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2C5ED0" w:rsidR="00E70898">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27d7960" w14:paraId="27d7960" w:rsidRDefault="00E70898" w:rsidP="00E70898" w:rsidR="00E70898">
      <w:pPr>
        <w:jc w:val="right"/>
        <w15:collapsed w:val="false"/>
      </w:pPr>
      <w:r>
        <w:t>Poslovni broj: 4. St-</w:t>
      </w:r>
      <w:r w:rsidR="00837DFA">
        <w:t>18/2014-229</w:t>
      </w:r>
    </w:p>
    <w:p w:rsidRDefault="0073798A" w:rsidP="0073798A" w:rsidR="0073798A">
      <w:pPr>
        <w:jc w:val="cente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rsidRPr="00AA388B"/>
    <w:p w:rsidRDefault="0073798A" w:rsidP="002F59BD" w:rsidR="002F59BD">
      <w:pPr>
        <w:pStyle w:val="Tijeloteksta"/>
        <w:tabs>
          <w:tab w:pos="0" w:val="left"/>
        </w:tabs>
        <w:jc w:val="both"/>
      </w:pPr>
      <w:r>
        <w:tab/>
        <w:t xml:space="preserve">Trgovački sud u Splitu, po sucu ovog suda Katarini Mikulić,  kao stečajnom sucu, u stečajnom postupku nad stečajnim dužnikom </w:t>
      </w:r>
      <w:r w:rsidR="00837DFA">
        <w:t>MILS, MLJEKARA SPLIT d.d. u stečaju, Split, Komulovića put 4, OIB:08214458449</w:t>
      </w:r>
      <w:r>
        <w:t xml:space="preserve">,  </w:t>
      </w:r>
      <w:r w:rsidR="00837DFA">
        <w:t>22. kolovoza</w:t>
      </w:r>
      <w:r>
        <w:t xml:space="preserve"> 2018.</w:t>
      </w:r>
    </w:p>
    <w:p w:rsidRDefault="002F59BD" w:rsidP="002F59BD" w:rsidR="002F59BD" w:rsidRPr="00AA388B">
      <w:pPr>
        <w:pStyle w:val="Tijeloteksta"/>
        <w:tabs>
          <w:tab w:pos="0" w:val="left"/>
        </w:tabs>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73798A" w:rsidR="0073798A">
      <w:pPr>
        <w:pStyle w:val="Uvuenotijeloteksta"/>
        <w:ind w:left="0"/>
      </w:pPr>
      <w:r>
        <w:t xml:space="preserve">I. </w:t>
      </w:r>
      <w:r w:rsidR="00777870" w:rsidRPr="00777870">
        <w:t>Određuje se prodaja imovine dužnika u stečajnom postupku i to na nekretninama oznake čest.zem. 6018/10 (zgrada od 324m</w:t>
      </w:r>
      <w:r w:rsidR="00777870" w:rsidRPr="00777870">
        <w:rPr>
          <w:vertAlign w:val="superscript"/>
        </w:rPr>
        <w:t>2</w:t>
      </w:r>
      <w:r w:rsidR="00777870" w:rsidRPr="00777870">
        <w:t>), čest.zem. 6018/13 (zgrada od 38m</w:t>
      </w:r>
      <w:r w:rsidR="00777870" w:rsidRPr="00777870">
        <w:rPr>
          <w:vertAlign w:val="superscript"/>
        </w:rPr>
        <w:t>2</w:t>
      </w:r>
      <w:r w:rsidR="00777870" w:rsidRPr="00777870">
        <w:t>), čest.zem. 6018/14 (zgrada od 38m</w:t>
      </w:r>
      <w:r w:rsidR="00777870" w:rsidRPr="00777870">
        <w:rPr>
          <w:vertAlign w:val="superscript"/>
        </w:rPr>
        <w:t>2</w:t>
      </w:r>
      <w:r w:rsidR="00777870" w:rsidRPr="00777870">
        <w:t>), čest.zem. 6018/5 (neplodno od 150m</w:t>
      </w:r>
      <w:r w:rsidR="00777870" w:rsidRPr="00777870">
        <w:rPr>
          <w:vertAlign w:val="superscript"/>
        </w:rPr>
        <w:t>2</w:t>
      </w:r>
      <w:r w:rsidR="00777870" w:rsidRPr="00777870">
        <w:t>), čest.zem.6018/8 (neplodno od 60m</w:t>
      </w:r>
      <w:r w:rsidR="00777870" w:rsidRPr="00777870">
        <w:rPr>
          <w:vertAlign w:val="superscript"/>
        </w:rPr>
        <w:t>2</w:t>
      </w:r>
      <w:r w:rsidR="00777870" w:rsidRPr="00777870">
        <w:t>), čest.zem. 6018/9 (neplodno od 4m</w:t>
      </w:r>
      <w:r w:rsidR="00777870" w:rsidRPr="00777870">
        <w:rPr>
          <w:vertAlign w:val="superscript"/>
        </w:rPr>
        <w:t>2</w:t>
      </w:r>
      <w:r w:rsidR="00777870" w:rsidRPr="00777870">
        <w:t>), čest.zem. 6020/3 (zgrada od 122m</w:t>
      </w:r>
      <w:r w:rsidR="00777870" w:rsidRPr="00777870">
        <w:rPr>
          <w:vertAlign w:val="superscript"/>
        </w:rPr>
        <w:t>2</w:t>
      </w:r>
      <w:r w:rsidR="00777870" w:rsidRPr="00777870">
        <w:t>), čest.zem. 6020/7 (zgrada od 510m</w:t>
      </w:r>
      <w:r w:rsidR="00777870" w:rsidRPr="00777870">
        <w:rPr>
          <w:vertAlign w:val="superscript"/>
        </w:rPr>
        <w:t>2</w:t>
      </w:r>
      <w:r w:rsidR="00777870" w:rsidRPr="00777870">
        <w:t>), čest.zem. 6018/12 (zgrada od 1475m</w:t>
      </w:r>
      <w:r w:rsidR="00777870" w:rsidRPr="00777870">
        <w:rPr>
          <w:vertAlign w:val="superscript"/>
        </w:rPr>
        <w:t>2</w:t>
      </w:r>
      <w:r w:rsidR="00777870" w:rsidRPr="00777870">
        <w:t>), čest.zem. 6018/11 (zgrada od 187m</w:t>
      </w:r>
      <w:r w:rsidR="00777870" w:rsidRPr="00777870">
        <w:rPr>
          <w:vertAlign w:val="superscript"/>
        </w:rPr>
        <w:t>2</w:t>
      </w:r>
      <w:r w:rsidR="00777870" w:rsidRPr="00777870">
        <w:t>), čest.zem. 6020/1 (zgrada od 176m</w:t>
      </w:r>
      <w:r w:rsidR="00777870" w:rsidRPr="00777870">
        <w:rPr>
          <w:vertAlign w:val="superscript"/>
        </w:rPr>
        <w:t>2</w:t>
      </w:r>
      <w:r w:rsidR="00777870" w:rsidRPr="00777870">
        <w:t>), čest.zem. 6018/4 (neplodno od 6011m</w:t>
      </w:r>
      <w:r w:rsidR="00777870" w:rsidRPr="00777870">
        <w:rPr>
          <w:vertAlign w:val="superscript"/>
        </w:rPr>
        <w:t>2</w:t>
      </w:r>
      <w:r w:rsidR="00777870" w:rsidRPr="00777870">
        <w:t>), čest.zem. 6020/2 (zgrada od 51m</w:t>
      </w:r>
      <w:r w:rsidR="00777870" w:rsidRPr="00777870">
        <w:rPr>
          <w:vertAlign w:val="superscript"/>
        </w:rPr>
        <w:t>2</w:t>
      </w:r>
      <w:r w:rsidR="00777870" w:rsidRPr="00777870">
        <w:t>) i čest.zem. 6020/6 (oranica od 34m</w:t>
      </w:r>
      <w:r w:rsidR="00777870" w:rsidRPr="00777870">
        <w:rPr>
          <w:vertAlign w:val="superscript"/>
        </w:rPr>
        <w:t>2</w:t>
      </w:r>
      <w:r w:rsidR="00777870" w:rsidRPr="00777870">
        <w:t>) upisanoj u ZU 9547 K.O. Split, sve u vlasništvu stečajnog dužnika MILS, MLJEKARA SPLIT d.d., Split, Komulovića put 4, OIB:08214458449, kao cjelina.</w:t>
      </w:r>
    </w:p>
    <w:p w:rsidRDefault="00777870" w:rsidP="0073798A" w:rsidR="00777870">
      <w:pPr>
        <w:pStyle w:val="Uvuenotijeloteksta"/>
        <w:ind w:left="0"/>
      </w:pPr>
    </w:p>
    <w:p w:rsidRDefault="00463F0B" w:rsidP="00463F0B" w:rsidR="00463F0B">
      <w:pPr>
        <w:pStyle w:val="Uvuenotijeloteksta"/>
        <w:ind w:left="0"/>
      </w:pPr>
      <w:r>
        <w:t xml:space="preserve">Utvrđena vrijednost nekretnine iznosi </w:t>
      </w:r>
      <w:r w:rsidR="00BD1DC1">
        <w:t>56.950.380,62</w:t>
      </w:r>
      <w:r>
        <w:t xml:space="preserve"> kuna.</w:t>
      </w:r>
    </w:p>
    <w:p w:rsidRDefault="00463F0B" w:rsidP="00463F0B" w:rsidR="00463F0B" w:rsidRPr="00123CE1">
      <w:pPr>
        <w:pStyle w:val="Uvuenotijeloteksta"/>
        <w:ind w:left="0"/>
      </w:pPr>
      <w:r w:rsidRPr="00123CE1">
        <w:t xml:space="preserve">U cijenu </w:t>
      </w:r>
      <w:r w:rsidR="00123CE1" w:rsidRPr="00123CE1">
        <w:t>nisu</w:t>
      </w:r>
      <w:r w:rsidRPr="00123CE1">
        <w:t xml:space="preserve"> uračunat</w:t>
      </w:r>
      <w:r w:rsidR="00123CE1" w:rsidRPr="00123CE1">
        <w:t xml:space="preserve">a porezna davanja i obveze. </w:t>
      </w:r>
      <w:r w:rsidRPr="00123CE1">
        <w:t xml:space="preserve"> </w:t>
      </w:r>
    </w:p>
    <w:p w:rsidRDefault="0078691D" w:rsidP="00FE1E72" w:rsidR="0078691D" w:rsidRPr="00AA388B">
      <w:pPr>
        <w:jc w:val="both"/>
        <w:rPr>
          <w:rFonts w:eastAsia="Calibri"/>
        </w:rPr>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AA388B">
        <w:rPr>
          <w:rFonts w:eastAsia="Calibri"/>
        </w:rPr>
        <w:t xml:space="preserve"> </w:t>
      </w:r>
      <w:r w:rsidR="00D74E27">
        <w:rPr>
          <w:rFonts w:eastAsia="Calibri"/>
        </w:rPr>
        <w:t xml:space="preserve">ove odluke prodavati će se </w:t>
      </w:r>
      <w:r w:rsidRPr="00AA388B">
        <w:rPr>
          <w:rFonts w:eastAsia="Calibri"/>
        </w:rPr>
        <w:t>na javnoj dražbi.</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Pr="00AA388B">
        <w:rPr>
          <w:rFonts w:eastAsia="Calibri"/>
        </w:rPr>
        <w:t xml:space="preserve"> I. ove odluke prodaje se na po načelu "viđeno-kupljeno", te se neće priznati naknadni prigovori na pravne ili materijalne nedostatke.</w:t>
      </w:r>
    </w:p>
    <w:p w:rsidRDefault="00EB1C2B" w:rsidP="00D74E27" w:rsidR="00EB1C2B" w:rsidRPr="00AA388B">
      <w:pPr>
        <w:ind w:hanging="426" w:left="426"/>
        <w:jc w:val="both"/>
        <w:rPr>
          <w:rFonts w:eastAsia="Calibri"/>
        </w:rPr>
      </w:pPr>
      <w:r>
        <w:rPr>
          <w:rFonts w:eastAsia="Calibri"/>
        </w:rPr>
        <w:tab/>
        <w:t xml:space="preserve">Dražbeni korak iznosi </w:t>
      </w:r>
      <w:r w:rsidR="00BD4AF9">
        <w:rPr>
          <w:rFonts w:eastAsia="Calibri"/>
        </w:rPr>
        <w:t>1</w:t>
      </w:r>
      <w:r w:rsidR="00CD60DA">
        <w:rPr>
          <w:rFonts w:eastAsia="Calibri"/>
        </w:rPr>
        <w:t>0</w:t>
      </w:r>
      <w:r w:rsidR="00BD4AF9">
        <w:rPr>
          <w:rFonts w:eastAsia="Calibri"/>
        </w:rPr>
        <w:t>.000</w:t>
      </w:r>
      <w:r>
        <w:rPr>
          <w:rFonts w:eastAsia="Calibri"/>
        </w:rPr>
        <w:t>,00 kuna.</w:t>
      </w:r>
    </w:p>
    <w:p w:rsidRDefault="0078691D" w:rsidP="0078691D" w:rsidR="0078691D" w:rsidRPr="00AA388B">
      <w:pPr>
        <w:jc w:val="both"/>
        <w:rPr>
          <w:rFonts w:eastAsia="Calibri"/>
          <w:b/>
        </w:rPr>
      </w:pPr>
    </w:p>
    <w:p w:rsidRDefault="00FE1E72" w:rsidP="00CD60DA" w:rsidR="0078691D" w:rsidRPr="00AA388B">
      <w:pPr>
        <w:ind w:hanging="279"/>
        <w:jc w:val="both"/>
        <w:rPr>
          <w:rFonts w:eastAsia="Calibri"/>
        </w:rPr>
      </w:pPr>
      <w:r>
        <w:rPr>
          <w:rFonts w:eastAsia="Calibri"/>
        </w:rPr>
        <w:t>III.</w:t>
      </w:r>
      <w:r w:rsidR="00BD4AF9">
        <w:rPr>
          <w:rFonts w:eastAsia="Calibri"/>
          <w:b/>
        </w:rPr>
        <w:t xml:space="preserve"> </w:t>
      </w:r>
      <w:r w:rsidR="0078691D" w:rsidRPr="00AA388B">
        <w:rPr>
          <w:rFonts w:eastAsia="Calibri"/>
        </w:rPr>
        <w:t>Na imovini iz točke I. ove odluke postoji upisan</w:t>
      </w:r>
      <w:r w:rsidR="00CD60DA">
        <w:rPr>
          <w:rFonts w:eastAsia="Calibri"/>
        </w:rPr>
        <w:t>a su</w:t>
      </w:r>
      <w:r w:rsidR="0078691D" w:rsidRPr="00AA388B">
        <w:rPr>
          <w:rFonts w:eastAsia="Calibri"/>
        </w:rPr>
        <w:t xml:space="preserve"> </w:t>
      </w:r>
      <w:r w:rsidR="00BD4AF9">
        <w:rPr>
          <w:rFonts w:eastAsia="Calibri"/>
        </w:rPr>
        <w:t>založn</w:t>
      </w:r>
      <w:r w:rsidR="00CD60DA">
        <w:rPr>
          <w:rFonts w:eastAsia="Calibri"/>
        </w:rPr>
        <w:t>a</w:t>
      </w:r>
      <w:r w:rsidR="0078691D" w:rsidRPr="00AA388B">
        <w:rPr>
          <w:rFonts w:eastAsia="Calibri"/>
        </w:rPr>
        <w:t xml:space="preserve"> prav</w:t>
      </w:r>
      <w:r w:rsidR="00CD60DA">
        <w:rPr>
          <w:rFonts w:eastAsia="Calibri"/>
        </w:rPr>
        <w:t xml:space="preserve">a i to: </w:t>
      </w:r>
      <w:r w:rsidR="00CD60DA">
        <w:t xml:space="preserve">na nekretninama oznake čest. zem. </w:t>
      </w:r>
      <w:r w:rsidR="00CD60DA" w:rsidRPr="00293558">
        <w:t>6018/10, 6018/5, 6018/8, 6018/9 i 6020/3</w:t>
      </w:r>
      <w:r w:rsidR="00CD60DA">
        <w:t xml:space="preserve"> je na </w:t>
      </w:r>
      <w:r w:rsidR="00CD60DA" w:rsidRPr="00293558">
        <w:t xml:space="preserve">temelju </w:t>
      </w:r>
      <w:r w:rsidR="00CD60DA">
        <w:t>r</w:t>
      </w:r>
      <w:r w:rsidR="00CD60DA" w:rsidRPr="00293558">
        <w:t xml:space="preserve">ješenja Republike Hrvatske, Ministarstva kulture, Uprave za zaštitu kulturne baštine, Klasa: UP/I-612-08/13-06/0173, Urbroj:532-04-01-04/12-13-1 od 11. srpnja 2013. godine, zona A (potpuna zaštita povijesnih struktura), </w:t>
      </w:r>
      <w:r w:rsidR="00CD60DA">
        <w:t>zabilježeno svojstvo kulturnog dobra (upis pod brojem Z-11510/14); n</w:t>
      </w:r>
      <w:r w:rsidR="00CD60DA" w:rsidRPr="00293558">
        <w:t>a</w:t>
      </w:r>
      <w:r w:rsidR="00CD60DA">
        <w:t xml:space="preserve"> nekretnini oznake čest. zem. </w:t>
      </w:r>
      <w:r w:rsidR="00CD60DA" w:rsidRPr="00293558">
        <w:t>6020/1</w:t>
      </w:r>
      <w:r w:rsidR="00CD60DA">
        <w:t xml:space="preserve"> je na </w:t>
      </w:r>
      <w:r w:rsidR="00CD60DA" w:rsidRPr="00293558">
        <w:t xml:space="preserve">temelju </w:t>
      </w:r>
      <w:r w:rsidR="00CD60DA">
        <w:t>r</w:t>
      </w:r>
      <w:r w:rsidR="00CD60DA" w:rsidRPr="00293558">
        <w:t xml:space="preserve">ješenja Republike Hrvatske, Ministarstva </w:t>
      </w:r>
      <w:r w:rsidR="00CD60DA" w:rsidRPr="00293558">
        <w:lastRenderedPageBreak/>
        <w:t xml:space="preserve">kulture, Uprave za zaštitu kulturne baštine, Klasa: UP/I-612-08/13-06/0173, Urbroj:532-04-01-04/12-13-1 od 11. srpnja 2013. godine, zona A (potpuna zaštita povijesnih struktura), </w:t>
      </w:r>
      <w:r w:rsidR="00CD60DA">
        <w:t xml:space="preserve">zabilježeno je svojstvo kulturnog dobra (upis pod brojem Z-11510/14); na nekretninama oznake </w:t>
      </w:r>
      <w:r w:rsidR="00CD60DA" w:rsidRPr="00293558">
        <w:t>čest. zem. 6018/4 i 6020/2</w:t>
      </w:r>
      <w:r w:rsidR="00CD60DA">
        <w:t xml:space="preserve"> je na temelju r</w:t>
      </w:r>
      <w:r w:rsidR="00CD60DA" w:rsidRPr="00293558">
        <w:t>ješenja Republike Hrvatske, Ministarstva kulture, Uprave za zaštitu kulturne baštine, Klasa: UP/I-612-08/13-06/0173, Urbroj:532-04-01-04/12-1</w:t>
      </w:r>
      <w:r w:rsidR="00CD60DA">
        <w:t>3-1 od 11. srpnja 2013. godine</w:t>
      </w:r>
      <w:r w:rsidR="00CD60DA" w:rsidRPr="00293558">
        <w:t xml:space="preserve">, zona A (potpuna zaštita povijesnih struktura), </w:t>
      </w:r>
      <w:r w:rsidR="00CD60DA">
        <w:t>zabilježeno da imaju svojstvo kulturnog dobra (upis pod brojem Z-11510/14); n</w:t>
      </w:r>
      <w:r w:rsidR="00CD60DA" w:rsidRPr="001A72D9">
        <w:t>a</w:t>
      </w:r>
      <w:r w:rsidR="00CD60DA">
        <w:t xml:space="preserve"> nekretninama oznake čest.zem. 6018/5 (neplodno od 150m</w:t>
      </w:r>
      <w:r w:rsidR="00CD60DA" w:rsidRPr="00343EE4">
        <w:rPr>
          <w:vertAlign w:val="superscript"/>
        </w:rPr>
        <w:t>2</w:t>
      </w:r>
      <w:r w:rsidR="00CD60DA">
        <w:t>), čest.zem.6018/8 (neplodno od 60m</w:t>
      </w:r>
      <w:r w:rsidR="00CD60DA" w:rsidRPr="00986725">
        <w:rPr>
          <w:vertAlign w:val="superscript"/>
        </w:rPr>
        <w:t>2</w:t>
      </w:r>
      <w:r w:rsidR="00CD60DA">
        <w:t>), čest.zem. 6018/9 (neplodno od 4m</w:t>
      </w:r>
      <w:r w:rsidR="00CD60DA" w:rsidRPr="00986725">
        <w:rPr>
          <w:vertAlign w:val="superscript"/>
        </w:rPr>
        <w:t>2</w:t>
      </w:r>
      <w:r w:rsidR="00CD60DA">
        <w:t>), čest.zem. 6018/10 (zgrada od 324m</w:t>
      </w:r>
      <w:r w:rsidR="00CD60DA" w:rsidRPr="00343EE4">
        <w:rPr>
          <w:vertAlign w:val="superscript"/>
        </w:rPr>
        <w:t>2</w:t>
      </w:r>
      <w:r w:rsidR="00CD60DA">
        <w:t>), čest.zem. 6018/13 (zgrada od 38m</w:t>
      </w:r>
      <w:r w:rsidR="00CD60DA" w:rsidRPr="00343EE4">
        <w:rPr>
          <w:vertAlign w:val="superscript"/>
        </w:rPr>
        <w:t>2</w:t>
      </w:r>
      <w:r w:rsidR="00CD60DA">
        <w:t>), čest.zem. 6018/14 (zgrada od 38m</w:t>
      </w:r>
      <w:r w:rsidR="00CD60DA" w:rsidRPr="00343EE4">
        <w:rPr>
          <w:vertAlign w:val="superscript"/>
        </w:rPr>
        <w:t>2</w:t>
      </w:r>
      <w:r w:rsidR="00CD60DA">
        <w:t>) i čest.zem. 6020/3 (zgrada od 122m</w:t>
      </w:r>
      <w:r w:rsidR="00CD60DA" w:rsidRPr="00986725">
        <w:rPr>
          <w:vertAlign w:val="superscript"/>
        </w:rPr>
        <w:t>2</w:t>
      </w:r>
      <w:r w:rsidR="00CD60DA">
        <w:t xml:space="preserve">) upisano je </w:t>
      </w:r>
      <w:r w:rsidR="00CD60DA" w:rsidRPr="00DA3C18">
        <w:t xml:space="preserve">založno </w:t>
      </w:r>
      <w:r w:rsidR="00CD60DA">
        <w:t>pravo u korist Splitsko-dalmatinske županije, Domovinskog rata 2, Split (Z-8724/09), RH, Ministarstvo financija, Porezna uprava, Područni Ured Split (Z-4588/10) i Hrvatska poštanska banka d.d., Zagreb (Z-4770/08); na nekretnini oznake čest. zem. 6020/7 (zgrada od 510m</w:t>
      </w:r>
      <w:r w:rsidR="00CD60DA" w:rsidRPr="00986725">
        <w:rPr>
          <w:vertAlign w:val="superscript"/>
        </w:rPr>
        <w:t>2</w:t>
      </w:r>
      <w:r w:rsidR="00CD60DA">
        <w:t xml:space="preserve">) upisano je </w:t>
      </w:r>
      <w:r w:rsidR="00CD60DA" w:rsidRPr="00DA3C18">
        <w:t xml:space="preserve">založno </w:t>
      </w:r>
      <w:r w:rsidR="00CD60DA">
        <w:t>pravo u korist Splitsko-dalmatinske županije (Z-8724/09), RH, Ministarstvo financija, Porezna uprava, Područni Ured Split (Z-4588/10) i Hrvatska poštanska banka d.d., Zagreb (Z-14427/06, Z-14428/06, Z-14429/06, Z-509/08 i Z-4770/08); na nekretnini oznake čest.zem. 6018/12 (zgrada od 1475m</w:t>
      </w:r>
      <w:r w:rsidR="00CD60DA" w:rsidRPr="00986725">
        <w:rPr>
          <w:vertAlign w:val="superscript"/>
        </w:rPr>
        <w:t>2</w:t>
      </w:r>
      <w:r w:rsidR="00CD60DA">
        <w:t xml:space="preserve">) upisano je </w:t>
      </w:r>
      <w:r w:rsidR="00CD60DA" w:rsidRPr="00DA3C18">
        <w:t xml:space="preserve">založno </w:t>
      </w:r>
      <w:r w:rsidR="00CD60DA">
        <w:t>pravo u korist Splitsko-dalmatinske županije (Z-8724/09), RH, Ministarstvo financija, Porezna uprava, Područni Ured Split (Z-4588/10), ALPE JADRAN BANKA d.d., Split (Z-1170/00), Hrvatska banka za obnovu i razvitak, Zagreb (Z-1170/00), Hrvatska poštanska banka (Z-4770/08) i Republika Hrvatska, Ministarstvo financija-Porezna uprava, Područni ured Split (Z-11950/08 i Z-2451/09);</w:t>
      </w:r>
      <w:r w:rsidR="00CD60DA">
        <w:rPr>
          <w:rFonts w:eastAsia="Calibri"/>
        </w:rPr>
        <w:t xml:space="preserve"> </w:t>
      </w:r>
      <w:r w:rsidR="00CD60DA">
        <w:t>na nekretnini oznake čest. zem. 6018/11 (zgrada od 187m</w:t>
      </w:r>
      <w:r w:rsidR="00CD60DA" w:rsidRPr="00986725">
        <w:rPr>
          <w:vertAlign w:val="superscript"/>
        </w:rPr>
        <w:t>2</w:t>
      </w:r>
      <w:r w:rsidR="00CD60DA">
        <w:t>) i čest.zem. 6020/1 (zgrada od 176m</w:t>
      </w:r>
      <w:r w:rsidR="00CD60DA" w:rsidRPr="00986725">
        <w:rPr>
          <w:vertAlign w:val="superscript"/>
        </w:rPr>
        <w:t>2</w:t>
      </w:r>
      <w:r w:rsidR="00CD60DA">
        <w:t xml:space="preserve">) upisano je </w:t>
      </w:r>
      <w:r w:rsidR="00CD60DA" w:rsidRPr="00DA3C18">
        <w:t xml:space="preserve">založno </w:t>
      </w:r>
      <w:r w:rsidR="00CD60DA">
        <w:t>pravo Splitsko-dalmatinske županije (Z-8724/09), RH, Ministarstvo financija, Porezna uprava, Područni Ured Split (Z-4588/10), Ministarstvo poljoprivrede i šumarstva – Zagreb (Z-2632/00), Hrvatska poštanska banka (Z-4770/08); na nekretninama oznake čest.zem. 6018/4 (neplodno od 6011m</w:t>
      </w:r>
      <w:r w:rsidR="00CD60DA" w:rsidRPr="00986725">
        <w:rPr>
          <w:vertAlign w:val="superscript"/>
        </w:rPr>
        <w:t>2</w:t>
      </w:r>
      <w:r w:rsidR="00CD60DA">
        <w:t>), čest.zem. 6020/2 (zgrada od 51m</w:t>
      </w:r>
      <w:r w:rsidR="00CD60DA" w:rsidRPr="00986725">
        <w:rPr>
          <w:vertAlign w:val="superscript"/>
        </w:rPr>
        <w:t>2</w:t>
      </w:r>
      <w:r w:rsidR="00CD60DA">
        <w:t>) i čest.zem. 6020/6 (oranica od 34m</w:t>
      </w:r>
      <w:r w:rsidR="00CD60DA" w:rsidRPr="00986725">
        <w:rPr>
          <w:vertAlign w:val="superscript"/>
        </w:rPr>
        <w:t>2</w:t>
      </w:r>
      <w:r w:rsidR="00CD60DA">
        <w:t xml:space="preserve">) upisano je </w:t>
      </w:r>
      <w:r w:rsidR="00CD60DA" w:rsidRPr="00DA3C18">
        <w:t xml:space="preserve">založno </w:t>
      </w:r>
      <w:r w:rsidR="00CD60DA">
        <w:t xml:space="preserve">pravo u korist Splitsko-dalmatinske županije (Z-8724/09), RH, Ministarstvo financija, Porezna uprava, Područni Ured Split (Z-4588/10), FIMA VALIDUS d.d. Varaždin (Z-10461/07) i Hrvatska poštanska banka (Z-4770/08) </w:t>
      </w:r>
      <w:r w:rsidR="0078691D" w:rsidRPr="00AA388B">
        <w:rPr>
          <w:rFonts w:eastAsia="Calibri"/>
        </w:rPr>
        <w:t>koje prestaju prodajom.</w:t>
      </w:r>
    </w:p>
    <w:p w:rsidRDefault="0078691D" w:rsidP="00FE1E72" w:rsidR="0078691D" w:rsidRPr="00AA388B">
      <w:pPr>
        <w:ind w:hanging="705" w:left="426"/>
        <w:jc w:val="both"/>
        <w:rPr>
          <w:rFonts w:eastAsia="Calibri"/>
        </w:rPr>
      </w:pPr>
    </w:p>
    <w:p w:rsidRDefault="00FE1E72" w:rsidP="00BD4AF9" w:rsidR="0078691D" w:rsidRPr="00AA388B">
      <w:pPr>
        <w:ind w:hanging="279"/>
        <w:jc w:val="both"/>
        <w:rPr>
          <w:rFonts w:eastAsia="Calibri"/>
        </w:rPr>
      </w:pPr>
      <w:r>
        <w:rPr>
          <w:rFonts w:eastAsia="Calibri"/>
        </w:rPr>
        <w:t>I</w:t>
      </w:r>
      <w:r w:rsidR="0078691D" w:rsidRPr="00AA388B">
        <w:rPr>
          <w:rFonts w:eastAsia="Calibri"/>
        </w:rPr>
        <w:t>V</w:t>
      </w:r>
      <w:r w:rsidR="00BD4AF9" w:rsidRPr="00BD4AF9">
        <w:rPr>
          <w:rFonts w:eastAsia="Calibri"/>
        </w:rPr>
        <w:t>.</w:t>
      </w:r>
      <w:r w:rsidR="00BD4AF9">
        <w:rPr>
          <w:rFonts w:eastAsia="Calibri"/>
          <w:b/>
        </w:rPr>
        <w:t xml:space="preserve"> </w:t>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uplatom će se smatrati uplata izvršena u roku i evidentirana na računu Financijske agencije najkasnije u roku od 8 dana od isteka roka za uplatu. </w:t>
      </w:r>
    </w:p>
    <w:p w:rsidRDefault="0078691D" w:rsidP="00BD4AF9" w:rsidR="0078691D" w:rsidRPr="00AA388B">
      <w:pPr>
        <w:jc w:val="both"/>
        <w:rPr>
          <w:rFonts w:eastAsia="Calibri"/>
        </w:rPr>
      </w:pPr>
      <w:r w:rsidRPr="00AA388B">
        <w:rPr>
          <w:rFonts w:eastAsia="Calibri"/>
        </w:rPr>
        <w:t>Kupcu koji je stavio najpovoljniju ponudu uplaćena jamčevina uračunava se u cijenu.</w:t>
      </w:r>
    </w:p>
    <w:p w:rsidRDefault="0078691D" w:rsidP="00BD4AF9" w:rsidR="0078691D" w:rsidRPr="00AA388B">
      <w:pPr>
        <w:jc w:val="both"/>
        <w:rPr>
          <w:rFonts w:eastAsia="Calibri"/>
        </w:rPr>
      </w:pPr>
      <w:r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Pr="00AA388B">
        <w:rPr>
          <w:rFonts w:eastAsia="Calibri"/>
        </w:rPr>
        <w:t>.</w:t>
      </w:r>
    </w:p>
    <w:p w:rsidRDefault="0078691D" w:rsidP="00FE1E72" w:rsidR="0078691D" w:rsidRPr="00AA388B">
      <w:pPr>
        <w:ind w:hanging="705" w:left="426"/>
        <w:jc w:val="both"/>
        <w:rPr>
          <w:rFonts w:eastAsia="Calibri"/>
        </w:rPr>
      </w:pPr>
    </w:p>
    <w:p w:rsidRDefault="0078691D" w:rsidP="00BD4AF9" w:rsidR="0078691D" w:rsidRPr="00AA388B">
      <w:pPr>
        <w:ind w:hanging="563"/>
        <w:jc w:val="both"/>
        <w:rPr>
          <w:rFonts w:eastAsia="Calibri"/>
        </w:rPr>
      </w:pPr>
      <w:r w:rsidRPr="00AA388B">
        <w:rPr>
          <w:rFonts w:eastAsia="Calibri"/>
        </w:rPr>
        <w:t>V.</w:t>
      </w:r>
      <w:r w:rsidRPr="00AA388B">
        <w:rPr>
          <w:rFonts w:eastAsia="Calibri"/>
        </w:rPr>
        <w:tab/>
        <w:t xml:space="preserve">Kupac je dužan položiti kupovinu u cijelosti u roku od 15 dana od primitka rješenja o dosudi. Sve poreze, pristojbe i druge troškove u svezi s prodajom i prijenosom vlasništva snosi kupac o dospjelosti. </w:t>
      </w:r>
    </w:p>
    <w:p w:rsidRDefault="0078691D" w:rsidP="0078691D" w:rsidR="0078691D" w:rsidRPr="00AA388B">
      <w:pPr>
        <w:ind w:hanging="705" w:left="705"/>
        <w:jc w:val="both"/>
        <w:rPr>
          <w:rFonts w:eastAsia="Calibri"/>
        </w:rPr>
      </w:pPr>
    </w:p>
    <w:p w:rsidRDefault="00900E3E" w:rsidP="00BD4AF9" w:rsidR="0078691D" w:rsidRPr="00AA388B">
      <w:pPr>
        <w:ind w:hanging="563"/>
        <w:jc w:val="both"/>
        <w:rPr>
          <w:rFonts w:eastAsia="Calibri"/>
        </w:rPr>
      </w:pPr>
      <w:r>
        <w:rPr>
          <w:rFonts w:eastAsia="Calibri"/>
        </w:rPr>
        <w:t>V</w:t>
      </w:r>
      <w:r w:rsidR="0078691D" w:rsidRPr="00AA388B">
        <w:rPr>
          <w:rFonts w:eastAsia="Calibri"/>
        </w:rPr>
        <w:t>I.</w:t>
      </w:r>
      <w:r w:rsidR="0078691D" w:rsidRPr="00AA388B">
        <w:rPr>
          <w:rFonts w:eastAsia="Calibri"/>
          <w:b/>
        </w:rPr>
        <w:tab/>
      </w:r>
      <w:r w:rsidR="0078691D" w:rsidRPr="00AA388B">
        <w:rPr>
          <w:rFonts w:eastAsia="Calibri"/>
        </w:rPr>
        <w:t>Ako kupac koji je stavio najpovoljniju ponudu ne položi kupov</w:t>
      </w:r>
      <w:r>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78691D" w:rsidP="008E489C" w:rsidR="0078691D" w:rsidRPr="00AA388B">
      <w:pPr>
        <w:ind w:hanging="705" w:left="142"/>
        <w:jc w:val="both"/>
        <w:rPr>
          <w:rFonts w:eastAsia="Calibri"/>
        </w:rPr>
      </w:pPr>
    </w:p>
    <w:p w:rsidRDefault="0078691D" w:rsidP="00BD4AF9" w:rsidR="0078691D" w:rsidRPr="00AA388B">
      <w:pPr>
        <w:ind w:hanging="705"/>
        <w:jc w:val="both"/>
        <w:rPr>
          <w:rFonts w:eastAsia="Calibri"/>
        </w:rPr>
      </w:pPr>
      <w:r w:rsidRPr="00AA388B">
        <w:rPr>
          <w:rFonts w:eastAsia="Calibri"/>
        </w:rPr>
        <w:t>VII.</w:t>
      </w:r>
      <w:r w:rsidRPr="00AA388B">
        <w:rPr>
          <w:rFonts w:eastAsia="Calibri"/>
          <w:b/>
        </w:rPr>
        <w:tab/>
      </w:r>
      <w:r w:rsidRPr="00AA388B">
        <w:rPr>
          <w:rFonts w:eastAsia="Calibri"/>
        </w:rPr>
        <w:t>Ako kupac ili svaki slijedeći ponuditelj ne položi kupov</w:t>
      </w:r>
      <w:r w:rsidR="00900E3E">
        <w:rPr>
          <w:rFonts w:eastAsia="Calibri"/>
        </w:rPr>
        <w:t>n</w:t>
      </w:r>
      <w:r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Pr="00AA388B">
        <w:rPr>
          <w:rFonts w:eastAsia="Calibri"/>
        </w:rPr>
        <w:t xml:space="preserve">inu sud će rješenjem proglasiti prodaju nevažećom i odrediti novu prodaju. </w:t>
      </w:r>
    </w:p>
    <w:p w:rsidRDefault="0078691D" w:rsidP="008E489C" w:rsidR="0078691D" w:rsidRPr="00AA388B">
      <w:pPr>
        <w:ind w:hanging="705" w:left="142"/>
        <w:jc w:val="both"/>
        <w:rPr>
          <w:rFonts w:eastAsia="Calibri"/>
        </w:rPr>
      </w:pPr>
    </w:p>
    <w:p w:rsidRDefault="00900E3E" w:rsidP="00BD4AF9" w:rsidR="0078691D" w:rsidRPr="00AA388B">
      <w:pPr>
        <w:ind w:hanging="705"/>
        <w:jc w:val="both"/>
        <w:rPr>
          <w:rFonts w:eastAsia="Calibri"/>
          <w:b/>
        </w:rPr>
      </w:pPr>
      <w:r>
        <w:rPr>
          <w:rFonts w:eastAsia="Calibri"/>
        </w:rPr>
        <w:t>VIII</w:t>
      </w:r>
      <w:r w:rsidR="0078691D" w:rsidRPr="00AA388B">
        <w:rPr>
          <w:rFonts w:eastAsia="Calibri"/>
        </w:rPr>
        <w:t>.</w:t>
      </w:r>
      <w:r w:rsidR="0078691D" w:rsidRPr="00AA388B">
        <w:rPr>
          <w:rFonts w:eastAsia="Calibri"/>
          <w:b/>
        </w:rPr>
        <w:tab/>
      </w:r>
      <w:r w:rsidR="0078691D" w:rsidRPr="00AA388B">
        <w:rPr>
          <w:rFonts w:eastAsia="Calibri"/>
        </w:rPr>
        <w:t>Nakon što kupac u cijelosti</w:t>
      </w:r>
      <w:r>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78691D" w:rsidP="008E489C" w:rsidR="0078691D" w:rsidRPr="00AA388B">
      <w:pPr>
        <w:ind w:hanging="705" w:left="142"/>
        <w:jc w:val="both"/>
        <w:rPr>
          <w:rFonts w:eastAsia="Calibri"/>
        </w:rPr>
      </w:pPr>
    </w:p>
    <w:p w:rsidRDefault="00900E3E" w:rsidP="00BD4AF9" w:rsidR="0078691D" w:rsidRPr="00AA388B">
      <w:pPr>
        <w:ind w:hanging="563"/>
        <w:jc w:val="both"/>
        <w:rPr>
          <w:rFonts w:eastAsia="Calibri"/>
        </w:rPr>
      </w:pPr>
      <w:r>
        <w:rPr>
          <w:rFonts w:eastAsia="Calibri"/>
        </w:rPr>
        <w:t>I</w:t>
      </w:r>
      <w:r w:rsidR="0078691D" w:rsidRPr="00AA388B">
        <w:rPr>
          <w:rFonts w:eastAsia="Calibri"/>
        </w:rPr>
        <w:t>X.</w:t>
      </w:r>
      <w:r w:rsidR="0078691D" w:rsidRPr="00AA388B">
        <w:rPr>
          <w:rFonts w:eastAsia="Calibri"/>
          <w:b/>
        </w:rPr>
        <w:tab/>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78691D" w:rsidP="008E489C" w:rsidR="0078691D" w:rsidRPr="00AA388B">
      <w:pPr>
        <w:ind w:hanging="705" w:left="142"/>
        <w:jc w:val="both"/>
        <w:rPr>
          <w:rFonts w:eastAsia="Calibri"/>
        </w:rPr>
      </w:pPr>
    </w:p>
    <w:p w:rsidRDefault="00900E3E" w:rsidP="00BD4AF9" w:rsidR="0078691D" w:rsidRPr="00900E3E">
      <w:pPr>
        <w:ind w:hanging="563"/>
        <w:jc w:val="both"/>
        <w:rPr>
          <w:rFonts w:eastAsia="Calibri"/>
        </w:rPr>
      </w:pPr>
      <w:r>
        <w:rPr>
          <w:rFonts w:eastAsia="Calibri"/>
        </w:rPr>
        <w:t>X</w:t>
      </w:r>
      <w:r w:rsidR="0078691D" w:rsidRPr="00AA388B">
        <w:rPr>
          <w:rFonts w:eastAsia="Calibri"/>
        </w:rPr>
        <w:t>.</w:t>
      </w:r>
      <w:r w:rsidR="0078691D" w:rsidRPr="00AA388B">
        <w:rPr>
          <w:rFonts w:eastAsia="Calibri"/>
          <w:b/>
        </w:rPr>
        <w:tab/>
      </w:r>
      <w:r w:rsidR="0078691D" w:rsidRPr="00AA388B">
        <w:rPr>
          <w:rFonts w:eastAsia="Calibri"/>
        </w:rPr>
        <w:t xml:space="preserve">Dodatne </w:t>
      </w:r>
      <w:r w:rsidR="0078691D" w:rsidRPr="00900E3E">
        <w:rPr>
          <w:rFonts w:eastAsia="Calibri"/>
        </w:rPr>
        <w:t>informacije moguće je dobiti kod stečajn</w:t>
      </w:r>
      <w:r w:rsidR="00BD4AF9">
        <w:rPr>
          <w:rFonts w:eastAsia="Calibri"/>
        </w:rPr>
        <w:t>og</w:t>
      </w:r>
      <w:r w:rsidR="0078691D" w:rsidRPr="00900E3E">
        <w:rPr>
          <w:rFonts w:eastAsia="Calibri"/>
        </w:rPr>
        <w:t xml:space="preserve"> upravitel</w:t>
      </w:r>
      <w:r w:rsidR="00BD4AF9">
        <w:rPr>
          <w:rFonts w:eastAsia="Calibri"/>
        </w:rPr>
        <w:t xml:space="preserve">ja </w:t>
      </w:r>
      <w:r w:rsidR="004E5EDF">
        <w:t>Ive Bučana</w:t>
      </w:r>
      <w:r w:rsidR="00CD60DA">
        <w:t>,</w:t>
      </w:r>
      <w:r w:rsidR="00CD60DA" w:rsidRPr="00C90A51">
        <w:t xml:space="preserve"> </w:t>
      </w:r>
      <w:r w:rsidR="00CD60DA">
        <w:t xml:space="preserve">Don Petra Peroša 6, Mravince </w:t>
      </w:r>
      <w:r w:rsidR="0078691D" w:rsidRPr="00900E3E">
        <w:rPr>
          <w:rFonts w:eastAsia="Calibri"/>
        </w:rPr>
        <w:t xml:space="preserve">na broj mobilnog telefona </w:t>
      </w:r>
      <w:r w:rsidR="00CD60DA">
        <w:t>098/379-939</w:t>
      </w:r>
      <w:r w:rsidR="0078691D" w:rsidRPr="00900E3E">
        <w:rPr>
          <w:rFonts w:eastAsia="Calibri"/>
        </w:rPr>
        <w:t xml:space="preserve">, od 9 do </w:t>
      </w:r>
      <w:r w:rsidRPr="00900E3E">
        <w:rPr>
          <w:rFonts w:eastAsia="Calibri"/>
        </w:rPr>
        <w:t>15</w:t>
      </w:r>
      <w:r w:rsidR="0078691D" w:rsidRPr="00900E3E">
        <w:rPr>
          <w:rFonts w:eastAsia="Calibri"/>
        </w:rPr>
        <w:t xml:space="preserve"> sati, svaki radni dan. </w:t>
      </w:r>
    </w:p>
    <w:p w:rsidRDefault="0078691D" w:rsidP="0078691D" w:rsidR="0078691D" w:rsidRPr="00AA388B">
      <w:pPr>
        <w:jc w:val="both"/>
      </w:pPr>
    </w:p>
    <w:p w:rsidRDefault="0078691D" w:rsidP="0078691D" w:rsidR="0078691D" w:rsidRPr="00AA388B">
      <w:pPr>
        <w:jc w:val="center"/>
      </w:pPr>
      <w:r w:rsidRPr="00AA388B">
        <w:t>Obrazloženje</w:t>
      </w:r>
    </w:p>
    <w:p w:rsidRDefault="0078691D" w:rsidP="0078691D" w:rsidR="0078691D" w:rsidRPr="00AA388B">
      <w:pPr>
        <w:jc w:val="both"/>
      </w:pPr>
    </w:p>
    <w:p w:rsidRDefault="00AA388B" w:rsidP="00CD60DA" w:rsidR="00CD60DA">
      <w:pPr>
        <w:tabs>
          <w:tab w:pos="0" w:val="left"/>
        </w:tabs>
        <w:jc w:val="both"/>
      </w:pPr>
      <w:r>
        <w:tab/>
      </w:r>
      <w:r w:rsidR="00CD60DA">
        <w:t xml:space="preserve">Rješenjem ovog suda br. </w:t>
      </w:r>
      <w:r w:rsidR="00CD60DA" w:rsidRPr="00344575">
        <w:t>4</w:t>
      </w:r>
      <w:r w:rsidR="00CD60DA" w:rsidRPr="00036644">
        <w:t xml:space="preserve"> </w:t>
      </w:r>
      <w:r w:rsidR="00CD60DA" w:rsidRPr="003A4FAE">
        <w:t>ST-</w:t>
      </w:r>
      <w:r w:rsidR="00CD60DA">
        <w:t>18/2014 od 8. svibnja 2014</w:t>
      </w:r>
      <w:r w:rsidR="00CD60DA" w:rsidRPr="003A4FAE">
        <w:t>. otvoren stečajni postupak na stečajnim dužnikom</w:t>
      </w:r>
      <w:r w:rsidR="00CD60DA">
        <w:t xml:space="preserve"> </w:t>
      </w:r>
      <w:r w:rsidR="00CD60DA" w:rsidRPr="00B34B00">
        <w:t xml:space="preserve">MILS, MLJEKARA SPLIT d.d. </w:t>
      </w:r>
      <w:r w:rsidR="00CD60DA">
        <w:t xml:space="preserve">– u stečaju, </w:t>
      </w:r>
      <w:r w:rsidR="00CD60DA" w:rsidRPr="00B34B00">
        <w:t>Split, Komulovića put 4, OIB:08214458449</w:t>
      </w:r>
      <w:r w:rsidR="00CD60DA">
        <w:t xml:space="preserve">. </w:t>
      </w:r>
      <w:r w:rsidR="00CD60DA" w:rsidRPr="005C119E">
        <w:t>Ist</w:t>
      </w:r>
      <w:r w:rsidR="00CD60DA" w:rsidRPr="003A4FAE">
        <w:t xml:space="preserve">im rješenjem za stečajnog upravitelja imenovan </w:t>
      </w:r>
      <w:r w:rsidR="00CD60DA" w:rsidRPr="00837CE0">
        <w:t xml:space="preserve">je  </w:t>
      </w:r>
      <w:r w:rsidR="00CD60DA">
        <w:t>Ivo Bučan,</w:t>
      </w:r>
      <w:r w:rsidR="00CD60DA" w:rsidRPr="00C90A51">
        <w:t xml:space="preserve"> </w:t>
      </w:r>
      <w:r w:rsidR="00CD60DA">
        <w:t>Don Petra Peroša 6, Mravince</w:t>
      </w:r>
      <w:r w:rsidR="00CD60DA" w:rsidRPr="00C90A51">
        <w:t>,</w:t>
      </w:r>
      <w:r w:rsidR="007D1A37">
        <w:t xml:space="preserve"> </w:t>
      </w:r>
      <w:r w:rsidR="00CD60DA">
        <w:t>OIB: 76689754975.</w:t>
      </w:r>
    </w:p>
    <w:p w:rsidRDefault="00975722" w:rsidP="00CD60DA" w:rsidR="00975722">
      <w:pPr>
        <w:pStyle w:val="Bezproreda"/>
        <w:jc w:val="both"/>
        <w:rPr>
          <w:color w:val="FF0000"/>
        </w:rPr>
      </w:pPr>
    </w:p>
    <w:p w:rsidRDefault="00900E3E" w:rsidP="0078691D" w:rsidR="00900E3E">
      <w:pPr>
        <w:ind w:firstLine="708"/>
        <w:jc w:val="both"/>
      </w:pPr>
      <w:r>
        <w:t xml:space="preserve">Rješenjem ovog suda od </w:t>
      </w:r>
      <w:r w:rsidR="00CD60DA">
        <w:t>26. srpnja</w:t>
      </w:r>
      <w:r w:rsidR="00BD4AF9">
        <w:t xml:space="preserve"> 2018.</w:t>
      </w:r>
      <w:r>
        <w:t xml:space="preserve">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w:t>
      </w:r>
      <w:r w:rsidR="002F59BD">
        <w:t>anka</w:t>
      </w:r>
      <w:r w:rsidRPr="00AA388B">
        <w:t xml:space="preserve"> 247. S</w:t>
      </w:r>
      <w:r w:rsidR="00900E3E">
        <w:t>tečajnog zakona ("Narodne novine" broj 71/15</w:t>
      </w:r>
      <w:r w:rsidR="002F59BD">
        <w:t xml:space="preserve"> i 104/17</w:t>
      </w:r>
      <w:r w:rsidR="00900E3E">
        <w:t>, dalje SZ)</w:t>
      </w:r>
      <w:r w:rsidRPr="00AA388B">
        <w:t xml:space="preserve">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CD60DA" w:rsidR="007134B3">
      <w:pPr>
        <w:ind w:firstLine="708"/>
        <w:jc w:val="both"/>
      </w:pPr>
      <w:r w:rsidRPr="00AA388B">
        <w:t>Sukladno č</w:t>
      </w:r>
      <w:r w:rsidR="002F59BD">
        <w:t>lanku</w:t>
      </w:r>
      <w:r w:rsidRPr="00AA388B">
        <w:t xml:space="preserve">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900E3E">
        <w:t xml:space="preserve">skupštini vjerovnika </w:t>
      </w:r>
      <w:r w:rsidRPr="00AA388B">
        <w:t xml:space="preserve"> </w:t>
      </w:r>
      <w:r w:rsidR="007134B3">
        <w:t xml:space="preserve">stečajni upravitelj je predložio pristupiti prodaji preostale imovine stečajnog dužnika. S navedenim prijedlogom suglasili su se i prisutni vjerovnici. </w:t>
      </w:r>
    </w:p>
    <w:p w:rsidRDefault="007134B3" w:rsidP="00CD60DA" w:rsidR="00BC1A3D" w:rsidRPr="00123CE1">
      <w:pPr>
        <w:spacing w:before="200"/>
        <w:ind w:firstLine="709"/>
        <w:jc w:val="both"/>
      </w:pPr>
      <w:r>
        <w:t xml:space="preserve">Dana </w:t>
      </w:r>
      <w:r w:rsidR="00CD60DA">
        <w:t>16. veljače 2016</w:t>
      </w:r>
      <w:r>
        <w:t xml:space="preserve">. stečajni upravitelj je u spis dostavio vještvo sudskog vještaka </w:t>
      </w:r>
      <w:r w:rsidR="00CD60DA">
        <w:t>Jure Malenice</w:t>
      </w:r>
      <w:r>
        <w:t xml:space="preserve">. </w:t>
      </w:r>
      <w:r w:rsidR="00CD60DA">
        <w:t xml:space="preserve">Na skupštini vjerovnika održanoj dana 23. travnja 2018., a na prijedlog stečajnog upravitelja, donesena je odluka da će se nekretnine u vlasništvu stečajnog dužnika opisane pod točkom I. izreke ovog rješenja prodavati u stečajnom postupku uz odgovarajuću primjenu pravila ovršnog postupka o ovrsi na nekretnini. </w:t>
      </w:r>
      <w:r w:rsidR="00975722">
        <w:t xml:space="preserve">Sud se priklanja procjeni stalnog sudskog vještaka, smatrajući da je utvrđena vrijednost za predmetne nekretnine odgovarajuća tržišnoj vrijednosti. U predmetnom slučaju teret na imovini će se brisati nakon prodaje, pa sud smatra da teret značajnije ne utječe na vrijednost predmetne imovine. </w:t>
      </w:r>
      <w:r w:rsidR="00026659" w:rsidRPr="00123CE1">
        <w:t xml:space="preserve">U navedene utvrđene vrijednosti nekretnina </w:t>
      </w:r>
      <w:r w:rsidR="00123CE1" w:rsidRPr="00123CE1">
        <w:t>porezna davanja i obveze</w:t>
      </w:r>
      <w:r w:rsidR="00026659" w:rsidRPr="00123CE1">
        <w:t>.</w:t>
      </w:r>
    </w:p>
    <w:p w:rsidRDefault="00C91B99" w:rsidP="00BC1A3D" w:rsidR="00C91B99">
      <w:pPr>
        <w:ind w:firstLine="708"/>
        <w:jc w:val="both"/>
      </w:pPr>
    </w:p>
    <w:p w:rsidRDefault="00C91B99" w:rsidP="00C91B99" w:rsidR="00C91B99">
      <w:pPr>
        <w:ind w:firstLine="708"/>
        <w:jc w:val="both"/>
        <w:rPr>
          <w:rFonts w:eastAsia="Calibri"/>
        </w:rPr>
      </w:pPr>
      <w:r>
        <w:t>U smislu čl</w:t>
      </w:r>
      <w:r w:rsidR="002F59BD">
        <w:t>anka</w:t>
      </w:r>
      <w:r>
        <w:t xml:space="preserve"> </w:t>
      </w:r>
      <w:r w:rsidR="007B3A70">
        <w:t>88</w:t>
      </w:r>
      <w:r>
        <w:t>. OZ vrijednost imovine sud utvrđuje odlukom o prodaji. Sukladno čl</w:t>
      </w:r>
      <w:r w:rsidR="002F59BD">
        <w:t xml:space="preserve">anka </w:t>
      </w:r>
      <w:r>
        <w:t xml:space="preserve">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Prema članku 98. st</w:t>
      </w:r>
      <w:r w:rsidR="002F59BD">
        <w:rPr>
          <w:rFonts w:eastAsia="Calibri"/>
        </w:rPr>
        <w:t>avak</w:t>
      </w:r>
      <w:r>
        <w:rPr>
          <w:rFonts w:eastAsia="Calibri"/>
        </w:rPr>
        <w:t xml:space="preserve">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E70898" w:rsidP="007134B3" w:rsidR="00E70898">
      <w:pPr>
        <w:jc w:val="center"/>
      </w:pPr>
      <w:r>
        <w:t>U Splitu</w:t>
      </w:r>
      <w:r w:rsidR="00CD60DA">
        <w:t xml:space="preserve"> 22. kolovoza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AF4C1D" w:rsidP="002C5ED0" w:rsidR="00E70898">
            <w:pPr>
              <w:jc w:val="center"/>
              <w:rPr>
                <w:bCs/>
                <w:sz w:val="24"/>
              </w:rPr>
            </w:pPr>
            <w:r>
              <w:rPr>
                <w:bCs/>
                <w:sz w:val="24"/>
              </w:rPr>
              <w:t>Katarina Mikulić,v.r.</w:t>
            </w:r>
          </w:p>
          <w:p w:rsidRDefault="00AF4C1D" w:rsidP="0071700F" w:rsidR="00AF4C1D">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AF4C1D" w:rsidP="00AF4C1D" w:rsidR="00AF4C1D"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AF4C1D" w:rsidP="002C5ED0" w:rsidR="00AF4C1D" w:rsidRPr="007134B3">
            <w:pPr>
              <w:jc w:val="center"/>
              <w:rPr>
                <w:bCs/>
                <w:sz w:val="24"/>
              </w:rPr>
            </w:pPr>
          </w:p>
        </w:tc>
      </w:tr>
    </w:tbl>
    <w:p w:rsidRDefault="007134B3" w:rsidP="00BC1A3D" w:rsidR="007134B3">
      <w:pPr>
        <w:jc w:val="both"/>
      </w:pPr>
    </w:p>
    <w:p w:rsidRDefault="00506F13" w:rsidP="00506F13" w:rsidR="00506F13">
      <w:r>
        <w:t>Pouka o pravnom lijeku: Protiv ovog zaključka nije dopuštena žalba.</w:t>
      </w:r>
    </w:p>
    <w:p w:rsidRDefault="007134B3" w:rsidP="007134B3" w:rsidR="007134B3">
      <w:pPr>
        <w:jc w:val="both"/>
      </w:pPr>
    </w:p>
    <w:p w:rsidRDefault="00853B3E" w:rsidR="00853B3E" w:rsidRPr="00AA388B"/>
    <w:sectPr w:rsidSect="00BC1A3D"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AF4C1D">
          <w:rPr>
            <w:noProof/>
          </w:rPr>
          <w:t>4</w:t>
        </w:r>
        <w:r>
          <w:fldChar w:fldCharType="end"/>
        </w:r>
      </w:sdtContent>
    </w:sdt>
    <w:r>
      <w:tab/>
    </w:r>
    <w:r>
      <w:tab/>
    </w:r>
    <w:r>
      <w:tab/>
      <w:t>Poslovni broj: 4. St-</w:t>
    </w:r>
    <w:r w:rsidR="00837DFA">
      <w:t>18/2014-229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23CE1"/>
    <w:rsid w:val="00155A2C"/>
    <w:rsid w:val="00227487"/>
    <w:rsid w:val="002F4E69"/>
    <w:rsid w:val="002F59BD"/>
    <w:rsid w:val="003C2F22"/>
    <w:rsid w:val="00417EA6"/>
    <w:rsid w:val="00463F0B"/>
    <w:rsid w:val="004E5EDF"/>
    <w:rsid w:val="00506F13"/>
    <w:rsid w:val="005F5208"/>
    <w:rsid w:val="006A546D"/>
    <w:rsid w:val="006E3677"/>
    <w:rsid w:val="007134B3"/>
    <w:rsid w:val="0071519E"/>
    <w:rsid w:val="0073798A"/>
    <w:rsid w:val="00777870"/>
    <w:rsid w:val="0078691D"/>
    <w:rsid w:val="007B3A70"/>
    <w:rsid w:val="007D1A37"/>
    <w:rsid w:val="007F7A84"/>
    <w:rsid w:val="00814EDB"/>
    <w:rsid w:val="00815142"/>
    <w:rsid w:val="00837DFA"/>
    <w:rsid w:val="00853B3E"/>
    <w:rsid w:val="0088580B"/>
    <w:rsid w:val="008A4E98"/>
    <w:rsid w:val="008B0BB9"/>
    <w:rsid w:val="008D70F5"/>
    <w:rsid w:val="008E489C"/>
    <w:rsid w:val="00900585"/>
    <w:rsid w:val="00900E3E"/>
    <w:rsid w:val="00975722"/>
    <w:rsid w:val="00981D37"/>
    <w:rsid w:val="00A15FA2"/>
    <w:rsid w:val="00A51DE9"/>
    <w:rsid w:val="00A52445"/>
    <w:rsid w:val="00AA388B"/>
    <w:rsid w:val="00AC362A"/>
    <w:rsid w:val="00AF4C1D"/>
    <w:rsid w:val="00B001A2"/>
    <w:rsid w:val="00B2578E"/>
    <w:rsid w:val="00B7506F"/>
    <w:rsid w:val="00BC1A3D"/>
    <w:rsid w:val="00BC1F0C"/>
    <w:rsid w:val="00BD1DC1"/>
    <w:rsid w:val="00BD4AF9"/>
    <w:rsid w:val="00C10B34"/>
    <w:rsid w:val="00C91B99"/>
    <w:rsid w:val="00CD1E75"/>
    <w:rsid w:val="00CD60DA"/>
    <w:rsid w:val="00D34E1B"/>
    <w:rsid w:val="00D5539E"/>
    <w:rsid w:val="00D74E27"/>
    <w:rsid w:val="00DB6AA7"/>
    <w:rsid w:val="00DD0D50"/>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F4C1D"/>
    <w:rPr>
      <w:color w:val="808080"/>
      <w:bdr w:space="0" w:sz="0" w:color="auto" w:val="none"/>
      <w:shd w:fill="auto" w:color="auto" w:val="clear"/>
    </w:rPr>
  </w:style>
  <w:style w:customStyle="true" w:styleId="eSPISCCParagraphDefaultFont" w:type="character">
    <w:name w:val="eSPIS_CC_Paragraph Default Font"/>
    <w:basedOn w:val="Zadanifontodlomka"/>
    <w:rsid w:val="00AF4C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C1D"/>
    <w:rPr>
      <w:sz w:val="20"/>
      <w:bdr w:space="0" w:sz="0" w:color="auto" w:val="none"/>
      <w:shd w:fill="FFFFCC" w:color="auto" w:val="clear"/>
      <w:lang w:val="hr-HR"/>
    </w:rPr>
  </w:style>
  <w:style w:customStyle="true" w:styleId="PozadinaSvijetloCrvena" w:type="character">
    <w:name w:val="Pozadina_SvijetloCrvena"/>
    <w:basedOn w:val="eSPISCCParagraphDefaultFont"/>
    <w:rsid w:val="00AF4C1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F4C1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F4C1D"/>
    <w:rPr>
      <w:color w:val="808080"/>
      <w:bdr w:color="auto" w:space="0" w:sz="0" w:val="none"/>
      <w:shd w:color="auto" w:fill="auto" w:val="clear"/>
    </w:rPr>
  </w:style>
  <w:style w:customStyle="1" w:styleId="eSPISCCParagraphDefaultFont" w:type="character">
    <w:name w:val="eSPIS_CC_Paragraph Default Font"/>
    <w:basedOn w:val="Zadanifontodlomka"/>
    <w:rsid w:val="00AF4C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C1D"/>
    <w:rPr>
      <w:sz w:val="20"/>
      <w:bdr w:color="auto" w:space="0" w:sz="0" w:val="none"/>
      <w:shd w:color="auto" w:fill="FFFFCC" w:val="clear"/>
      <w:lang w:val="hr-HR"/>
    </w:rPr>
  </w:style>
  <w:style w:customStyle="1" w:styleId="PozadinaSvijetloCrvena" w:type="character">
    <w:name w:val="Pozadina_SvijetloCrvena"/>
    <w:basedOn w:val="eSPISCCParagraphDefaultFont"/>
    <w:rsid w:val="00AF4C1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F4C1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 w:id="177238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MILS, MLJEKARA SPLIT dioničko društvo u stečaju</izvorni_sadrzaj>
    <derivirana_varijabla naziv="DomainObject.Predmet.ProtustrankaFormated_1">  MILS, MLJEKARA SPLIT dioničko društvo u stečaju</derivirana_varijabla>
  </DomainObject.Predmet.ProtustrankaFormated>
  <DomainObject.Predmet.ProtustrankaFormatedOIB>
    <izvorni_sadrzaj>  MILS, MLJEKARA SPLIT dioničko društvo u stečaju, OIB 08214458449</izvorni_sadrzaj>
    <derivirana_varijabla naziv="DomainObject.Predmet.ProtustrankaFormatedOIB_1">  MILS, MLJEKARA SPLIT dioničko društvo u stečaju, OIB 08214458449</derivirana_varijabla>
  </DomainObject.Predmet.ProtustrankaFormatedOIB>
  <DomainObject.Predmet.ProtustrankaFormatedWithAdress>
    <izvorni_sadrzaj> MILS, MLJEKARA SPLIT dioničko društvo u stečaju, Komulovića Put 4, 21000 Split</izvorni_sadrzaj>
    <derivirana_varijabla naziv="DomainObject.Predmet.ProtustrankaFormatedWithAdress_1"> MILS, MLJEKARA SPLIT dioničko društvo u stečaju, Komulovića Put 4, 21000 Split</derivirana_varijabla>
  </DomainObject.Predmet.ProtustrankaFormatedWithAdress>
  <DomainObject.Predmet.ProtustrankaFormatedWithAdressOIB>
    <izvorni_sadrzaj> MILS, MLJEKARA SPLIT dioničko društvo u stečaju, OIB 08214458449, Komulovića Put 4, 21000 Split</izvorni_sadrzaj>
    <derivirana_varijabla naziv="DomainObject.Predmet.ProtustrankaFormatedWithAdressOIB_1"> MILS, MLJEKARA SPLIT dioničko društvo u stečaju, OIB 08214458449, Komulovića Put 4, 21000 Split</derivirana_varijabla>
  </DomainObject.Predmet.ProtustrankaFormatedWithAdressOIB>
  <DomainObject.Predmet.ProtustrankaWithAdress>
    <izvorni_sadrzaj>MILS, MLJEKARA SPLIT dioničko društvo u stečaju Komulovića Put 4, 21000 Split</izvorni_sadrzaj>
    <derivirana_varijabla naziv="DomainObject.Predmet.ProtustrankaWithAdress_1">MILS, MLJEKARA SPLIT dioničko društvo u stečaju Komulovića Put 4, 21000 Split</derivirana_varijabla>
  </DomainObject.Predmet.ProtustrankaWithAdress>
  <DomainObject.Predmet.ProtustrankaWithAdressOIB>
    <izvorni_sadrzaj>MILS, MLJEKARA SPLIT dioničko društvo u stečaju, OIB 08214458449, Komulovića Put 4, 21000 Split</izvorni_sadrzaj>
    <derivirana_varijabla naziv="DomainObject.Predmet.ProtustrankaWithAdressOIB_1">MILS, MLJEKARA SPLIT dioničko društvo u stečaju, OIB 08214458449, Komulovića Put 4, 21000 Split</derivirana_varijabla>
  </DomainObject.Predmet.ProtustrankaWithAdressOIB>
  <DomainObject.Predmet.ProtustrankaNazivFormated>
    <izvorni_sadrzaj>MILS, MLJEKARA SPLIT dioničko društvo u stečaju</izvorni_sadrzaj>
    <derivirana_varijabla naziv="DomainObject.Predmet.ProtustrankaNazivFormated_1">MILS, MLJEKARA SPLIT dioničko društvo u stečaju</derivirana_varijabla>
  </DomainObject.Predmet.ProtustrankaNazivFormated>
  <DomainObject.Predmet.ProtustrankaNazivFormatedOIB>
    <izvorni_sadrzaj>MILS, MLJEKARA SPLIT dioničko društvo u stečaju, OIB 08214458449</izvorni_sadrzaj>
    <derivirana_varijabla naziv="DomainObject.Predmet.ProtustrankaNazivFormatedOIB_1">MILS, MLJEKARA SPLIT dioničko društvo u stečaju,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zastupane po punomoćniku ZAJEDNIČKI ODVJETNIČKI URED IGOR KALEBIĆ I JADRANKA KALEBIĆ; Lada Barić zastupanog po punomoćniku ZAJEDNIČKI ODVJETNIČKI URED IGOR KALEBIĆ I JADRANKA KALEBIĆ; Mirjana Mravak zastupane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zastupane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zastupane po punomoćniku ZAJEDNIČKI ODVJETNIČKI URED IGOR KALEBIĆ I JADRANKA KALEBIĆ; Lada Barić, OIB 76576912546 zastupanog po punomoćniku ZAJEDNIČKI ODVJETNIČKI URED IGOR KALEBIĆ I JADRANKA KALEBIĆ; Mirjana Mravak, OIB 45574616770 zastupane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zastupane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45408659090; RH MINISTARSTVO FINANCIJA,POREZNA UPRAVA, OIB 18683136487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OIB 18683136487;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zastupane po punomoćniku ZAJEDNIČKI ODVJETNIČKI URED IGOR KALEBIĆ I JADRANKA KALEBIĆ; Lada Barić, Table 12, 21000 Split zastupanog po punomoćniku ZAJEDNIČKI ODVJETNIČKI URED IGOR KALEBIĆ I JADRANKA KALEBIĆ; Mirjana Mravak, Plitvička 6, 21000 Split zastupane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zastupane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zastupane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zastupane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zastupane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45408659090, Osječka 24a, 21000 Split; RH MINISTARSTVO FINANCIJA,POREZNA UPRAVA, OIB 18683136487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OIB 18683136487,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OIB 76767369197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45408659090, Osječka 24a,21000 Split,RH MINISTARSTVO FINANCIJA,POREZNA UPRAVA, OIB 18683136487,HEP-Operator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OIB 18683136487,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45408659090,RH MINISTARSTVO FINANCIJA,POREZNA UPRAVA, OIB 18683136487,HEP-Operator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 OIB 18683136487,STUDENTSKI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 OIB 76767369197,Coface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zastupane po punomoćniku ZAJEDNIČKI ODVJETNIČKI URED IGOR KALEBIĆ I JADRANKA KALEBIĆ</item>
      <item>Lada Barić zastupanog po punomoćniku ZAJEDNIČKI ODVJETNIČKI URED IGOR KALEBIĆ I JADRANKA KALEBIĆ</item>
      <item>Mirjana Mravak zastupane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zastupane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zastupane po punomoćniku ZAJEDNIČKI ODVJETNIČKI URED IGOR KALEBIĆ I JADRANKA KALEBIĆ</item>
      <item>Lada Barić, OIB 76576912546 zastupanog po punomoćniku ZAJEDNIČKI ODVJETNIČKI URED IGOR KALEBIĆ I JADRANKA KALEBIĆ</item>
      <item>Mirjana Mravak, OIB 45574616770 zastupane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zastupane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zastupane po punomoćniku ZAJEDNIČKI ODVJETNIČKI URED IGOR KALEBIĆ I JADRANKA KALEBIĆ</item>
      <item>Lada Barić, Table 12, 21000 Split zastupanog po punomoćniku ZAJEDNIČKI ODVJETNIČKI URED IGOR KALEBIĆ I JADRANKA KALEBIĆ</item>
      <item>Mirjana Mravak, Plitvička 6, 21000 Split zastupane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zastupane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zastupane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zastupane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zastupane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45408659090, Osječka 24a, 21000 Split</item>
      <item>RH MINISTARSTVO FINANCIJA,POREZNA UPRAVA, OIB 18683136487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OIB 18683136487,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OIB 76767369197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45408659090</item>
      <item>RH MINISTARSTVO FINANCIJA,POREZNA UPRAVA, OIB 18683136487</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 OIB 18683136487</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 OIB 76767369197</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 u stečaju</item>
    </izvorni_sadrzaj>
    <derivirana_varijabla naziv="DomainObject.Predmet.ProtuStrankaListFormated_1">
      <item>MILS, MLJEKARA SPLIT dioničko društvo u stečaju</item>
    </derivirana_varijabla>
  </DomainObject.Predmet.ProtuStrankaListFormated>
  <DomainObject.Predmet.ProtuStrankaListFormatedOIB>
    <izvorni_sadrzaj>
      <item>MILS, MLJEKARA SPLIT dioničko društvo u stečaju, OIB 08214458449</item>
    </izvorni_sadrzaj>
    <derivirana_varijabla naziv="DomainObject.Predmet.ProtuStrankaListFormatedOIB_1">
      <item>MILS, MLJEKARA SPLIT dioničko društvo u stečaju, OIB 08214458449</item>
    </derivirana_varijabla>
  </DomainObject.Predmet.ProtuStrankaListFormatedOIB>
  <DomainObject.Predmet.ProtuStrankaListFormatedWithAdress>
    <izvorni_sadrzaj>
      <item>MILS, MLJEKARA SPLIT dioničko društvo u stečaju, Komulovića Put 4, 21000 Split</item>
    </izvorni_sadrzaj>
    <derivirana_varijabla naziv="DomainObject.Predmet.ProtuStrankaListFormatedWithAdress_1">
      <item>MILS, MLJEKARA SPLIT dioničko društvo u stečaju, Komulovića Put 4, 21000 Split</item>
    </derivirana_varijabla>
  </DomainObject.Predmet.ProtuStrankaListFormatedWithAdress>
  <DomainObject.Predmet.ProtuStrankaListFormatedWithAdressOIB>
    <izvorni_sadrzaj>
      <item>MILS, MLJEKARA SPLIT dioničko društvo u stečaju, OIB 08214458449, Komulovića Put 4, 21000 Split</item>
    </izvorni_sadrzaj>
    <derivirana_varijabla naziv="DomainObject.Predmet.ProtuStrankaListFormatedWithAdressOIB_1">
      <item>MILS, MLJEKARA SPLIT dioničko društvo u stečaju, OIB 08214458449, Komulovića Put 4, 21000 Split</item>
    </derivirana_varijabla>
  </DomainObject.Predmet.ProtuStrankaListFormatedWithAdressOIB>
  <DomainObject.Predmet.ProtuStrankaListNazivFormated>
    <izvorni_sadrzaj>
      <item>MILS, MLJEKARA SPLIT dioničko društvo u stečaju</item>
    </izvorni_sadrzaj>
    <derivirana_varijabla naziv="DomainObject.Predmet.ProtuStrankaListNazivFormated_1">
      <item>MILS, MLJEKARA SPLIT dioničko društvo u stečaju</item>
    </derivirana_varijabla>
  </DomainObject.Predmet.ProtuStrankaListNazivFormated>
  <DomainObject.Predmet.ProtuStrankaListNazivFormatedOIB>
    <izvorni_sadrzaj>
      <item>MILS, MLJEKARA SPLIT dioničko društvo u stečaju, OIB 08214458449</item>
    </izvorni_sadrzaj>
    <derivirana_varijabla naziv="DomainObject.Predmet.ProtuStrankaListNazivFormatedOIB_1">
      <item>MILS, MLJEKARA SPLIT dioničko društvo u stečaju,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izvorni_sadrzaj>
    <derivirana_varijabla naziv="DomainObject.Predmet.OstaliListNazivFormated_1">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 u stečaju</izvorni_sadrzaj>
    <derivirana_varijabla naziv="DomainObject.Predmet.ProtustrankaIDrugi_1">MILS, MLJEKARA SPLIT dioničko društvo u stečaju</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u stečaju, OIB 08214458449, Komulovića Put 4, 21000 Split</izvorni_sadrzaj>
    <derivirana_varijabla naziv="DomainObject.Predmet.ProtustrankaIDrugiAdressOIB_1">MILS, MLJEKARA SPLIT dioničko društvo u stečaju, OIB 08214458449,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izvorni_sadrzaj>
    <derivirana_varijabla naziv="DomainObject.Predmet.SudioniciListNaziv_1">
      <item>MILS, MLJEKARA SPLIT dioničko društvo u stečaju</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derivirana_varijabla>
  </DomainObject.Predmet.SudioniciListNaziv>
  <DomainObject.Predmet.SudioniciListAdressOIB>
    <izvorni_sadrzaj>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izvorni_sadrzaj>
    <derivirana_varijabla naziv="DomainObject.Predmet.SudioniciListAdressOIB_1">
      <item>MILS, MLJEKARA SPLIT dioničko društvo u stečaju, OIB 08214458449, Komulovića Put 4,21000 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45408659090, Osječka 24a,21000 Split</item>
      <item>RH MINISTARSTVO FINANCIJA,POREZNA UPRAVA, OIB 18683136487</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OIB 18683136487,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 OIB 76767369197</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45408659090</item>
      <item>, OIB 18683136487</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18683136487</item>
      <item>, OIB 25975412650</item>
      <item>, OIB 67581114415</item>
      <item>, OIB 37879152548</item>
      <item>, OIB 37415954013</item>
      <item>, OIB null</item>
      <item>, OIB 56826138353</item>
      <item>, OIB 76767369197</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AE2B3B-CE37-4C03-BA83-E20C0CA15F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1471</properties:Words>
  <properties:Characters>8866</properties:Characters>
  <properties:Lines>170</properties:Lines>
  <properties:Paragraphs>46</properties:Paragraphs>
  <properties:TotalTime>243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2018-04-25T12:38:00Z</cp:lastPrinted>
  <dcterms:modified xmlns:xsi="http://www.w3.org/2001/XMLSchema-instance" xsi:type="dcterms:W3CDTF">2018-08-22T12:25:00Z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PRODAJI.docx)</vt:lpwstr>
  </prop:property>
  <prop:property name="CC_coloring" pid="4" fmtid="{D5CDD505-2E9C-101B-9397-08002B2CF9AE}">
    <vt:bool>false</vt:bool>
  </prop:property>
  <prop:property name="BrojStranica" pid="5" fmtid="{D5CDD505-2E9C-101B-9397-08002B2CF9AE}">
    <vt:i4>4</vt:i4>
  </prop:property>
</prop:Properties>
</file>