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a4f9d20" w14:paraId="a4f9d20" w:rsidRDefault="000E0892" w:rsidP="000E0892" w:rsidR="000E0892" w:rsidRPr="00C7103C">
      <w:pPr>
        <w:tabs>
          <w:tab w:pos="4536" w:val="center"/>
          <w:tab w:pos="9072" w:val="right"/>
        </w:tabs>
        <w:jc w:val="right"/>
        <w15:collapsed w:val="false"/>
      </w:pPr>
      <w:r>
        <w:t>Poslovni broj: 4.St-770/2011-</w:t>
      </w:r>
      <w:r w:rsidR="00A82C74">
        <w:t>1653</w:t>
      </w:r>
    </w:p>
    <w:p w:rsidRDefault="003D6301" w:rsidP="000C3ECB" w:rsidR="003D6301">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A82C74">
        <w:t>27</w:t>
      </w:r>
      <w:r w:rsidR="00565715">
        <w:t xml:space="preserve">. veljače 2019. </w:t>
      </w:r>
      <w:r w:rsidR="00BD09C2">
        <w:t xml:space="preserve">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565715" w:rsidRPr="00565715">
        <w:t>5. ETAŽA: 7/100 suvlasnički dio nekretnine, uključujući zemljište i zajedničke dijelove zgrade, povezan temeljem odredbe članka 68. i 370. stavak 4. Zakona o vlasništvu i drugim stvarnim pravima, s vlasništvom posebnog dijela zgrade sagrađene na čest.br. 16/1, stambena zgrada, Put Mrta 38/A od 268m2 i dvorište, Put Mrta 38/A od 632m</w:t>
      </w:r>
      <w:r w:rsidR="00565715" w:rsidRPr="00565715">
        <w:rPr>
          <w:vertAlign w:val="superscript"/>
        </w:rPr>
        <w:t>2</w:t>
      </w:r>
      <w:r w:rsidR="00565715" w:rsidRPr="00565715">
        <w:t>, ZKUL 2467, KO Povljana, što u naravi predstavlja jednosoban stan na prvom katu, oznake „S5“, površine 46,65m</w:t>
      </w:r>
      <w:r w:rsidR="00565715" w:rsidRPr="00565715">
        <w:rPr>
          <w:vertAlign w:val="superscript"/>
        </w:rPr>
        <w:t>2</w:t>
      </w:r>
      <w:r w:rsidR="00565715" w:rsidRPr="00565715">
        <w:t>, s pripatkom: parkiralište „P5“ površine 14m</w:t>
      </w:r>
      <w:r w:rsidR="00565715" w:rsidRPr="00565715">
        <w:rPr>
          <w:vertAlign w:val="superscript"/>
        </w:rPr>
        <w:t>2</w:t>
      </w:r>
      <w:r w:rsidR="00565715" w:rsidRPr="00565715">
        <w:t>, a sve navedeno ukupne površine 60,65m</w:t>
      </w:r>
      <w:r w:rsidR="00565715" w:rsidRPr="00565715">
        <w:rPr>
          <w:vertAlign w:val="superscript"/>
        </w:rPr>
        <w:t>2</w:t>
      </w:r>
      <w:r w:rsidR="00565715" w:rsidRPr="00565715">
        <w:t>, u Etažnom elaboratu sv</w:t>
      </w:r>
      <w:r w:rsidR="00565715">
        <w:t>e označeno oznakama „S5“ i „P5“</w:t>
      </w:r>
      <w:r w:rsidR="00565715" w:rsidRPr="00565715">
        <w:t xml:space="preserve"> </w:t>
      </w:r>
      <w:r w:rsidR="00FB7582">
        <w:t xml:space="preserve">predaje se u posjed i vlasništvo </w:t>
      </w:r>
      <w:r w:rsidR="00BB3197" w:rsidRPr="000A32F4">
        <w:t>kupc</w:t>
      </w:r>
      <w:r w:rsidR="00BB3197">
        <w:t xml:space="preserve">u </w:t>
      </w:r>
      <w:r w:rsidR="00565715" w:rsidRPr="00565715">
        <w:rPr>
          <w:bCs/>
        </w:rPr>
        <w:t>Ljiljani Jakuš, Čalogovićeva 8, Zagreb, OIB:14156879950</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5A540C">
        <w:rPr>
          <w:bCs/>
        </w:rPr>
        <w:t>Općinskog suda</w:t>
      </w:r>
      <w:r w:rsidR="005A540C" w:rsidRPr="000A32F4">
        <w:rPr>
          <w:bCs/>
        </w:rPr>
        <w:t xml:space="preserve"> u </w:t>
      </w:r>
      <w:r w:rsidR="005A540C">
        <w:rPr>
          <w:bCs/>
        </w:rPr>
        <w:t xml:space="preserve">Zadru, zemljišnoknjižni odjel Pag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BB3197">
        <w:t xml:space="preserve">kupca </w:t>
      </w:r>
      <w:r w:rsidR="00565715" w:rsidRPr="00565715">
        <w:rPr>
          <w:bCs/>
        </w:rPr>
        <w:t>Ljiljan</w:t>
      </w:r>
      <w:r w:rsidR="00565715">
        <w:rPr>
          <w:bCs/>
        </w:rPr>
        <w:t>e</w:t>
      </w:r>
      <w:r w:rsidR="00565715" w:rsidRPr="00565715">
        <w:rPr>
          <w:bCs/>
        </w:rPr>
        <w:t xml:space="preserve"> Jakuš, Čalogovićeva 8, Zagreb, OIB:14156879950</w:t>
      </w:r>
      <w:r w:rsidR="00565715">
        <w:rPr>
          <w:bCs/>
        </w:rPr>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565715" w:rsidRPr="00565715">
        <w:t>5. ETAŽA: 7/100 suvlasnički dio nekretnine, uključujući zemljište i zajedničke dijelove zgrade, povezan temeljem odredbe članka 68. i 370. stavak 4. Zakona o vlasništvu i drugim stvarnim pravima, s vlasništvom posebnog dijela zgrade sagrađene na čest.br. 16/1, stambena zgrada, Put Mrta 38/A od 268m</w:t>
      </w:r>
      <w:r w:rsidR="00565715" w:rsidRPr="00565715">
        <w:rPr>
          <w:vertAlign w:val="superscript"/>
        </w:rPr>
        <w:t>2</w:t>
      </w:r>
      <w:r w:rsidR="00565715" w:rsidRPr="00565715">
        <w:t xml:space="preserve"> i dvorište, Put Mrta 38/A od 632m</w:t>
      </w:r>
      <w:r w:rsidR="00565715" w:rsidRPr="00565715">
        <w:rPr>
          <w:vertAlign w:val="superscript"/>
        </w:rPr>
        <w:t>2</w:t>
      </w:r>
      <w:r w:rsidR="00565715" w:rsidRPr="00565715">
        <w:t>, ZKUL 2467, KO Povljana, što u naravi predstavlja jednosoban stan na prvom katu, oznake „S5“, površine 46,65m</w:t>
      </w:r>
      <w:r w:rsidR="00565715" w:rsidRPr="00565715">
        <w:rPr>
          <w:vertAlign w:val="superscript"/>
        </w:rPr>
        <w:t>2</w:t>
      </w:r>
      <w:r w:rsidR="00565715" w:rsidRPr="00565715">
        <w:t>, s pripatkom: parkiralište „P5“ površine 14m2, a sve navedeno ukupne površine 60,65m</w:t>
      </w:r>
      <w:r w:rsidR="00565715" w:rsidRPr="00565715">
        <w:rPr>
          <w:vertAlign w:val="superscript"/>
        </w:rPr>
        <w:t>2</w:t>
      </w:r>
      <w:r w:rsidR="00565715" w:rsidRPr="00565715">
        <w:t>, u Etažnom elaboratu sve označeno oznakama „S5“ i „P5“</w:t>
      </w:r>
      <w:r w:rsidR="005A540C" w:rsidRPr="00B25BB2">
        <w:t xml:space="preserve">, </w:t>
      </w:r>
      <w:r w:rsidRPr="00144147">
        <w:rPr>
          <w:bCs/>
        </w:rPr>
        <w:t>i to:</w:t>
      </w:r>
      <w:r w:rsidRPr="00144147">
        <w:rPr>
          <w:bCs/>
        </w:rPr>
        <w:tab/>
      </w:r>
    </w:p>
    <w:p w:rsidRDefault="00565715" w:rsidP="00A719DB" w:rsidR="00A719DB">
      <w:pPr>
        <w:pStyle w:val="Uvuenotijeloteksta"/>
        <w:ind w:firstLine="709" w:left="0"/>
      </w:pPr>
      <w:r>
        <w:rPr>
          <w:bCs/>
        </w:rPr>
        <w:t xml:space="preserve">- </w:t>
      </w:r>
      <w:r w:rsidRPr="00565715">
        <w:rPr>
          <w:bCs/>
        </w:rPr>
        <w:t xml:space="preserve">Sporazuma 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prelazi 6.500.000,00 kn, što na dan zaključenja Ugovora predstavlja protuvrijednost od 869.811,32 </w:t>
      </w:r>
      <w:r w:rsidRPr="00565715">
        <w:rPr>
          <w:bCs/>
        </w:rPr>
        <w:lastRenderedPageBreak/>
        <w:t xml:space="preserve">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 visini zakonske zatezne kamate, </w:t>
      </w:r>
      <w:r w:rsidR="00A719DB">
        <w:rPr>
          <w:bCs/>
        </w:rPr>
        <w:t xml:space="preserve">za korist </w:t>
      </w:r>
      <w:r w:rsidR="00A719DB">
        <w:t xml:space="preserve">Credo banka d.d., OIB: 94141384086, </w:t>
      </w:r>
      <w:r w:rsidR="00A719DB" w:rsidRPr="007D747F">
        <w:t>Zrinjsko-Frankopanska 58</w:t>
      </w:r>
      <w:r w:rsidR="00A719DB">
        <w:t xml:space="preserve">, Split (upis pod brojem </w:t>
      </w:r>
      <w:r w:rsidR="00A719DB" w:rsidRPr="00565715">
        <w:t>Z-3179/11</w:t>
      </w:r>
      <w:r w:rsidR="00A719DB">
        <w:t xml:space="preserve">), </w:t>
      </w:r>
    </w:p>
    <w:p w:rsidRDefault="005C7430" w:rsidP="00A719DB" w:rsidR="005C7430">
      <w:pPr>
        <w:pStyle w:val="Uvuenotijeloteksta"/>
        <w:ind w:firstLine="708" w:left="0"/>
      </w:pPr>
      <w:r>
        <w:t xml:space="preserve">- zabilježba ovršivosti tražbine (upis pod brojem </w:t>
      </w:r>
      <w:r w:rsidRPr="00565715">
        <w:t>Z-3179/11</w:t>
      </w:r>
      <w:r w:rsidR="00565715">
        <w:t>),</w:t>
      </w:r>
    </w:p>
    <w:p w:rsidRDefault="00565715" w:rsidP="00565715" w:rsidR="00565715">
      <w:pPr>
        <w:pStyle w:val="Uvuenotijeloteksta"/>
        <w:ind w:firstLine="708" w:left="0"/>
      </w:pPr>
      <w:r>
        <w:t>- zabilježba</w:t>
      </w:r>
      <w:r w:rsidRPr="00565715">
        <w:t xml:space="preserve"> se da je zk.ul. 2467 k.o. Povljana - Glavni uložak, a da su zk.ul. 1495 i 1489 oba k.o. Proložac kod Općinskog suda u Imotskom i zk.ul. 30319 k.o. Grad Zagreb-Etažno vlasništvo, Poduložak 1 - 1. ETAŽA, kod Općinskog građanskog s</w:t>
      </w:r>
      <w:r>
        <w:t xml:space="preserve">uda u Zagrebu - Sporedni ulošci (upis pod brojem </w:t>
      </w:r>
      <w:r w:rsidRPr="00565715">
        <w:t>Z-3179/11</w:t>
      </w:r>
      <w:r>
        <w:t>).</w:t>
      </w:r>
    </w:p>
    <w:p w:rsidRDefault="002472D8" w:rsidP="00DF3C0B" w:rsidR="002472D8">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565715">
        <w:t xml:space="preserve"> ovog suda poslovni broj</w:t>
      </w:r>
      <w:r w:rsidR="00E10F3C">
        <w:t xml:space="preserve"> </w:t>
      </w:r>
      <w:r w:rsidR="009711D0">
        <w:t>4</w:t>
      </w:r>
      <w:r w:rsidR="000C3ECB">
        <w:t>.</w:t>
      </w:r>
      <w:r w:rsidR="00E10F3C">
        <w:t>S</w:t>
      </w:r>
      <w:r w:rsidR="009711D0">
        <w:t>t</w:t>
      </w:r>
      <w:r w:rsidR="00E10F3C">
        <w:t>-</w:t>
      </w:r>
      <w:r w:rsidR="00B5419E">
        <w:t>770/2011</w:t>
      </w:r>
      <w:r w:rsidR="00565715">
        <w:t>-1569</w:t>
      </w:r>
      <w:r w:rsidR="00E10F3C">
        <w:t xml:space="preserve"> od </w:t>
      </w:r>
      <w:r w:rsidR="00565715">
        <w:t>18. listopada 2018</w:t>
      </w:r>
      <w:r w:rsidR="009B045E">
        <w:t>.</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1252F4" w:rsidRPr="00565715">
        <w:rPr>
          <w:bCs/>
        </w:rPr>
        <w:t>Ljiljani Jakuš, Čalogovićeva 8, Zagreb, OIB:14156879950</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w:t>
      </w:r>
      <w:r w:rsidR="00565715">
        <w:rPr>
          <w:bCs/>
        </w:rPr>
        <w:t>poslovni broj</w:t>
      </w:r>
      <w:r>
        <w:rPr>
          <w:bCs/>
        </w:rPr>
        <w:t xml:space="preserve"> </w:t>
      </w:r>
      <w:r w:rsidR="006957E3">
        <w:rPr>
          <w:bCs/>
        </w:rPr>
        <w:t>4</w:t>
      </w:r>
      <w:r w:rsidR="000C3ECB">
        <w:rPr>
          <w:bCs/>
        </w:rPr>
        <w:t>.</w:t>
      </w:r>
      <w:r w:rsidR="009711D0">
        <w:rPr>
          <w:bCs/>
        </w:rPr>
        <w:t>St-</w:t>
      </w:r>
      <w:r w:rsidR="00565715">
        <w:t xml:space="preserve">770/2011-1569 </w:t>
      </w:r>
      <w:r w:rsidR="00565715">
        <w:rPr>
          <w:bCs/>
        </w:rPr>
        <w:t xml:space="preserve">od 18. listopada 2018.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1252F4">
        <w:rPr>
          <w:bCs/>
        </w:rPr>
        <w:t>10. siječnja 2019</w:t>
      </w:r>
      <w:r w:rsidR="000976B6">
        <w:rPr>
          <w:bCs/>
        </w:rPr>
        <w:t xml:space="preserve">. </w:t>
      </w:r>
    </w:p>
    <w:p w:rsidRDefault="00172053" w:rsidP="00085E82" w:rsidR="00172053" w:rsidRPr="00172053">
      <w:pPr>
        <w:jc w:val="both"/>
      </w:pPr>
    </w:p>
    <w:p w:rsidRDefault="00BB3197" w:rsidP="00000BE0" w:rsidR="0082406A">
      <w:pPr>
        <w:ind w:firstLine="708"/>
        <w:jc w:val="both"/>
        <w:rPr>
          <w:bCs/>
        </w:rPr>
      </w:pPr>
      <w:r>
        <w:t xml:space="preserve">Kupac </w:t>
      </w:r>
      <w:r w:rsidR="001252F4" w:rsidRPr="00565715">
        <w:rPr>
          <w:bCs/>
        </w:rPr>
        <w:t>Ljiljan</w:t>
      </w:r>
      <w:r w:rsidR="001252F4">
        <w:rPr>
          <w:bCs/>
        </w:rPr>
        <w:t>a</w:t>
      </w:r>
      <w:r w:rsidR="001252F4" w:rsidRPr="00565715">
        <w:rPr>
          <w:bCs/>
        </w:rPr>
        <w:t xml:space="preserve"> Jakuš, Čalogovićeva 8, Zagreb, OIB:14156879950</w:t>
      </w:r>
      <w:r w:rsidR="001252F4">
        <w:rPr>
          <w:bCs/>
        </w:rPr>
        <w:t xml:space="preserve"> </w:t>
      </w:r>
      <w:r>
        <w:rPr>
          <w:bCs/>
        </w:rPr>
        <w:t>je</w:t>
      </w:r>
      <w:r w:rsidR="00E10F3C">
        <w:rPr>
          <w:bCs/>
        </w:rPr>
        <w:t xml:space="preserve"> u cijelosti </w:t>
      </w:r>
      <w:r>
        <w:rPr>
          <w:bCs/>
        </w:rPr>
        <w:t>položi</w:t>
      </w:r>
      <w:r w:rsidR="001252F4">
        <w:rPr>
          <w:bCs/>
        </w:rPr>
        <w:t>la</w:t>
      </w:r>
      <w:r w:rsidR="00E10F3C">
        <w:rPr>
          <w:bCs/>
        </w:rPr>
        <w:t xml:space="preserve"> kupovinu </w:t>
      </w:r>
      <w:r w:rsidR="009B045E">
        <w:rPr>
          <w:bCs/>
        </w:rPr>
        <w:t xml:space="preserve">određenu rješenjem o dosudi od </w:t>
      </w:r>
      <w:r w:rsidR="00541409">
        <w:rPr>
          <w:bCs/>
        </w:rPr>
        <w:t>18. listopada</w:t>
      </w:r>
      <w:r w:rsidR="009B045E">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E10F3C" w:rsidP="000C3ECB" w:rsidR="009711D0">
      <w:pPr>
        <w:ind w:firstLine="540"/>
        <w:jc w:val="center"/>
      </w:pPr>
      <w:r>
        <w:t>U</w:t>
      </w:r>
      <w:r w:rsidR="00541409">
        <w:t xml:space="preserve">  Splitu, </w:t>
      </w:r>
      <w:r w:rsidR="00A82C74">
        <w:t>27</w:t>
      </w:r>
      <w:r w:rsidR="00541409">
        <w:t>. veljače 2019.</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8454AA">
        <w:t>,v.r.</w:t>
      </w:r>
    </w:p>
    <w:p w:rsidRDefault="008454AA" w:rsidP="0071700F" w:rsidR="008454AA">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8454AA" w:rsidP="0071700F" w:rsidR="008454AA"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8454AA" w:rsidP="009B045E" w:rsidR="008454AA">
      <w:pPr>
        <w:ind w:firstLine="540"/>
        <w:jc w:val="right"/>
      </w:pPr>
    </w:p>
    <w:p w:rsidRDefault="009B045E" w:rsidP="00A82C74" w:rsidR="00BB3197">
      <w:r>
        <w:t>Pouka o pravnom lijeku</w:t>
      </w:r>
      <w:r w:rsidR="00B31415">
        <w:t>: Protiv  zaključka  nije dopušten</w:t>
      </w:r>
      <w:r w:rsidR="00BC4E1C">
        <w:t xml:space="preserve"> pravni lijek. </w:t>
      </w:r>
    </w:p>
    <w:p w:rsidRDefault="005C0810" w:rsidP="008454AA" w:rsidR="00172053">
      <w:pPr>
        <w:ind w:left="720"/>
        <w:jc w:val="both"/>
      </w:pPr>
      <w:r w:rsidRPr="0082406A">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8454AA">
          <w:rPr>
            <w:noProof/>
          </w:rPr>
          <w:t>2</w:t>
        </w:r>
        <w:r>
          <w:fldChar w:fldCharType="end"/>
        </w:r>
      </w:sdtContent>
    </w:sdt>
    <w:r>
      <w:tab/>
      <w:t>Poslovni broj: 4.St-770/2011-</w:t>
    </w:r>
    <w:r w:rsidR="00A82C74">
      <w:t>1653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2F4"/>
    <w:rsid w:val="0012560D"/>
    <w:rsid w:val="00125EF5"/>
    <w:rsid w:val="00127BF3"/>
    <w:rsid w:val="00130371"/>
    <w:rsid w:val="00137DBA"/>
    <w:rsid w:val="00152D11"/>
    <w:rsid w:val="00154BE0"/>
    <w:rsid w:val="00164525"/>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1409"/>
    <w:rsid w:val="0054427C"/>
    <w:rsid w:val="00546A8E"/>
    <w:rsid w:val="00552F1B"/>
    <w:rsid w:val="005544DF"/>
    <w:rsid w:val="00555D59"/>
    <w:rsid w:val="00563AAF"/>
    <w:rsid w:val="00565715"/>
    <w:rsid w:val="00574CFA"/>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454AA"/>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19DB"/>
    <w:rsid w:val="00A75F19"/>
    <w:rsid w:val="00A82C74"/>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8454AA"/>
    <w:rPr>
      <w:color w:val="808080"/>
      <w:bdr w:space="0" w:sz="0" w:color="auto" w:val="none"/>
      <w:shd w:fill="auto" w:color="auto" w:val="clear"/>
    </w:rPr>
  </w:style>
  <w:style w:customStyle="true" w:styleId="eSPISCCParagraphDefaultFont" w:type="character">
    <w:name w:val="eSPIS_CC_Paragraph Default Font"/>
    <w:basedOn w:val="Zadanifontodlomka"/>
    <w:rsid w:val="008454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4AA"/>
    <w:rPr>
      <w:b/>
      <w:bdr w:space="0" w:sz="0" w:color="auto" w:val="none"/>
      <w:shd w:fill="FFFFCC" w:color="auto" w:val="clear"/>
      <w:lang w:val="hr-HR"/>
    </w:rPr>
  </w:style>
  <w:style w:customStyle="true" w:styleId="PozadinaSvijetloCrvena" w:type="character">
    <w:name w:val="Pozadina_SvijetloCrvena"/>
    <w:basedOn w:val="eSPISCCParagraphDefaultFont"/>
    <w:rsid w:val="008454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4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8454AA"/>
    <w:rPr>
      <w:color w:val="808080"/>
      <w:bdr w:color="auto" w:space="0" w:sz="0" w:val="none"/>
      <w:shd w:color="auto" w:fill="auto" w:val="clear"/>
    </w:rPr>
  </w:style>
  <w:style w:customStyle="1" w:styleId="eSPISCCParagraphDefaultFont" w:type="character">
    <w:name w:val="eSPIS_CC_Paragraph Default Font"/>
    <w:basedOn w:val="Zadanifontodlomka"/>
    <w:rsid w:val="008454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4AA"/>
    <w:rPr>
      <w:b/>
      <w:bdr w:color="auto" w:space="0" w:sz="0" w:val="none"/>
      <w:shd w:color="auto" w:fill="FFFFCC" w:val="clear"/>
      <w:lang w:val="hr-HR"/>
    </w:rPr>
  </w:style>
  <w:style w:customStyle="1" w:styleId="PozadinaSvijetloCrvena" w:type="character">
    <w:name w:val="Pozadina_SvijetloCrvena"/>
    <w:basedOn w:val="eSPISCCParagraphDefaultFont"/>
    <w:rsid w:val="008454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4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St-770/2011-1631</izvorni_sadrzaj>
    <derivirana_varijabla naziv="DomainObject.PredzadnjaOdlukaIzPredmeta.Oznaka_1">St-770/2011-1631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785</properties:Words>
  <properties:Characters>4653</properties:Characters>
  <properties:Lines>96</properties:Lines>
  <properties:Paragraphs>25</properties:Paragraphs>
  <properties:TotalTime>172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2019-02-27T08:28:00Z</cp:lastPrinted>
  <dcterms:modified xmlns:xsi="http://www.w3.org/2001/XMLSchema-instance" xsi:type="dcterms:W3CDTF">2019-02-27T08:28:00Z</dcterms:modified>
  <cp:revision>75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