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3530" w14:paraId="8613530" w:rsidRDefault="003D0E69" w:rsidR="003D0E69" w:rsidRPr="00150827">
      <w:pPr>
        <w:jc w:val="center"/>
        <w15:collapsed w:val="false"/>
        <w:rPr>
          <w:rFonts w:cs="Times New Roman" w:hAnsi="Times New Roman" w:ascii="Times New Roman"/>
          <w:bCs/>
          <w:sz w:val="28"/>
          <w:szCs w:val="28"/>
        </w:rPr>
      </w:pPr>
      <w:bookmarkStart w:name="_GoBack" w:id="0"/>
      <w:bookmarkEnd w:id="0"/>
      <w:r w:rsidRPr="00150827">
        <w:rPr>
          <w:rFonts w:cs="Times New Roman" w:hAnsi="Times New Roman" w:ascii="Times New Roman"/>
          <w:bCs/>
          <w:sz w:val="28"/>
          <w:szCs w:val="28"/>
        </w:rPr>
        <w:t>Obrazac 20.</w:t>
      </w:r>
    </w:p>
    <w:p w:rsidRDefault="003D0E69" w:rsidR="003D0E69" w:rsidRPr="00150827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150827">
        <w:rPr>
          <w:rFonts w:cs="Times New Roman" w:hAnsi="Times New Roman" w:ascii="Times New Roman"/>
          <w:bCs/>
          <w:sz w:val="24"/>
          <w:szCs w:val="24"/>
        </w:rPr>
        <w:t>IZVJEŠĆE STEČAJNOGA UPRAVITELJA O TIJEKU STEČAJNOGA POSTUPKA I STANJU STEČAJNE MASE</w:t>
      </w:r>
    </w:p>
    <w:p w:rsidRDefault="00853320" w:rsidP="00150827" w:rsidR="0085332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675A" w:rsidP="00150827" w:rsidR="0018675A" w:rsidRPr="0015082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0E69" w:rsidP="00150827" w:rsidR="003D0E69" w:rsidRPr="00150827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150827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150827">
        <w:rPr>
          <w:rFonts w:cs="Times New Roman" w:hAnsi="Times New Roman" w:ascii="Times New Roman"/>
          <w:sz w:val="24"/>
          <w:szCs w:val="24"/>
        </w:rPr>
        <w:t>ž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150827">
        <w:rPr>
          <w:rFonts w:cs="Times New Roman" w:hAnsi="Times New Roman" w:ascii="Times New Roman"/>
          <w:sz w:val="24"/>
          <w:szCs w:val="24"/>
        </w:rPr>
        <w:t xml:space="preserve"> 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150827">
        <w:rPr>
          <w:rFonts w:cs="Times New Roman" w:hAnsi="Times New Roman" w:ascii="Times New Roman"/>
          <w:sz w:val="24"/>
          <w:szCs w:val="24"/>
        </w:rPr>
        <w:t>č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150827">
        <w:rPr>
          <w:rFonts w:cs="Times New Roman" w:hAnsi="Times New Roman" w:ascii="Times New Roman"/>
          <w:sz w:val="24"/>
          <w:szCs w:val="24"/>
        </w:rPr>
        <w:t xml:space="preserve"> </w:t>
      </w:r>
      <w:r w:rsidRPr="00150827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150827">
        <w:rPr>
          <w:rFonts w:cs="Times New Roman" w:hAnsi="Times New Roman" w:ascii="Times New Roman"/>
          <w:sz w:val="24"/>
          <w:szCs w:val="24"/>
        </w:rPr>
        <w:t xml:space="preserve">  </w:t>
      </w:r>
      <w:r w:rsidRPr="00150827">
        <w:rPr>
          <w:rFonts w:cs="Times New Roman" w:hAnsi="Times New Roman" w:ascii="Times New Roman"/>
          <w:bCs/>
          <w:sz w:val="24"/>
          <w:szCs w:val="24"/>
          <w:u w:val="single"/>
        </w:rPr>
        <w:t>TRGOVAČKI SUD U ZAGREBU</w:t>
      </w:r>
    </w:p>
    <w:p w:rsidRDefault="003D0E69" w:rsidP="00150827" w:rsidR="003D0E69" w:rsidRPr="00150827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150827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C0259B"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845</w:t>
      </w:r>
      <w:r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</w:t>
      </w:r>
      <w:r w:rsidR="00C0259B" w:rsidRPr="00150827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</w:p>
    <w:p w:rsidRDefault="00E82EE8" w:rsidP="00150827" w:rsidR="00E82EE8" w:rsidRPr="00150827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</w:p>
    <w:p w:rsidRDefault="003D0E69" w:rsidP="00150827" w:rsidR="003D0E69" w:rsidRPr="0015082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150827"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C0259B" w:rsidP="00150827" w:rsidR="00E82EE8" w:rsidRPr="00150827">
      <w:pPr>
        <w:pStyle w:val="Naslov1"/>
        <w:spacing w:after="0"/>
        <w:rPr>
          <w:rFonts w:hAnsi="Times New Roman" w:ascii="Times New Roman"/>
          <w:b w:val="false"/>
        </w:rPr>
      </w:pPr>
      <w:r w:rsidRPr="00150827">
        <w:rPr>
          <w:rFonts w:hAnsi="Times New Roman" w:ascii="Times New Roman"/>
          <w:b w:val="false"/>
        </w:rPr>
        <w:t xml:space="preserve">SVIJET </w:t>
      </w:r>
      <w:r w:rsidR="003D0E69" w:rsidRPr="00150827">
        <w:rPr>
          <w:rFonts w:hAnsi="Times New Roman" w:ascii="Times New Roman"/>
          <w:b w:val="false"/>
        </w:rPr>
        <w:t>KERAMIK</w:t>
      </w:r>
      <w:r w:rsidRPr="00150827">
        <w:rPr>
          <w:rFonts w:hAnsi="Times New Roman" w:ascii="Times New Roman"/>
          <w:b w:val="false"/>
        </w:rPr>
        <w:t>E</w:t>
      </w:r>
      <w:r w:rsidR="003D0E69" w:rsidRPr="00150827">
        <w:rPr>
          <w:rFonts w:hAnsi="Times New Roman" w:ascii="Times New Roman"/>
          <w:b w:val="false"/>
        </w:rPr>
        <w:t xml:space="preserve"> D.O.O. u stečaju,</w:t>
      </w:r>
    </w:p>
    <w:p w:rsidRDefault="003D0E69" w:rsidP="00150827" w:rsidR="00E82EE8" w:rsidRPr="00150827">
      <w:pPr>
        <w:pStyle w:val="Naslov1"/>
        <w:spacing w:after="0"/>
        <w:rPr>
          <w:rFonts w:hAnsi="Times New Roman" w:ascii="Times New Roman"/>
          <w:b w:val="false"/>
        </w:rPr>
      </w:pPr>
      <w:r w:rsidRPr="00150827">
        <w:rPr>
          <w:rFonts w:hAnsi="Times New Roman" w:ascii="Times New Roman"/>
          <w:b w:val="false"/>
        </w:rPr>
        <w:t xml:space="preserve">OIB: </w:t>
      </w:r>
      <w:r w:rsidR="00C0259B" w:rsidRPr="00150827">
        <w:rPr>
          <w:rFonts w:hAnsi="Times New Roman" w:ascii="Times New Roman"/>
          <w:b w:val="false"/>
        </w:rPr>
        <w:t>59984189042,</w:t>
      </w:r>
    </w:p>
    <w:p w:rsidRDefault="003D0E69" w:rsidP="00150827" w:rsidR="003D0E69" w:rsidRPr="00150827">
      <w:pPr>
        <w:pStyle w:val="Naslov1"/>
        <w:spacing w:after="0"/>
        <w:rPr>
          <w:rFonts w:hAnsi="Times New Roman" w:ascii="Times New Roman"/>
          <w:b w:val="false"/>
          <w:lang w:val="pl-PL"/>
        </w:rPr>
      </w:pPr>
      <w:r w:rsidRPr="00150827">
        <w:rPr>
          <w:rFonts w:hAnsi="Times New Roman" w:ascii="Times New Roman"/>
          <w:b w:val="false"/>
        </w:rPr>
        <w:t>ZAGREB,</w:t>
      </w:r>
      <w:r w:rsidR="00C0259B" w:rsidRPr="00150827">
        <w:rPr>
          <w:rFonts w:hAnsi="Times New Roman" w:ascii="Times New Roman"/>
          <w:b w:val="false"/>
        </w:rPr>
        <w:t xml:space="preserve"> F.ANDRAŠECA 18</w:t>
      </w:r>
    </w:p>
    <w:p w:rsidRDefault="003D0E69" w:rsidR="003D0E69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7755D" w:rsidP="0027755D" w:rsidR="00DE6FFF" w:rsidRPr="0027755D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I.</w:t>
      </w:r>
      <w:r w:rsidR="00DE6FFF" w:rsidRPr="0027755D">
        <w:rPr>
          <w:rFonts w:cs="Times New Roman"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DB6BD4" w:rsidRPr="0027755D">
        <w:rPr>
          <w:rFonts w:cs="Times New Roman" w:hAnsi="Times New Roman" w:ascii="Times New Roman"/>
          <w:sz w:val="24"/>
          <w:szCs w:val="24"/>
          <w:lang w:val="pl-PL"/>
        </w:rPr>
        <w:t>26.04.2011. DO 20.04.2017</w:t>
      </w:r>
    </w:p>
    <w:p w:rsidRDefault="00DB6BD4" w:rsidP="00150827" w:rsidR="00DB6BD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Dana </w:t>
      </w:r>
      <w:r w:rsidR="00F3542B">
        <w:rPr>
          <w:rFonts w:cs="Times New Roman" w:hAnsi="Times New Roman" w:ascii="Times New Roman"/>
          <w:sz w:val="24"/>
          <w:szCs w:val="24"/>
          <w:lang w:val="pl-PL"/>
        </w:rPr>
        <w:t>27.12.2016.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god. p</w:t>
      </w:r>
      <w:r w:rsidR="00F3542B">
        <w:rPr>
          <w:rFonts w:cs="Times New Roman" w:hAnsi="Times New Roman" w:ascii="Times New Roman"/>
          <w:sz w:val="24"/>
          <w:szCs w:val="24"/>
          <w:lang w:val="pl-PL"/>
        </w:rPr>
        <w:t xml:space="preserve">redano je završno  izvješće s prijedlogom za obustavu i zaključenje stečajnog postupka prema čl. 207 SZ. </w:t>
      </w:r>
    </w:p>
    <w:p w:rsidRDefault="00F3542B" w:rsidP="00150827" w:rsidR="00DB6BD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Sukladno tome, s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>tečajni postupak je obustavljen i zaključen rješenjem od 05.01.2017. godine.</w:t>
      </w:r>
    </w:p>
    <w:p w:rsidRDefault="00DE6FFF" w:rsidP="00DE6FFF" w:rsidR="00DE6FFF" w:rsidRPr="00DE6FFF">
      <w:pPr>
        <w:rPr>
          <w:lang w:val="pl-PL"/>
        </w:rPr>
      </w:pPr>
    </w:p>
    <w:p w:rsidRDefault="003D0E69" w:rsidP="00150827" w:rsidR="003D0E69" w:rsidRPr="0027755D">
      <w:pPr>
        <w:pStyle w:val="Naslov2"/>
        <w:spacing w:after="0"/>
        <w:rPr>
          <w:rFonts w:hAnsi="Times New Roman" w:ascii="Times New Roman"/>
          <w:b w:val="false"/>
        </w:rPr>
      </w:pPr>
      <w:r w:rsidRPr="0027755D">
        <w:rPr>
          <w:rFonts w:hAnsi="Times New Roman" w:ascii="Times New Roman"/>
          <w:b w:val="false"/>
        </w:rPr>
        <w:t>II. STANJE STEČAJNE MASE</w:t>
      </w:r>
    </w:p>
    <w:p w:rsidRDefault="003D0E69" w:rsidP="00150827" w:rsidR="003D0E69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7282B" w:rsidP="00150827" w:rsidR="0097282B" w:rsidRPr="00DB6BD4">
      <w:pPr>
        <w:pStyle w:val="Zaglavlje"/>
        <w:jc w:val="both"/>
        <w:rPr>
          <w:rFonts w:hAnsi="Times New Roman" w:ascii="Times New Roman"/>
        </w:rPr>
      </w:pPr>
      <w:r w:rsidRPr="00DB6BD4">
        <w:rPr>
          <w:rFonts w:hAnsi="Times New Roman" w:ascii="Times New Roman"/>
        </w:rPr>
        <w:t>IMOVINA</w:t>
      </w:r>
    </w:p>
    <w:p w:rsidRDefault="00DB6BD4" w:rsidP="00150827" w:rsidR="00DE6FFF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Tijekom stečajnog postupka sva unovčiva stečajna masa je unovčena, kao je navedeno u završnom izvješće te nakon toga nije bilo promjena</w:t>
      </w:r>
      <w:r w:rsidR="00B72D3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B04D9" w:rsidP="00DB6BD4" w:rsidR="00DB04D9" w:rsidRPr="00DB04D9">
      <w:pPr>
        <w:pStyle w:val="Zaglavlje"/>
        <w:jc w:val="both"/>
        <w:rPr>
          <w:rFonts w:hAnsi="Times New Roman" w:ascii="Times New Roman"/>
        </w:rPr>
      </w:pPr>
    </w:p>
    <w:p w:rsidRDefault="00DB6BD4" w:rsidP="00B72D32" w:rsidR="00B72D32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Stanje novca na računu prema završnom izvješću </w:t>
      </w:r>
      <w:r w:rsidR="00B72D32">
        <w:rPr>
          <w:rFonts w:hAnsi="Times New Roman" w:ascii="Times New Roman"/>
        </w:rPr>
        <w:t>............</w:t>
      </w:r>
      <w:r>
        <w:rPr>
          <w:rFonts w:hAnsi="Times New Roman" w:ascii="Times New Roman"/>
        </w:rPr>
        <w:t xml:space="preserve"> </w:t>
      </w:r>
      <w:r w:rsidR="00DE6FFF">
        <w:rPr>
          <w:rFonts w:hAnsi="Times New Roman" w:ascii="Times New Roman"/>
        </w:rPr>
        <w:t>12.450,34 kn</w:t>
      </w:r>
      <w:r w:rsidR="00B72D32">
        <w:rPr>
          <w:rFonts w:hAnsi="Times New Roman" w:ascii="Times New Roman"/>
        </w:rPr>
        <w:t>.</w:t>
      </w:r>
    </w:p>
    <w:p w:rsidRDefault="00B72D32" w:rsidP="00B72D32" w:rsidR="00B72D32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Priljevi nakon završnog izvješća..................................................0,00 kn</w:t>
      </w:r>
    </w:p>
    <w:p w:rsidRDefault="00B72D32" w:rsidP="0095740C" w:rsidR="00DE6FFF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Odljevi nakon završnog izvješća..........................................</w:t>
      </w:r>
      <w:r w:rsidR="00F3542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6.199,12</w:t>
      </w:r>
      <w:r w:rsidR="00F3542B">
        <w:rPr>
          <w:rFonts w:hAnsi="Times New Roman" w:ascii="Times New Roman"/>
        </w:rPr>
        <w:t xml:space="preserve"> kn</w:t>
      </w:r>
    </w:p>
    <w:p w:rsidRDefault="00B72D32" w:rsidP="0095740C" w:rsidR="00B72D32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Stanje na dan 20.04.2017.......................................................6.251,22 kn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</w:p>
    <w:p w:rsidRDefault="0027755D" w:rsidP="0095740C" w:rsidR="004B0F5C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OBVEZE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odnosu na završno izvješće nema bitnih promjena u odnosu na obveze. Dio predvidvih troškova</w:t>
      </w:r>
      <w:r w:rsidR="003C0922">
        <w:rPr>
          <w:rFonts w:hAnsi="Times New Roman" w:ascii="Times New Roman"/>
        </w:rPr>
        <w:t xml:space="preserve"> u iznosu od 6.199,12 kn</w:t>
      </w:r>
      <w:r>
        <w:rPr>
          <w:rFonts w:hAnsi="Times New Roman" w:ascii="Times New Roman"/>
        </w:rPr>
        <w:t xml:space="preserve"> je plaćen i to: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Bankovne naknade......................... .............................................366,18 kn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Naknade FINA i DSZ....................................</w:t>
      </w:r>
      <w:r w:rsidR="003C0922">
        <w:rPr>
          <w:rFonts w:hAnsi="Times New Roman" w:ascii="Times New Roman"/>
        </w:rPr>
        <w:t>..............................51</w:t>
      </w:r>
      <w:r>
        <w:rPr>
          <w:rFonts w:hAnsi="Times New Roman" w:ascii="Times New Roman"/>
        </w:rPr>
        <w:t>5,00 kn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Nagrade članovima Odbora vjerovnika prema rješenju suda....1.360,00 kn (neto)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Porezi i doprinosi na nagrade.....................................................957,9</w:t>
      </w:r>
      <w:r w:rsidR="003C0922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kn</w:t>
      </w:r>
    </w:p>
    <w:p w:rsidRDefault="0027755D" w:rsidP="0095740C" w:rsidR="0027755D">
      <w:pPr>
        <w:pStyle w:val="Zaglavlj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Knjigovodstvene usluge  ostatak za 11 i 12/16, 01-03/17.......3.000,00 kn</w:t>
      </w:r>
    </w:p>
    <w:p w:rsidRDefault="0027755D" w:rsidP="0095740C" w:rsidR="0027755D" w:rsidRPr="00B66856">
      <w:pPr>
        <w:pStyle w:val="Zaglavlje"/>
        <w:jc w:val="both"/>
        <w:rPr>
          <w:rFonts w:hAnsi="Times New Roman" w:ascii="Times New Roman"/>
        </w:rPr>
      </w:pPr>
    </w:p>
    <w:p w:rsidRDefault="00B72D32" w:rsidP="00AA659A" w:rsidR="00150827" w:rsidRPr="00150827">
      <w:pPr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S obzirom na navedeno, preostali iznos od 6</w:t>
      </w:r>
      <w:r w:rsidR="00417BF5">
        <w:rPr>
          <w:rFonts w:cs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251,22 kn rezervira se za </w:t>
      </w:r>
      <w:r w:rsidR="00B920ED" w:rsidRPr="00B920ED">
        <w:rPr>
          <w:rFonts w:hAnsi="Times New Roman" w:ascii="Times New Roman"/>
          <w:sz w:val="24"/>
          <w:szCs w:val="24"/>
        </w:rPr>
        <w:t>predvidive troškove i obveze stečajne mase do brisanja dužnika iz sudskog registra</w:t>
      </w:r>
      <w:r>
        <w:rPr>
          <w:rFonts w:hAnsi="Times New Roman" w:ascii="Times New Roman"/>
          <w:sz w:val="24"/>
          <w:szCs w:val="24"/>
        </w:rPr>
        <w:t>, kako slijedi:</w:t>
      </w:r>
      <w:r w:rsidR="00B920ED" w:rsidRPr="00B920ED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872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120"/>
        <w:gridCol w:w="1600"/>
      </w:tblGrid>
      <w:tr w:rsidTr="00150827" w:rsidR="00150827" w:rsidRPr="00150827">
        <w:trPr>
          <w:trHeight w:val="405"/>
        </w:trPr>
        <w:tc>
          <w:tcPr>
            <w:tcW w:type="dxa" w:w="7120"/>
            <w:shd w:fill="auto" w:color="auto" w:val="clear"/>
            <w:noWrap/>
            <w:vAlign w:val="bottom"/>
            <w:hideMark/>
          </w:tcPr>
          <w:p w:rsidRDefault="00B72D32" w:rsidP="00B72D32" w:rsidR="00150827" w:rsidRPr="00150827">
            <w:pPr>
              <w:spacing w:after="0"/>
              <w:rPr>
                <w:rFonts w:cs="Times New Roman" w:hAnsi="Times New Roman" w:ascii="Times New Roman"/>
                <w:color w:val="333333"/>
                <w:lang w:eastAsia="hr-HR"/>
              </w:rPr>
            </w:pPr>
            <w:r>
              <w:rPr>
                <w:rFonts w:cs="Times New Roman" w:hAnsi="Times New Roman" w:ascii="Times New Roman"/>
                <w:color w:val="333333"/>
                <w:lang w:eastAsia="hr-HR"/>
              </w:rPr>
              <w:t>Bankovne naknade do brisanja</w:t>
            </w:r>
          </w:p>
        </w:tc>
        <w:tc>
          <w:tcPr>
            <w:tcW w:type="dxa" w:w="1600"/>
            <w:shd w:fill="auto" w:color="auto" w:val="clear"/>
            <w:noWrap/>
            <w:vAlign w:val="bottom"/>
            <w:hideMark/>
          </w:tcPr>
          <w:p w:rsidRDefault="0027755D" w:rsidP="0027755D" w:rsidR="00150827" w:rsidRPr="00150827">
            <w:pPr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>
              <w:rPr>
                <w:rFonts w:cs="Times New Roman" w:hAnsi="Times New Roman" w:ascii="Times New Roman"/>
                <w:lang w:eastAsia="hr-HR"/>
              </w:rPr>
              <w:t>7</w:t>
            </w:r>
            <w:r w:rsidR="00975D5C">
              <w:rPr>
                <w:rFonts w:cs="Times New Roman" w:hAnsi="Times New Roman" w:ascii="Times New Roman"/>
                <w:lang w:eastAsia="hr-HR"/>
              </w:rPr>
              <w:t>5</w:t>
            </w:r>
            <w:r>
              <w:rPr>
                <w:rFonts w:cs="Times New Roman" w:hAnsi="Times New Roman" w:ascii="Times New Roman"/>
                <w:lang w:eastAsia="hr-HR"/>
              </w:rPr>
              <w:t>4</w:t>
            </w:r>
            <w:r w:rsidR="00B72D32">
              <w:rPr>
                <w:rFonts w:cs="Times New Roman" w:hAnsi="Times New Roman" w:ascii="Times New Roman"/>
                <w:lang w:eastAsia="hr-HR"/>
              </w:rPr>
              <w:t>,</w:t>
            </w:r>
            <w:r>
              <w:rPr>
                <w:rFonts w:cs="Times New Roman" w:hAnsi="Times New Roman" w:ascii="Times New Roman"/>
                <w:lang w:eastAsia="hr-HR"/>
              </w:rPr>
              <w:t>22</w:t>
            </w:r>
            <w:r w:rsidR="00150827">
              <w:rPr>
                <w:rFonts w:cs="Times New Roman" w:hAnsi="Times New Roman" w:ascii="Times New Roman"/>
                <w:lang w:eastAsia="hr-HR"/>
              </w:rPr>
              <w:t xml:space="preserve"> kn</w:t>
            </w:r>
            <w:r w:rsidR="00150827" w:rsidRPr="00150827">
              <w:rPr>
                <w:rFonts w:cs="Times New Roman" w:hAnsi="Times New Roman" w:ascii="Times New Roman"/>
                <w:lang w:eastAsia="hr-HR"/>
              </w:rPr>
              <w:t xml:space="preserve"> </w:t>
            </w:r>
          </w:p>
        </w:tc>
      </w:tr>
      <w:tr w:rsidTr="00150827" w:rsidR="00150827" w:rsidRPr="00150827">
        <w:trPr>
          <w:trHeight w:val="405"/>
        </w:trPr>
        <w:tc>
          <w:tcPr>
            <w:tcW w:type="dxa" w:w="7120"/>
            <w:shd w:fill="auto" w:color="auto" w:val="clear"/>
            <w:noWrap/>
            <w:vAlign w:val="bottom"/>
            <w:hideMark/>
          </w:tcPr>
          <w:p w:rsidRDefault="00150827" w:rsidP="00B1612A" w:rsidR="00150827" w:rsidRPr="00150827">
            <w:pPr>
              <w:spacing w:after="0"/>
              <w:rPr>
                <w:rFonts w:cs="Times New Roman" w:hAnsi="Times New Roman" w:ascii="Times New Roman"/>
                <w:color w:val="333333"/>
                <w:lang w:eastAsia="hr-HR"/>
              </w:rPr>
            </w:pP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 xml:space="preserve">Mat.troškovi-ured. </w:t>
            </w:r>
            <w:r w:rsidR="00B1612A">
              <w:rPr>
                <w:rFonts w:cs="Times New Roman" w:hAnsi="Times New Roman" w:ascii="Times New Roman"/>
                <w:color w:val="333333"/>
                <w:lang w:eastAsia="hr-HR"/>
              </w:rPr>
              <w:t>m</w:t>
            </w: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>aterijal, poštarina, biljezi i dr.</w:t>
            </w:r>
          </w:p>
        </w:tc>
        <w:tc>
          <w:tcPr>
            <w:tcW w:type="dxa" w:w="1600"/>
            <w:shd w:fill="auto" w:color="auto" w:val="clear"/>
            <w:noWrap/>
            <w:vAlign w:val="bottom"/>
            <w:hideMark/>
          </w:tcPr>
          <w:p w:rsidRDefault="0027755D" w:rsidP="0027755D" w:rsidR="00150827" w:rsidRPr="00150827">
            <w:pPr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>
              <w:rPr>
                <w:rFonts w:cs="Times New Roman" w:hAnsi="Times New Roman" w:ascii="Times New Roman"/>
                <w:lang w:eastAsia="hr-HR"/>
              </w:rPr>
              <w:t>85</w:t>
            </w:r>
            <w:r w:rsidR="00B1612A">
              <w:rPr>
                <w:rFonts w:cs="Times New Roman" w:hAnsi="Times New Roman" w:ascii="Times New Roman"/>
                <w:lang w:eastAsia="hr-HR"/>
              </w:rPr>
              <w:t>0</w:t>
            </w:r>
            <w:r w:rsidR="000C265C">
              <w:rPr>
                <w:rFonts w:cs="Times New Roman" w:hAnsi="Times New Roman" w:ascii="Times New Roman"/>
                <w:lang w:eastAsia="hr-HR"/>
              </w:rPr>
              <w:t>,00</w:t>
            </w:r>
            <w:r w:rsidR="00150827">
              <w:rPr>
                <w:rFonts w:cs="Times New Roman" w:hAnsi="Times New Roman" w:ascii="Times New Roman"/>
                <w:lang w:eastAsia="hr-HR"/>
              </w:rPr>
              <w:t xml:space="preserve"> kn</w:t>
            </w:r>
            <w:r w:rsidR="00150827" w:rsidRPr="00150827">
              <w:rPr>
                <w:rFonts w:cs="Times New Roman" w:hAnsi="Times New Roman" w:ascii="Times New Roman"/>
                <w:lang w:eastAsia="hr-HR"/>
              </w:rPr>
              <w:t xml:space="preserve"> </w:t>
            </w:r>
          </w:p>
        </w:tc>
      </w:tr>
      <w:tr w:rsidTr="00150827" w:rsidR="00150827" w:rsidRPr="00150827">
        <w:trPr>
          <w:trHeight w:val="405"/>
        </w:trPr>
        <w:tc>
          <w:tcPr>
            <w:tcW w:type="dxa" w:w="7120"/>
            <w:shd w:fill="auto" w:color="auto" w:val="clear"/>
            <w:noWrap/>
            <w:vAlign w:val="bottom"/>
            <w:hideMark/>
          </w:tcPr>
          <w:p w:rsidRDefault="00150827" w:rsidP="00B1612A" w:rsidR="00150827" w:rsidRPr="00150827">
            <w:pPr>
              <w:spacing w:after="0"/>
              <w:rPr>
                <w:rFonts w:cs="Times New Roman" w:hAnsi="Times New Roman" w:ascii="Times New Roman"/>
                <w:color w:val="333333"/>
                <w:lang w:eastAsia="hr-HR"/>
              </w:rPr>
            </w:pP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>Knjigovodst.i računov.usl</w:t>
            </w:r>
            <w:r w:rsidR="00B1612A">
              <w:rPr>
                <w:rFonts w:cs="Times New Roman" w:hAnsi="Times New Roman" w:ascii="Times New Roman"/>
                <w:color w:val="333333"/>
                <w:lang w:eastAsia="hr-HR"/>
              </w:rPr>
              <w:t xml:space="preserve"> za 04/17 i</w:t>
            </w: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 xml:space="preserve"> izrada porez</w:t>
            </w:r>
            <w:r w:rsidR="00B1612A">
              <w:rPr>
                <w:rFonts w:cs="Times New Roman" w:hAnsi="Times New Roman" w:ascii="Times New Roman"/>
                <w:color w:val="333333"/>
                <w:lang w:eastAsia="hr-HR"/>
              </w:rPr>
              <w:t>.</w:t>
            </w: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 xml:space="preserve"> i fin.izvješća </w:t>
            </w:r>
            <w:r w:rsidR="00B1612A">
              <w:rPr>
                <w:rFonts w:cs="Times New Roman" w:hAnsi="Times New Roman" w:ascii="Times New Roman"/>
                <w:color w:val="333333"/>
                <w:lang w:eastAsia="hr-HR"/>
              </w:rPr>
              <w:t xml:space="preserve">za 2016 i 2017 </w:t>
            </w: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>do brisanja</w:t>
            </w:r>
          </w:p>
        </w:tc>
        <w:tc>
          <w:tcPr>
            <w:tcW w:type="dxa" w:w="1600"/>
            <w:shd w:fill="auto" w:color="auto" w:val="clear"/>
            <w:noWrap/>
            <w:vAlign w:val="bottom"/>
            <w:hideMark/>
          </w:tcPr>
          <w:p w:rsidRDefault="00B1612A" w:rsidP="00150827" w:rsidR="00150827" w:rsidRPr="00150827">
            <w:pPr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>
              <w:rPr>
                <w:rFonts w:cs="Times New Roman" w:hAnsi="Times New Roman" w:ascii="Times New Roman"/>
                <w:lang w:eastAsia="hr-HR"/>
              </w:rPr>
              <w:t>3.000</w:t>
            </w:r>
            <w:r w:rsidR="00150827" w:rsidRPr="00150827">
              <w:rPr>
                <w:rFonts w:cs="Times New Roman" w:hAnsi="Times New Roman" w:ascii="Times New Roman"/>
                <w:lang w:eastAsia="hr-HR"/>
              </w:rPr>
              <w:t>,00</w:t>
            </w:r>
            <w:r w:rsidR="00150827">
              <w:rPr>
                <w:rFonts w:cs="Times New Roman" w:hAnsi="Times New Roman" w:ascii="Times New Roman"/>
                <w:lang w:eastAsia="hr-HR"/>
              </w:rPr>
              <w:t xml:space="preserve"> kn </w:t>
            </w:r>
            <w:r w:rsidR="00150827" w:rsidRPr="00150827">
              <w:rPr>
                <w:rFonts w:cs="Times New Roman" w:hAnsi="Times New Roman" w:ascii="Times New Roman"/>
                <w:lang w:eastAsia="hr-HR"/>
              </w:rPr>
              <w:t xml:space="preserve"> </w:t>
            </w:r>
          </w:p>
        </w:tc>
      </w:tr>
      <w:tr w:rsidTr="00150827" w:rsidR="0027755D" w:rsidRPr="0027755D">
        <w:trPr>
          <w:trHeight w:val="405"/>
        </w:trPr>
        <w:tc>
          <w:tcPr>
            <w:tcW w:type="dxa" w:w="7120"/>
            <w:shd w:fill="auto" w:color="auto" w:val="clear"/>
            <w:noWrap/>
            <w:vAlign w:val="bottom"/>
            <w:hideMark/>
          </w:tcPr>
          <w:p w:rsidRDefault="00150827" w:rsidP="0027755D" w:rsidR="00150827" w:rsidRPr="00150827">
            <w:pPr>
              <w:spacing w:after="0"/>
              <w:rPr>
                <w:rFonts w:cs="Times New Roman" w:hAnsi="Times New Roman" w:ascii="Times New Roman"/>
                <w:color w:val="333333"/>
                <w:lang w:eastAsia="hr-HR"/>
              </w:rPr>
            </w:pPr>
            <w:r w:rsidRPr="00150827">
              <w:rPr>
                <w:rFonts w:cs="Times New Roman" w:hAnsi="Times New Roman" w:ascii="Times New Roman"/>
                <w:color w:val="333333"/>
                <w:lang w:eastAsia="hr-HR"/>
              </w:rPr>
              <w:t xml:space="preserve">Arhiviranje dokumentacije (čuvanje) </w:t>
            </w:r>
            <w:r w:rsidR="00417BF5">
              <w:rPr>
                <w:rFonts w:cs="Times New Roman" w:hAnsi="Times New Roman" w:ascii="Times New Roman"/>
                <w:color w:val="333333"/>
                <w:lang w:eastAsia="hr-HR"/>
              </w:rPr>
              <w:t xml:space="preserve"> </w:t>
            </w:r>
            <w:r w:rsidR="00975D5C">
              <w:rPr>
                <w:rFonts w:cs="Times New Roman" w:hAnsi="Times New Roman" w:ascii="Times New Roman"/>
                <w:color w:val="333333"/>
                <w:lang w:eastAsia="hr-HR"/>
              </w:rPr>
              <w:t>na daljnjih 5 godina</w:t>
            </w:r>
          </w:p>
        </w:tc>
        <w:tc>
          <w:tcPr>
            <w:tcW w:type="dxa" w:w="1600"/>
            <w:shd w:fill="auto" w:color="auto" w:val="clear"/>
            <w:noWrap/>
            <w:vAlign w:val="bottom"/>
            <w:hideMark/>
          </w:tcPr>
          <w:p w:rsidRDefault="0018675A" w:rsidP="00150827" w:rsidR="00150827" w:rsidRPr="0027755D">
            <w:pPr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27755D">
              <w:rPr>
                <w:rFonts w:cs="Times New Roman" w:hAnsi="Times New Roman" w:ascii="Times New Roman"/>
                <w:lang w:eastAsia="hr-HR"/>
              </w:rPr>
              <w:t>1.647</w:t>
            </w:r>
            <w:r w:rsidR="00150827" w:rsidRPr="0027755D">
              <w:rPr>
                <w:rFonts w:cs="Times New Roman" w:hAnsi="Times New Roman" w:ascii="Times New Roman"/>
                <w:lang w:eastAsia="hr-HR"/>
              </w:rPr>
              <w:t xml:space="preserve">,00 kn </w:t>
            </w:r>
          </w:p>
        </w:tc>
      </w:tr>
    </w:tbl>
    <w:p w:rsidRDefault="000C265C" w:rsidP="00150827" w:rsidR="000C265C">
      <w:pPr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</w:p>
    <w:p w:rsidRDefault="0027755D" w:rsidP="00150827" w:rsidR="0027755D" w:rsidRPr="0027755D">
      <w:pPr>
        <w:jc w:val="both"/>
        <w:rPr>
          <w:rFonts w:hAnsi="Times New Roman" w:ascii="Times New Roman"/>
          <w:sz w:val="24"/>
          <w:szCs w:val="24"/>
        </w:rPr>
      </w:pPr>
      <w:r w:rsidRPr="0027755D">
        <w:rPr>
          <w:rFonts w:hAnsi="Times New Roman" w:ascii="Times New Roman"/>
          <w:sz w:val="24"/>
          <w:szCs w:val="24"/>
        </w:rPr>
        <w:lastRenderedPageBreak/>
        <w:t xml:space="preserve">Ukoliko bi u nekom dijelu konačni troškovi bili manji od predviđenog, </w:t>
      </w:r>
      <w:r>
        <w:rPr>
          <w:rFonts w:hAnsi="Times New Roman" w:ascii="Times New Roman"/>
          <w:sz w:val="24"/>
          <w:szCs w:val="24"/>
        </w:rPr>
        <w:t xml:space="preserve">eventualnim </w:t>
      </w:r>
      <w:r w:rsidRPr="0027755D">
        <w:rPr>
          <w:rFonts w:hAnsi="Times New Roman" w:ascii="Times New Roman"/>
          <w:sz w:val="24"/>
          <w:szCs w:val="24"/>
        </w:rPr>
        <w:t>viškom sredstava platiti će se dulji rok čuvanja trajne dokumentacije.</w:t>
      </w:r>
    </w:p>
    <w:p w:rsidRDefault="003D0E69" w:rsidR="003D0E69">
      <w:pPr>
        <w:tabs>
          <w:tab w:pos="6150" w:val="left"/>
        </w:tabs>
        <w:jc w:val="both"/>
        <w:rPr>
          <w:rFonts w:cs="Times New Roman" w:hAnsi="Times New Roman" w:ascii="Times New Roman"/>
          <w:color w:val="FF0000"/>
        </w:rPr>
      </w:pPr>
      <w:r w:rsidRPr="002B0F90">
        <w:rPr>
          <w:rFonts w:cs="Times New Roman" w:hAnsi="Times New Roman" w:ascii="Times New Roman"/>
          <w:color w:val="FF0000"/>
        </w:rPr>
        <w:t xml:space="preserve">     </w:t>
      </w:r>
    </w:p>
    <w:p w:rsidRDefault="003D0E69" w:rsidR="003D0E69" w:rsidRPr="002C1147">
      <w:pPr>
        <w:pStyle w:val="Naslov2"/>
        <w:rPr>
          <w:rFonts w:hAnsi="Times New Roman" w:ascii="Times New Roman"/>
          <w:b w:val="false"/>
          <w:bCs w:val="false"/>
        </w:rPr>
      </w:pPr>
      <w:r w:rsidRPr="002C1147">
        <w:rPr>
          <w:rFonts w:hAnsi="Times New Roman" w:ascii="Times New Roman"/>
        </w:rPr>
        <w:t>III. RADNJE KOJE ĆE SE PODUZETI U NAREDNOM RAZDOBLJU</w:t>
      </w:r>
      <w:r w:rsidRPr="002C1147">
        <w:rPr>
          <w:rFonts w:hAnsi="Times New Roman" w:ascii="Times New Roman"/>
          <w:i/>
          <w:iCs/>
          <w:sz w:val="20"/>
          <w:szCs w:val="20"/>
        </w:rPr>
        <w:t xml:space="preserve"> </w:t>
      </w:r>
    </w:p>
    <w:p w:rsidRDefault="00CB01B3" w:rsidP="00CB01B3" w:rsidR="00CB01B3" w:rsidRPr="00CB01B3">
      <w:pPr>
        <w:rPr>
          <w:rFonts w:cs="Times New Roman" w:hAnsi="Times New Roman" w:ascii="Times New Roman"/>
          <w:i/>
          <w:sz w:val="18"/>
          <w:szCs w:val="18"/>
          <w:lang w:val="pl-PL"/>
        </w:rPr>
      </w:pPr>
      <w:r w:rsidRPr="00CB01B3">
        <w:rPr>
          <w:rFonts w:cs="Times New Roman" w:hAnsi="Times New Roman" w:ascii="Times New Roman"/>
          <w:i/>
          <w:sz w:val="18"/>
          <w:szCs w:val="18"/>
          <w:lang w:val="pl-PL"/>
        </w:rPr>
        <w:t>Naznačiti radnje koje će se poduzeti u naredom razdoblju od _____ do ______.</w:t>
      </w:r>
    </w:p>
    <w:p w:rsidRDefault="00CB01B3" w:rsidP="00CB01B3" w:rsidR="00CB01B3" w:rsidRPr="00CB01B3">
      <w:pPr>
        <w:rPr>
          <w:rFonts w:cs="Times New Roman" w:hAnsi="Times New Roman" w:ascii="Times New Roman"/>
          <w:i/>
          <w:sz w:val="18"/>
          <w:szCs w:val="18"/>
          <w:lang w:val="pl-PL"/>
        </w:rPr>
      </w:pPr>
      <w:r w:rsidRPr="00CB01B3">
        <w:rPr>
          <w:rFonts w:cs="Times New Roman" w:hAnsi="Times New Roman" w:ascii="Times New Roman"/>
          <w:i/>
          <w:sz w:val="18"/>
          <w:szCs w:val="18"/>
          <w:lang w:val="pl-PL"/>
        </w:rPr>
        <w:t>Ako stečajni upravitelj izvješće podnosi radi donošenja odluka pojedinog tijela stečajnoga postupka, izvješće sadrži i prijedlog odluka.</w:t>
      </w:r>
    </w:p>
    <w:p w:rsidRDefault="003C0922" w:rsidR="003C0922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C0922" w:rsidR="003C0922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Planira se:</w:t>
      </w:r>
    </w:p>
    <w:p w:rsidRDefault="00DB6BD4" w:rsidR="00DB6BD4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predati godišnja financijska i porezna izvješća</w:t>
      </w:r>
      <w:r w:rsidR="003668E8">
        <w:rPr>
          <w:rFonts w:cs="Times New Roman" w:hAnsi="Times New Roman" w:ascii="Times New Roman"/>
          <w:sz w:val="24"/>
          <w:szCs w:val="24"/>
          <w:lang w:val="pl-PL"/>
        </w:rPr>
        <w:t xml:space="preserve"> u propisanim rokovima </w:t>
      </w:r>
    </w:p>
    <w:p w:rsidRDefault="00DB6BD4" w:rsidR="00975D5C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zatvoriti 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bankovni </w:t>
      </w:r>
      <w:r>
        <w:rPr>
          <w:rFonts w:cs="Times New Roman" w:hAnsi="Times New Roman" w:ascii="Times New Roman"/>
          <w:sz w:val="24"/>
          <w:szCs w:val="24"/>
          <w:lang w:val="pl-PL"/>
        </w:rPr>
        <w:t>račun stečajnog dužnika</w:t>
      </w:r>
    </w:p>
    <w:p w:rsidRDefault="00975D5C" w:rsidR="00DB6BD4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 brisati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stečajnog dužnika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 iz registra pri DZS</w:t>
      </w:r>
    </w:p>
    <w:p w:rsidRDefault="00DB6BD4" w:rsidR="00DB6BD4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predati preostalu dokumentaciju na čuvanje</w:t>
      </w:r>
      <w:r w:rsidR="00975D5C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</w:p>
    <w:p w:rsidRDefault="00DB6BD4" w:rsidR="00DB6BD4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D0E69" w:rsidR="003D0E69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C1147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2C1147">
        <w:rPr>
          <w:rFonts w:cs="Times New Roman" w:hAnsi="Times New Roman" w:ascii="Times New Roman"/>
          <w:sz w:val="24"/>
          <w:szCs w:val="24"/>
          <w:lang w:val="pl-PL"/>
        </w:rPr>
        <w:tab/>
        <w:t xml:space="preserve">                       Stečajni upravitelj</w:t>
      </w:r>
    </w:p>
    <w:p w:rsidRDefault="0018675A" w:rsidR="0018675A" w:rsidRPr="002C114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D0E69" w:rsidR="0042778B" w:rsidRPr="002C1147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2C1147">
        <w:rPr>
          <w:rFonts w:cs="Times New Roman" w:hAnsi="Times New Roman" w:ascii="Times New Roman"/>
          <w:sz w:val="24"/>
          <w:szCs w:val="24"/>
          <w:u w:val="single"/>
          <w:lang w:val="pl-PL"/>
        </w:rPr>
        <w:t>Zagreb,</w:t>
      </w:r>
      <w:r w:rsidR="00762B89" w:rsidRPr="002C1147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</w:t>
      </w:r>
      <w:r w:rsidR="00DB6BD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                           </w:t>
      </w:r>
      <w:r w:rsidR="00DB6BD4" w:rsidRPr="00DB6BD4"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="00DB6BD4">
        <w:rPr>
          <w:rFonts w:cs="Times New Roman" w:hAnsi="Times New Roman" w:ascii="Times New Roman"/>
          <w:sz w:val="24"/>
          <w:szCs w:val="24"/>
          <w:lang w:val="pl-PL"/>
        </w:rPr>
        <w:t xml:space="preserve">                                                                </w:t>
      </w:r>
      <w:r w:rsidR="00DB6BD4" w:rsidRPr="00DB6BD4">
        <w:rPr>
          <w:rFonts w:cs="Times New Roman" w:hAnsi="Times New Roman" w:ascii="Times New Roman"/>
          <w:sz w:val="24"/>
          <w:szCs w:val="24"/>
          <w:lang w:val="pl-PL"/>
        </w:rPr>
        <w:t xml:space="preserve">      </w:t>
      </w:r>
      <w:r w:rsidR="00D12BD7" w:rsidRPr="002C1147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sectPr w:rsidSect="003D0E69" w:rsidR="0042778B" w:rsidRPr="002C1147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B3C" w:rsidP="004F3E80" w:rsidR="00961B3C">
      <w:pPr>
        <w:spacing w:after="0"/>
      </w:pPr>
      <w:r>
        <w:separator/>
      </w:r>
    </w:p>
  </w:endnote>
  <w:endnote w:id="0" w:type="continuationSeparator">
    <w:p w:rsidRDefault="00961B3C" w:rsidP="004F3E80" w:rsidR="00961B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1382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F3E80" w:rsidR="004F3E8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A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4F3E80" w:rsidR="004F3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B3C" w:rsidP="004F3E80" w:rsidR="00961B3C">
      <w:pPr>
        <w:spacing w:after="0"/>
      </w:pPr>
      <w:r>
        <w:separator/>
      </w:r>
    </w:p>
  </w:footnote>
  <w:footnote w:id="0" w:type="continuationSeparator">
    <w:p w:rsidRDefault="00961B3C" w:rsidP="004F3E80" w:rsidR="00961B3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">
    <w:nsid w:val="14F642D9"/>
    <w:multiLevelType w:val="hybridMultilevel"/>
    <w:tmpl w:val="A53C8F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02D22FD"/>
    <w:multiLevelType w:val="hybridMultilevel"/>
    <w:tmpl w:val="BB1A62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E76759B"/>
    <w:multiLevelType w:val="hybridMultilevel"/>
    <w:tmpl w:val="23803C6A"/>
    <w:lvl w:tplc="28A499FE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2CC480F"/>
    <w:multiLevelType w:val="hybridMultilevel"/>
    <w:tmpl w:val="6FA0C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023B59"/>
    <w:multiLevelType w:val="hybridMultilevel"/>
    <w:tmpl w:val="27540D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453DEC"/>
    <w:multiLevelType w:val="hybridMultilevel"/>
    <w:tmpl w:val="AE8C9D60"/>
    <w:lvl w:tplc="49A2320E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610A0D"/>
    <w:multiLevelType w:val="hybridMultilevel"/>
    <w:tmpl w:val="2878D4BE"/>
    <w:lvl w:tplc="F66E691E" w:ilvl="0">
      <w:start w:val="6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4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5">
    <w:nsid w:val="557E093C"/>
    <w:multiLevelType w:val="hybridMultilevel"/>
    <w:tmpl w:val="F6720412"/>
    <w:lvl w:tplc="458C93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EE531B4"/>
    <w:multiLevelType w:val="hybridMultilevel"/>
    <w:tmpl w:val="0C86E3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7">
    <w:nsid w:val="645C78F0"/>
    <w:multiLevelType w:val="hybridMultilevel"/>
    <w:tmpl w:val="BEB854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9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0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1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2">
    <w:nsid w:val="7D1F595D"/>
    <w:multiLevelType w:val="hybridMultilevel"/>
    <w:tmpl w:val="27540D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1"/>
  </w:num>
  <w:num w:numId="5">
    <w:abstractNumId w:val="21"/>
  </w:num>
  <w:num w:numId="6">
    <w:abstractNumId w:val="20"/>
  </w:num>
  <w:num w:numId="7">
    <w:abstractNumId w:val="8"/>
  </w:num>
  <w:num w:numId="8">
    <w:abstractNumId w:val="5"/>
  </w:num>
  <w:num w:numId="9">
    <w:abstractNumId w:val="18"/>
  </w:num>
  <w:num w:numId="10">
    <w:abstractNumId w:val="6"/>
  </w:num>
  <w:num w:numId="11">
    <w:abstractNumId w:val="0"/>
  </w:num>
  <w:num w:numId="12">
    <w:abstractNumId w:val="14"/>
  </w:num>
  <w:num w:numId="13">
    <w:abstractNumId w:val="19"/>
  </w:num>
  <w:num w:numId="14">
    <w:abstractNumId w:val="23"/>
  </w:num>
  <w:num w:numId="15">
    <w:abstractNumId w:val="10"/>
  </w:num>
  <w:num w:numId="16">
    <w:abstractNumId w:val="15"/>
  </w:num>
  <w:num w:numId="17">
    <w:abstractNumId w:val="16"/>
  </w:num>
  <w:num w:numId="18">
    <w:abstractNumId w:val="9"/>
  </w:num>
  <w:num w:numId="19">
    <w:abstractNumId w:val="2"/>
  </w:num>
  <w:num w:numId="20">
    <w:abstractNumId w:val="17"/>
  </w:num>
  <w:num w:numId="21">
    <w:abstractNumId w:val="22"/>
  </w:num>
  <w:num w:numId="22">
    <w:abstractNumId w:val="12"/>
  </w:num>
  <w:num w:numId="23">
    <w:abstractNumId w:val="4"/>
  </w:num>
  <w:num w:numId="24">
    <w:abstractNumId w:val="11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E69"/>
    <w:rsid w:val="000022EE"/>
    <w:rsid w:val="0001076C"/>
    <w:rsid w:val="00010A64"/>
    <w:rsid w:val="00021392"/>
    <w:rsid w:val="00035691"/>
    <w:rsid w:val="000443CC"/>
    <w:rsid w:val="00052D8D"/>
    <w:rsid w:val="00057027"/>
    <w:rsid w:val="00073914"/>
    <w:rsid w:val="0008585D"/>
    <w:rsid w:val="00086874"/>
    <w:rsid w:val="000C265C"/>
    <w:rsid w:val="000D1B27"/>
    <w:rsid w:val="000E4CBF"/>
    <w:rsid w:val="000F1D4B"/>
    <w:rsid w:val="0011294C"/>
    <w:rsid w:val="0012730A"/>
    <w:rsid w:val="00150827"/>
    <w:rsid w:val="0015446E"/>
    <w:rsid w:val="0017005E"/>
    <w:rsid w:val="00170682"/>
    <w:rsid w:val="001754D0"/>
    <w:rsid w:val="0018675A"/>
    <w:rsid w:val="00196DDF"/>
    <w:rsid w:val="001A48AE"/>
    <w:rsid w:val="001A5BC9"/>
    <w:rsid w:val="001B0B4D"/>
    <w:rsid w:val="001B4BD9"/>
    <w:rsid w:val="001B4F57"/>
    <w:rsid w:val="001E0BF9"/>
    <w:rsid w:val="001E3968"/>
    <w:rsid w:val="002257EB"/>
    <w:rsid w:val="0022631C"/>
    <w:rsid w:val="00236E33"/>
    <w:rsid w:val="002409F4"/>
    <w:rsid w:val="00243372"/>
    <w:rsid w:val="00245090"/>
    <w:rsid w:val="00256E95"/>
    <w:rsid w:val="0027755D"/>
    <w:rsid w:val="0028324C"/>
    <w:rsid w:val="0028437B"/>
    <w:rsid w:val="002A5E5F"/>
    <w:rsid w:val="002B0F90"/>
    <w:rsid w:val="002B2907"/>
    <w:rsid w:val="002C1147"/>
    <w:rsid w:val="002C5497"/>
    <w:rsid w:val="002D3984"/>
    <w:rsid w:val="00325C25"/>
    <w:rsid w:val="003420B5"/>
    <w:rsid w:val="00355384"/>
    <w:rsid w:val="003668E8"/>
    <w:rsid w:val="00370062"/>
    <w:rsid w:val="003704F4"/>
    <w:rsid w:val="00390C3A"/>
    <w:rsid w:val="003C0922"/>
    <w:rsid w:val="003D0E69"/>
    <w:rsid w:val="003D2E66"/>
    <w:rsid w:val="003E37F4"/>
    <w:rsid w:val="003F682A"/>
    <w:rsid w:val="00402881"/>
    <w:rsid w:val="00403D76"/>
    <w:rsid w:val="00403D80"/>
    <w:rsid w:val="00416803"/>
    <w:rsid w:val="00417BF5"/>
    <w:rsid w:val="00420D1B"/>
    <w:rsid w:val="0042778B"/>
    <w:rsid w:val="004507E1"/>
    <w:rsid w:val="00456EC2"/>
    <w:rsid w:val="00460A20"/>
    <w:rsid w:val="00461233"/>
    <w:rsid w:val="00463340"/>
    <w:rsid w:val="00484F73"/>
    <w:rsid w:val="004A0285"/>
    <w:rsid w:val="004B0F5C"/>
    <w:rsid w:val="004C6BDF"/>
    <w:rsid w:val="004D08CB"/>
    <w:rsid w:val="004D56CE"/>
    <w:rsid w:val="004E7EA5"/>
    <w:rsid w:val="004F2752"/>
    <w:rsid w:val="004F3E80"/>
    <w:rsid w:val="005277E5"/>
    <w:rsid w:val="00532AA7"/>
    <w:rsid w:val="00545A3F"/>
    <w:rsid w:val="005556F8"/>
    <w:rsid w:val="00580FEE"/>
    <w:rsid w:val="005A1BED"/>
    <w:rsid w:val="005D3868"/>
    <w:rsid w:val="005F24FA"/>
    <w:rsid w:val="005F50BA"/>
    <w:rsid w:val="005F5F5F"/>
    <w:rsid w:val="00647E7F"/>
    <w:rsid w:val="00663E40"/>
    <w:rsid w:val="006712D2"/>
    <w:rsid w:val="006A237E"/>
    <w:rsid w:val="006A75FF"/>
    <w:rsid w:val="006D1235"/>
    <w:rsid w:val="006D23F2"/>
    <w:rsid w:val="006E4E47"/>
    <w:rsid w:val="007016A0"/>
    <w:rsid w:val="00703F30"/>
    <w:rsid w:val="00710531"/>
    <w:rsid w:val="00713E5F"/>
    <w:rsid w:val="007165E1"/>
    <w:rsid w:val="00720272"/>
    <w:rsid w:val="00757E30"/>
    <w:rsid w:val="00762B89"/>
    <w:rsid w:val="00771F8B"/>
    <w:rsid w:val="00784F6E"/>
    <w:rsid w:val="00790CEB"/>
    <w:rsid w:val="007A2F48"/>
    <w:rsid w:val="007A5664"/>
    <w:rsid w:val="007E1A3D"/>
    <w:rsid w:val="007F70A9"/>
    <w:rsid w:val="00802554"/>
    <w:rsid w:val="008207C6"/>
    <w:rsid w:val="00823DCF"/>
    <w:rsid w:val="00851112"/>
    <w:rsid w:val="00853320"/>
    <w:rsid w:val="008711A0"/>
    <w:rsid w:val="00894C9D"/>
    <w:rsid w:val="008D4BB5"/>
    <w:rsid w:val="008E572B"/>
    <w:rsid w:val="00921355"/>
    <w:rsid w:val="00941257"/>
    <w:rsid w:val="00956B58"/>
    <w:rsid w:val="0095740C"/>
    <w:rsid w:val="00961B3C"/>
    <w:rsid w:val="0097282B"/>
    <w:rsid w:val="00975D5C"/>
    <w:rsid w:val="009919DB"/>
    <w:rsid w:val="009A4B8B"/>
    <w:rsid w:val="009B57A4"/>
    <w:rsid w:val="009C3258"/>
    <w:rsid w:val="009C3733"/>
    <w:rsid w:val="00A131AA"/>
    <w:rsid w:val="00A20DC3"/>
    <w:rsid w:val="00A57568"/>
    <w:rsid w:val="00A61B31"/>
    <w:rsid w:val="00A75CFA"/>
    <w:rsid w:val="00A959A2"/>
    <w:rsid w:val="00AA659A"/>
    <w:rsid w:val="00AB51FB"/>
    <w:rsid w:val="00AD3C1E"/>
    <w:rsid w:val="00AD7C24"/>
    <w:rsid w:val="00B05B2C"/>
    <w:rsid w:val="00B0612F"/>
    <w:rsid w:val="00B1612A"/>
    <w:rsid w:val="00B32D9B"/>
    <w:rsid w:val="00B600A2"/>
    <w:rsid w:val="00B64288"/>
    <w:rsid w:val="00B66856"/>
    <w:rsid w:val="00B72D32"/>
    <w:rsid w:val="00B74424"/>
    <w:rsid w:val="00B84AD8"/>
    <w:rsid w:val="00B90B9E"/>
    <w:rsid w:val="00B920ED"/>
    <w:rsid w:val="00BC0FDB"/>
    <w:rsid w:val="00BD6CE9"/>
    <w:rsid w:val="00BE30D3"/>
    <w:rsid w:val="00BE501E"/>
    <w:rsid w:val="00BE7CB9"/>
    <w:rsid w:val="00C012AA"/>
    <w:rsid w:val="00C0259B"/>
    <w:rsid w:val="00C12C64"/>
    <w:rsid w:val="00C30F2B"/>
    <w:rsid w:val="00C3316E"/>
    <w:rsid w:val="00C654D0"/>
    <w:rsid w:val="00C75342"/>
    <w:rsid w:val="00C9480B"/>
    <w:rsid w:val="00C97225"/>
    <w:rsid w:val="00C9768D"/>
    <w:rsid w:val="00CB01B3"/>
    <w:rsid w:val="00CB4D44"/>
    <w:rsid w:val="00CB77C8"/>
    <w:rsid w:val="00CC3A01"/>
    <w:rsid w:val="00D028B1"/>
    <w:rsid w:val="00D12BD7"/>
    <w:rsid w:val="00D203AC"/>
    <w:rsid w:val="00D562C8"/>
    <w:rsid w:val="00D63260"/>
    <w:rsid w:val="00D6551D"/>
    <w:rsid w:val="00D744E5"/>
    <w:rsid w:val="00D87BC0"/>
    <w:rsid w:val="00D912DA"/>
    <w:rsid w:val="00DA29E3"/>
    <w:rsid w:val="00DA46B2"/>
    <w:rsid w:val="00DB04D9"/>
    <w:rsid w:val="00DB2AAE"/>
    <w:rsid w:val="00DB6BD4"/>
    <w:rsid w:val="00DC1E77"/>
    <w:rsid w:val="00DE11DF"/>
    <w:rsid w:val="00DE6FFF"/>
    <w:rsid w:val="00DF7C11"/>
    <w:rsid w:val="00E1503C"/>
    <w:rsid w:val="00E16C9C"/>
    <w:rsid w:val="00E25272"/>
    <w:rsid w:val="00E3568D"/>
    <w:rsid w:val="00E367B7"/>
    <w:rsid w:val="00E36E5C"/>
    <w:rsid w:val="00E52A96"/>
    <w:rsid w:val="00E65DD5"/>
    <w:rsid w:val="00E70E89"/>
    <w:rsid w:val="00E75DC5"/>
    <w:rsid w:val="00E82EE8"/>
    <w:rsid w:val="00EA4D1B"/>
    <w:rsid w:val="00EA5566"/>
    <w:rsid w:val="00EC3AB9"/>
    <w:rsid w:val="00ED0304"/>
    <w:rsid w:val="00EF03DB"/>
    <w:rsid w:val="00F03A1E"/>
    <w:rsid w:val="00F278BA"/>
    <w:rsid w:val="00F3542B"/>
    <w:rsid w:val="00F35881"/>
    <w:rsid w:val="00F44350"/>
    <w:rsid w:val="00F57ABF"/>
    <w:rsid w:val="00F67735"/>
    <w:rsid w:val="00F700C8"/>
    <w:rsid w:val="00F81495"/>
    <w:rsid w:val="00FD24BC"/>
    <w:rsid w:val="00FD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customStyle="true" w:styleId="Tijeloteksta2Char" w:type="character">
    <w:name w:val="Tijelo teksta 2 Char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A20DC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F3E8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A2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AA7"/>
    <w:rPr>
      <w:rFonts w:cs="Times New Roman" w:hAnsi="Times New Roman" w:ascii="Times New Roman"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AA7"/>
    <w:rPr>
      <w:rFonts w:cs="Times New Roman" w:hAnsi="Times New Roman" w:ascii="Times New Roman"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AA7"/>
    <w:rPr>
      <w:rFonts w:cs="Times New Roman" w:hAnsi="Times New Roman" w:ascii="Times New Roman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AA7"/>
    <w:rPr>
      <w:rFonts w:cs="Times New Roman" w:hAnsi="Times New Roman" w:ascii="Times New Roman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customStyle="1" w:styleId="Tijeloteksta2Char" w:type="character">
    <w:name w:val="Tijelo teksta 2 Char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A20DC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F3E8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A2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AA7"/>
    <w:rPr>
      <w:rFonts w:ascii="Times New Roman" w:cs="Times New Roman" w:hAnsi="Times New Roman"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AA7"/>
    <w:rPr>
      <w:rFonts w:ascii="Times New Roman" w:cs="Times New Roman" w:hAnsi="Times New Roman"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AA7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AA7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17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St-845/2011-169</izvorni_sadrzaj>
    <derivirana_varijabla naziv="DomainObject.Oznaka_1">St-845/2011-169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proizvodnja, trgovina i turizam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proizvodnja, trgovina i turizam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proizvodnja, trgovina i turizam d.o.o. Bukovac 77,Zagreb</izvorni_sadrzaj>
    <derivirana_varijabla naziv="DomainObject.Predmet.StrankaWithAdress_1">REPUBLIKA HRVATSKA, MINISTARSTVO FINANCIJA, POREZNA UPRAVA, PODRUČNI URED ZAGREB 10000 Zagreb,ERSTE&amp;STEIERMAERKISCHE BANK d.d. JADRANSKI TRG 1,Rijeka,VJEROVNICI ,SCOUT proizvodnja, trgovina i turizam d.o.o. Bukovac 77,Zagreb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derivirana_varijabla>
  </DomainObject.Predmet.StrankaWithAdressOIB>
  <DomainObject.Predmet.StrankaNazivFormated>
    <izvorni_sadrzaj>REPUBLIKA HRVATSKA, MINISTARSTVO FINANCIJA, POREZNA UPRAVA, PODRUČNI URED ZAGREB,ERSTE&amp;STEIERMAERKISCHE BANK d.d.,VJEROVNICI,SCOUT proizvodnja, trgovina i turizam d.o.o.</izvorni_sadrzaj>
    <derivirana_varijabla naziv="DomainObject.Predmet.StrankaNazivFormated_1">REPUBLIKA HRVATSKA, MINISTARSTVO FINANCIJA, POREZNA UPRAVA, PODRUČNI URED ZAGREB,ERSTE&amp;STEIERMAERKISCHE BANK d.d.,VJEROVNICI,SCOUT proizvodnja, trgovina i turizam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proizvodnja, trgovina i turizam d.o.o., OIB 78486745085</izvorni_sadrzaj>
    <derivirana_varijabla naziv="DomainObject.Predmet.StrankaNazivFormatedOIB_1">REPUBLIKA HRVATSKA, MINISTARSTVO FINANCIJA, POREZNA UPRAVA, PODRUČNI URED ZAGREB, OIB 18683136487,ERSTE&amp;STEIERMAERKISCHE BANK d.d., OIB 23057039320,VJEROVNICI,SCOUT proizvodnja, trgovina i turizam d.o.o., OIB 78486745085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proizvodnja, trgovina i turizam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proizvodnja, trgovina i turizam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St-845/2011-167</izvorni_sadrzaj>
    <derivirana_varijabla naziv="DomainObject.Predmet.OdlukaRjesenje.Oznaka_1">St-845/2011-167</derivirana_varijabla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A0B18-EC07-4018-8E8E-2E50EFDC9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361</properties:Words>
  <properties:Characters>2476</properties:Characters>
  <properties:Lines>67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2017-04-21T06:41:00Z</dcterms:created>
  <dc:creator>ADMINIBM</dc:creator>
  <cp:lastModifiedBy>Vinka Mihalinčić</cp:lastModifiedBy>
  <cp:lastPrinted>2017-04-20T13:54:00Z</cp:lastPrinted>
  <dcterms:modified xmlns:xsi="http://www.w3.org/2001/XMLSchema-instance" xsi:type="dcterms:W3CDTF">2017-04-25T05:06:00Z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St-845/2011-169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