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3f54" w14:paraId="1753f54"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567A99">
        <w:rPr>
          <w:b/>
          <w:sz w:val="22"/>
          <w:szCs w:val="22"/>
        </w:rPr>
        <w:t>959/2016-19</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Trgovački sud u Spli</w:t>
      </w:r>
      <w:r w:rsidR="00567A99">
        <w:rPr>
          <w:sz w:val="22"/>
          <w:szCs w:val="22"/>
        </w:rPr>
        <w:t>tu, Stalna služba u Dubrovniku</w:t>
      </w:r>
      <w:r w:rsidRPr="003921E6">
        <w:rPr>
          <w:sz w:val="22"/>
          <w:szCs w:val="22"/>
        </w:rPr>
        <w:t xml:space="preserve">, po stečajnom sucu tog suda Srđanu Gavraniću, kao sucu pojedincu, </w:t>
      </w:r>
      <w:r w:rsidR="00BA250A">
        <w:rPr>
          <w:sz w:val="22"/>
          <w:szCs w:val="22"/>
        </w:rPr>
        <w:t xml:space="preserve">u stečajnom postupku </w:t>
      </w:r>
      <w:r w:rsidR="0005560A">
        <w:rPr>
          <w:sz w:val="22"/>
          <w:szCs w:val="22"/>
        </w:rPr>
        <w:t xml:space="preserve">nad dužnikom </w:t>
      </w:r>
      <w:r w:rsidR="00567A99">
        <w:rPr>
          <w:sz w:val="22"/>
          <w:szCs w:val="22"/>
        </w:rPr>
        <w:t>SVEKAR VODA d.o.o., za proizvodnju i trgovinu, Kralja Krešimira 41, Kaštel Kambelovac, MBS: 060166890, OIB: 48543505968</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567A99">
        <w:rPr>
          <w:sz w:val="22"/>
          <w:szCs w:val="22"/>
        </w:rPr>
        <w:t>27. kolovoza 2018</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567A99">
        <w:rPr>
          <w:sz w:val="22"/>
          <w:szCs w:val="22"/>
        </w:rPr>
        <w:t>SVEKAR VODA d.o.o., za proizvodnju i trgovinu, Kralja Krešimira 41, Kaštel Kambelovac, MBS: 060166890, OIB: 48543505968</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92425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417CEC">
        <w:rPr>
          <w:sz w:val="22"/>
          <w:szCs w:val="22"/>
        </w:rPr>
        <w:t>Zoran Miletić</w:t>
      </w:r>
      <w:r w:rsidR="00924251" w:rsidRPr="00924251">
        <w:rPr>
          <w:sz w:val="22"/>
          <w:szCs w:val="22"/>
        </w:rPr>
        <w:t xml:space="preserve">, Split, </w:t>
      </w:r>
      <w:r w:rsidR="00417CEC">
        <w:rPr>
          <w:bCs/>
          <w:sz w:val="22"/>
          <w:szCs w:val="22"/>
        </w:rPr>
        <w:t>Nazorov prilaz 1a</w:t>
      </w:r>
      <w:r w:rsidR="00924251" w:rsidRPr="00924251">
        <w:rPr>
          <w:bCs/>
          <w:sz w:val="22"/>
          <w:szCs w:val="22"/>
        </w:rPr>
        <w:t xml:space="preserve">, OIB: </w:t>
      </w:r>
      <w:r w:rsidR="00417CEC">
        <w:rPr>
          <w:bCs/>
          <w:sz w:val="22"/>
          <w:szCs w:val="22"/>
        </w:rPr>
        <w:t>73025684607.</w:t>
      </w:r>
      <w:r w:rsidRPr="0092425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2B454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417CEC">
        <w:rPr>
          <w:b/>
          <w:sz w:val="22"/>
          <w:szCs w:val="22"/>
        </w:rPr>
        <w:t>17. prosinca</w:t>
      </w:r>
      <w:r w:rsidRPr="003315D2">
        <w:rPr>
          <w:b/>
          <w:sz w:val="22"/>
          <w:szCs w:val="22"/>
        </w:rPr>
        <w:t xml:space="preserve"> 201</w:t>
      </w:r>
      <w:r w:rsidR="002B4545">
        <w:rPr>
          <w:b/>
          <w:sz w:val="22"/>
          <w:szCs w:val="22"/>
        </w:rPr>
        <w:t>8</w:t>
      </w:r>
      <w:r w:rsidRPr="003315D2">
        <w:rPr>
          <w:b/>
          <w:sz w:val="22"/>
          <w:szCs w:val="22"/>
        </w:rPr>
        <w:t xml:space="preserve">. godine u </w:t>
      </w:r>
      <w:r w:rsidR="00F9469D">
        <w:rPr>
          <w:b/>
          <w:sz w:val="22"/>
          <w:szCs w:val="22"/>
        </w:rPr>
        <w:t>9</w:t>
      </w:r>
      <w:r w:rsidRPr="003315D2">
        <w:rPr>
          <w:b/>
          <w:sz w:val="22"/>
          <w:szCs w:val="22"/>
        </w:rPr>
        <w:t>,</w:t>
      </w:r>
      <w:r w:rsidR="00417CEC">
        <w:rPr>
          <w:b/>
          <w:sz w:val="22"/>
          <w:szCs w:val="22"/>
        </w:rPr>
        <w:t>3</w:t>
      </w:r>
      <w:r w:rsidR="005135C2">
        <w:rPr>
          <w:b/>
          <w:sz w:val="22"/>
          <w:szCs w:val="22"/>
        </w:rPr>
        <w:t>0</w:t>
      </w:r>
      <w:r w:rsidRPr="003315D2">
        <w:rPr>
          <w:b/>
          <w:sz w:val="22"/>
          <w:szCs w:val="22"/>
        </w:rPr>
        <w:t xml:space="preserve"> sati</w:t>
      </w:r>
      <w:r w:rsidRPr="003315D2">
        <w:rPr>
          <w:sz w:val="22"/>
          <w:szCs w:val="22"/>
        </w:rPr>
        <w:t xml:space="preserve">, </w:t>
      </w:r>
      <w:r w:rsidR="002B4545" w:rsidRPr="002B4545">
        <w:rPr>
          <w:sz w:val="22"/>
          <w:szCs w:val="22"/>
        </w:rPr>
        <w:t xml:space="preserve">u prostorijama Trgovačkog suda u Splitu, na adresi Sukoišanska 6, Split sudnica </w:t>
      </w:r>
      <w:r w:rsidR="002B4545">
        <w:rPr>
          <w:sz w:val="22"/>
          <w:szCs w:val="22"/>
        </w:rPr>
        <w:t xml:space="preserve">4 (soba </w:t>
      </w:r>
      <w:r w:rsidR="002B4545" w:rsidRPr="002B4545">
        <w:rPr>
          <w:sz w:val="22"/>
          <w:szCs w:val="22"/>
        </w:rPr>
        <w:t>br. 118</w:t>
      </w:r>
      <w:r w:rsidR="002B4545">
        <w:rPr>
          <w:sz w:val="22"/>
          <w:szCs w:val="22"/>
        </w:rPr>
        <w:t>)</w:t>
      </w:r>
      <w:r w:rsidR="002B4545" w:rsidRPr="002B4545">
        <w:rPr>
          <w:sz w:val="22"/>
          <w:szCs w:val="22"/>
        </w:rPr>
        <w:t xml:space="preserve">. </w:t>
      </w:r>
      <w:r w:rsidR="007570E5" w:rsidRPr="007570E5">
        <w:rPr>
          <w:sz w:val="22"/>
          <w:szCs w:val="22"/>
        </w:rPr>
        <w:t>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2B4545">
        <w:rPr>
          <w:sz w:val="22"/>
          <w:szCs w:val="22"/>
        </w:rPr>
        <w:t xml:space="preserve">Splitu, Zemljišnoknjižni odjel </w:t>
      </w:r>
      <w:r w:rsidR="00B76198">
        <w:rPr>
          <w:sz w:val="22"/>
          <w:szCs w:val="22"/>
        </w:rPr>
        <w:t>Kaštel Stari.</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B76198">
        <w:rPr>
          <w:sz w:val="22"/>
          <w:szCs w:val="22"/>
        </w:rPr>
        <w:t>SVEKAR VODA d.o.o., za proizvodnju i trgovinu, Kralja Krešimira 41, Kaštel Kambelovac, MBS: 060166890, OIB: 48543505968</w:t>
      </w:r>
      <w:r w:rsidRPr="003315D2">
        <w:rPr>
          <w:sz w:val="22"/>
          <w:szCs w:val="22"/>
        </w:rPr>
        <w:t xml:space="preserve">, otvara se </w:t>
      </w:r>
      <w:r w:rsidR="00B76198">
        <w:rPr>
          <w:sz w:val="22"/>
          <w:szCs w:val="22"/>
        </w:rPr>
        <w:t>27. kolovoza 2018</w:t>
      </w:r>
      <w:r w:rsidRPr="003315D2">
        <w:rPr>
          <w:sz w:val="22"/>
          <w:szCs w:val="22"/>
        </w:rPr>
        <w:t xml:space="preserve">. godine u </w:t>
      </w:r>
      <w:r w:rsidR="002606C8">
        <w:rPr>
          <w:sz w:val="22"/>
          <w:szCs w:val="22"/>
        </w:rPr>
        <w:t>1</w:t>
      </w:r>
      <w:r w:rsidR="00B76198">
        <w:rPr>
          <w:sz w:val="22"/>
          <w:szCs w:val="22"/>
        </w:rPr>
        <w:t>4</w:t>
      </w:r>
      <w:r w:rsidR="00097F97">
        <w:rPr>
          <w:sz w:val="22"/>
          <w:szCs w:val="22"/>
        </w:rPr>
        <w:t>,</w:t>
      </w:r>
      <w:r w:rsidR="002B4545">
        <w:rPr>
          <w:sz w:val="22"/>
          <w:szCs w:val="22"/>
        </w:rPr>
        <w:t>0</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B76198">
        <w:rPr>
          <w:sz w:val="22"/>
          <w:szCs w:val="22"/>
        </w:rPr>
        <w:t>959-2016</w:t>
      </w:r>
      <w:r w:rsidRPr="003315D2">
        <w:rPr>
          <w:sz w:val="22"/>
          <w:szCs w:val="22"/>
        </w:rPr>
        <w:t xml:space="preserve">,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2B4545" w:rsidP="002B4545" w:rsidR="002B4545">
      <w:pPr>
        <w:jc w:val="both"/>
        <w:rPr>
          <w:sz w:val="22"/>
          <w:szCs w:val="22"/>
        </w:rPr>
      </w:pPr>
    </w:p>
    <w:p w:rsidRDefault="00B76198" w:rsidP="00B76198" w:rsidR="00B76198" w:rsidRPr="00842042">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30. ožujka</w:t>
      </w:r>
      <w:r w:rsidRPr="00837461">
        <w:rPr>
          <w:sz w:val="22"/>
          <w:szCs w:val="22"/>
        </w:rPr>
        <w:t xml:space="preserve"> 2016. godine prijedlog za otvaranje stečajnog postupka nad dužnikom. U prijedlogu se u bitnome navodi da na dan </w:t>
      </w:r>
      <w:r w:rsidRPr="00842042">
        <w:rPr>
          <w:sz w:val="22"/>
          <w:szCs w:val="22"/>
        </w:rPr>
        <w:t xml:space="preserve">1. rujna 2015. godine dužnik u Očevidniku redoslijeda osnova za plaćanje ima evidentirane neizvršene osnove za plaćanje u neprekinutom razdoblju od </w:t>
      </w:r>
      <w:r>
        <w:rPr>
          <w:sz w:val="22"/>
          <w:szCs w:val="22"/>
        </w:rPr>
        <w:t>1.337</w:t>
      </w:r>
      <w:r w:rsidRPr="00842042">
        <w:rPr>
          <w:sz w:val="22"/>
          <w:szCs w:val="22"/>
        </w:rPr>
        <w:t xml:space="preserve"> dana u ukupnom iznosu od </w:t>
      </w:r>
      <w:r>
        <w:rPr>
          <w:sz w:val="22"/>
          <w:szCs w:val="22"/>
        </w:rPr>
        <w:t xml:space="preserve">245.623,90 kuna, da ima 1 zaposlenog, da ima otvoren račun kod OTP banka Hrvatska d.d., </w:t>
      </w:r>
      <w:r w:rsidRPr="00842042">
        <w:rPr>
          <w:sz w:val="22"/>
          <w:szCs w:val="22"/>
        </w:rPr>
        <w:t xml:space="preserve"> da ne raspolaže drugim podacima o imovini, te da nema zaplijenjenih sredstava na ime predujma za namirenje troškova stečajnog postupka.</w:t>
      </w:r>
    </w:p>
    <w:p w:rsidRDefault="00B76198" w:rsidP="00B76198" w:rsidR="00B76198" w:rsidRPr="00842042">
      <w:pPr>
        <w:jc w:val="both"/>
        <w:rPr>
          <w:sz w:val="22"/>
          <w:szCs w:val="22"/>
        </w:rPr>
      </w:pPr>
    </w:p>
    <w:p w:rsidRDefault="00B76198" w:rsidP="00B76198" w:rsidR="00B76198" w:rsidRPr="00842042">
      <w:pPr>
        <w:ind w:firstLine="708"/>
        <w:jc w:val="both"/>
        <w:rPr>
          <w:sz w:val="22"/>
          <w:szCs w:val="22"/>
        </w:rPr>
      </w:pPr>
      <w:r w:rsidRPr="00842042">
        <w:rPr>
          <w:sz w:val="22"/>
          <w:szCs w:val="22"/>
        </w:rPr>
        <w:t xml:space="preserve">Sukladno čl. 444. st. 2. </w:t>
      </w:r>
      <w:r w:rsidRPr="00C31BE8">
        <w:rPr>
          <w:sz w:val="22"/>
          <w:szCs w:val="22"/>
        </w:rPr>
        <w:t xml:space="preserve">Stečajnog zakona (NN 71/2015, 104/17, dalje u tekstu: SZ) </w:t>
      </w:r>
      <w:r w:rsidRPr="00842042">
        <w:rPr>
          <w:sz w:val="22"/>
          <w:szCs w:val="22"/>
        </w:rPr>
        <w:t xml:space="preserve">Financijska agencija dužna je za pravne osobe koje na dan stupanja na snagu Stečajnog zakona u Očevidniku redoslijeda osnova za plaćanje ima evidentirane neizvršene osnove za plaćanje u neprekinutom razdoblju od 120 dana i </w:t>
      </w:r>
      <w:r>
        <w:rPr>
          <w:sz w:val="22"/>
          <w:szCs w:val="22"/>
        </w:rPr>
        <w:t>jednog</w:t>
      </w:r>
      <w:r w:rsidRPr="00842042">
        <w:rPr>
          <w:sz w:val="22"/>
          <w:szCs w:val="22"/>
        </w:rPr>
        <w:t xml:space="preserve"> zaposleni</w:t>
      </w:r>
      <w:r>
        <w:rPr>
          <w:sz w:val="22"/>
          <w:szCs w:val="22"/>
        </w:rPr>
        <w:t>ka</w:t>
      </w:r>
      <w:r w:rsidRPr="00842042">
        <w:rPr>
          <w:sz w:val="22"/>
          <w:szCs w:val="22"/>
        </w:rPr>
        <w:t xml:space="preserve"> najkasnije u roku od </w:t>
      </w:r>
      <w:r>
        <w:rPr>
          <w:sz w:val="22"/>
          <w:szCs w:val="22"/>
        </w:rPr>
        <w:t>8</w:t>
      </w:r>
      <w:r w:rsidRPr="00842042">
        <w:rPr>
          <w:sz w:val="22"/>
          <w:szCs w:val="22"/>
        </w:rPr>
        <w:t xml:space="preserve"> mjeseci, ali ne ranije od </w:t>
      </w:r>
      <w:r>
        <w:rPr>
          <w:sz w:val="22"/>
          <w:szCs w:val="22"/>
        </w:rPr>
        <w:t>6</w:t>
      </w:r>
      <w:r w:rsidRPr="00842042">
        <w:rPr>
          <w:sz w:val="22"/>
          <w:szCs w:val="22"/>
        </w:rPr>
        <w:t xml:space="preserve"> mjeseci, podnijeti prijedlog za otvaranje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Rješenjem ovog suda posl.br. St.</w:t>
      </w:r>
      <w:r w:rsidR="00B76198">
        <w:rPr>
          <w:sz w:val="22"/>
          <w:szCs w:val="22"/>
        </w:rPr>
        <w:t>959/2016-6</w:t>
      </w:r>
      <w:r w:rsidRPr="003315D2">
        <w:rPr>
          <w:sz w:val="22"/>
          <w:szCs w:val="22"/>
        </w:rPr>
        <w:t xml:space="preserve"> od </w:t>
      </w:r>
      <w:r w:rsidR="00B76198">
        <w:rPr>
          <w:sz w:val="22"/>
          <w:szCs w:val="22"/>
        </w:rPr>
        <w:t>19. srpnja 2018</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2B4545">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00B76198">
        <w:rPr>
          <w:sz w:val="22"/>
          <w:szCs w:val="22"/>
        </w:rPr>
        <w:t xml:space="preserve">nije </w:t>
      </w:r>
      <w:r w:rsidRPr="003B4329">
        <w:rPr>
          <w:sz w:val="22"/>
          <w:szCs w:val="22"/>
        </w:rPr>
        <w:t>izjasnio</w:t>
      </w:r>
      <w:r w:rsidR="00B76198">
        <w:rPr>
          <w:sz w:val="22"/>
          <w:szCs w:val="22"/>
        </w:rPr>
        <w:t>.</w:t>
      </w:r>
    </w:p>
    <w:p w:rsidRDefault="00284ED1" w:rsidP="00284ED1" w:rsidR="00284ED1">
      <w:pPr>
        <w:ind w:firstLine="708"/>
        <w:jc w:val="both"/>
        <w:rPr>
          <w:sz w:val="16"/>
          <w:szCs w:val="16"/>
        </w:rPr>
      </w:pPr>
    </w:p>
    <w:p w:rsidRDefault="00222D13" w:rsidP="00040185" w:rsidR="00040185">
      <w:pPr>
        <w:ind w:firstLine="708"/>
        <w:jc w:val="both"/>
        <w:rPr>
          <w:sz w:val="22"/>
          <w:szCs w:val="22"/>
        </w:rPr>
      </w:pPr>
      <w:r w:rsidRPr="000E4980">
        <w:rPr>
          <w:sz w:val="22"/>
          <w:szCs w:val="22"/>
        </w:rPr>
        <w:t xml:space="preserve">Iz potvrde Financijske agencije o neizvršenim osnovama za plaćanje od </w:t>
      </w:r>
      <w:r w:rsidR="00B76198">
        <w:rPr>
          <w:sz w:val="22"/>
          <w:szCs w:val="22"/>
        </w:rPr>
        <w:t>24. kolovoza 2018</w:t>
      </w:r>
      <w:r w:rsidRPr="000E4980">
        <w:rPr>
          <w:sz w:val="22"/>
          <w:szCs w:val="22"/>
        </w:rPr>
        <w:t xml:space="preserve">. godine (list spisa </w:t>
      </w:r>
      <w:r w:rsidR="00B76198">
        <w:rPr>
          <w:sz w:val="22"/>
          <w:szCs w:val="22"/>
        </w:rPr>
        <w:t>24-25</w:t>
      </w:r>
      <w:r w:rsidRPr="000E4980">
        <w:rPr>
          <w:sz w:val="22"/>
          <w:szCs w:val="22"/>
        </w:rPr>
        <w:t xml:space="preserve">) proizlazi da na dan izdavanje potvrde dužnik u Očevidniku redoslijeda osnova za plaćanje ima evidentirane neizvršene osnove za plaćanje u </w:t>
      </w:r>
      <w:r w:rsidRPr="000E4980">
        <w:rPr>
          <w:sz w:val="22"/>
          <w:szCs w:val="22"/>
        </w:rPr>
        <w:lastRenderedPageBreak/>
        <w:t>neprekinutom razdoblju od</w:t>
      </w:r>
      <w:r w:rsidR="006E5A10">
        <w:rPr>
          <w:sz w:val="22"/>
          <w:szCs w:val="22"/>
        </w:rPr>
        <w:t xml:space="preserve"> </w:t>
      </w:r>
      <w:r w:rsidR="00B76198">
        <w:rPr>
          <w:sz w:val="22"/>
          <w:szCs w:val="22"/>
        </w:rPr>
        <w:t>2.424</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B76198" w:rsidP="00040185" w:rsidR="00B76198">
      <w:pPr>
        <w:ind w:firstLine="708"/>
        <w:jc w:val="both"/>
        <w:rPr>
          <w:sz w:val="22"/>
          <w:szCs w:val="22"/>
        </w:rPr>
      </w:pPr>
    </w:p>
    <w:p w:rsidRDefault="00B76198" w:rsidP="00B76198" w:rsidR="00B76198">
      <w:pPr>
        <w:ind w:firstLine="708"/>
        <w:jc w:val="both"/>
        <w:rPr>
          <w:sz w:val="22"/>
          <w:szCs w:val="22"/>
        </w:rPr>
      </w:pPr>
      <w:r>
        <w:rPr>
          <w:sz w:val="22"/>
          <w:szCs w:val="22"/>
        </w:rPr>
        <w:t>Iz dopisa Centra za vozila Hrvatska d.d. od 24. Srpnja 2018.g. (list spisa 16-17) proizlazi da je dužnik evidentiran kao vlasnik 5 motornih vozila.</w:t>
      </w:r>
    </w:p>
    <w:p w:rsidRDefault="003654DF" w:rsidP="00284ED1" w:rsidR="003654DF" w:rsidRPr="00A24737">
      <w:pPr>
        <w:ind w:firstLine="708"/>
        <w:jc w:val="both"/>
        <w:rPr>
          <w:sz w:val="16"/>
          <w:szCs w:val="16"/>
        </w:rPr>
      </w:pPr>
    </w:p>
    <w:p w:rsidRDefault="00B76198" w:rsidP="003B4329" w:rsidR="0049199E">
      <w:pPr>
        <w:ind w:firstLine="708"/>
        <w:jc w:val="both"/>
        <w:rPr>
          <w:sz w:val="22"/>
          <w:szCs w:val="22"/>
        </w:rPr>
      </w:pPr>
      <w:r>
        <w:rPr>
          <w:sz w:val="22"/>
          <w:szCs w:val="22"/>
        </w:rPr>
        <w:t>Iako je od njih zatraženo, Općinski sud</w:t>
      </w:r>
      <w:r w:rsidR="003B4329" w:rsidRPr="003B4329">
        <w:rPr>
          <w:sz w:val="22"/>
          <w:szCs w:val="22"/>
        </w:rPr>
        <w:t xml:space="preserve"> u </w:t>
      </w:r>
      <w:r w:rsidR="002B4545">
        <w:rPr>
          <w:sz w:val="22"/>
          <w:szCs w:val="22"/>
        </w:rPr>
        <w:t>Splitu</w:t>
      </w:r>
      <w:r w:rsidR="003B4329" w:rsidRPr="003B4329">
        <w:rPr>
          <w:sz w:val="22"/>
          <w:szCs w:val="22"/>
        </w:rPr>
        <w:t xml:space="preserve">, zemljišnoknjižni odjel </w:t>
      </w:r>
      <w:r>
        <w:rPr>
          <w:sz w:val="22"/>
          <w:szCs w:val="22"/>
        </w:rPr>
        <w:t xml:space="preserve">Kaštel Lukšić i Porezna uprava Kaštela nisu se očitovali na traženje o podacima o imovini dužnika. </w:t>
      </w:r>
    </w:p>
    <w:p w:rsidRDefault="003F6170" w:rsidP="00B76198" w:rsidR="003F6170">
      <w:pPr>
        <w:jc w:val="both"/>
        <w:rPr>
          <w:sz w:val="22"/>
          <w:szCs w:val="22"/>
        </w:rPr>
      </w:pPr>
    </w:p>
    <w:p w:rsidRDefault="00B76198" w:rsidP="00B76198" w:rsidR="00B76198">
      <w:pPr>
        <w:jc w:val="both"/>
        <w:rPr>
          <w:sz w:val="22"/>
          <w:szCs w:val="22"/>
        </w:rPr>
      </w:pPr>
      <w:r>
        <w:rPr>
          <w:sz w:val="22"/>
          <w:szCs w:val="22"/>
        </w:rPr>
        <w:tab/>
        <w:t>Iz rezultata provedenog postupka proizlazi da dužnik ima imovine i to 5 motornih vozila čija je vrijednost prema mišljenju ovog suda, iako nema točne podatke o tipu vozila, trebala biti dostatna za namirenje troškova postupka.</w:t>
      </w:r>
    </w:p>
    <w:p w:rsidRDefault="00B76198" w:rsidP="00B76198" w:rsidR="00B76198" w:rsidRPr="00D672A7">
      <w:pPr>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BB098C" w:rsidRPr="00924251">
        <w:rPr>
          <w:sz w:val="22"/>
          <w:szCs w:val="22"/>
        </w:rPr>
        <w:t>A</w:t>
      </w:r>
      <w:r w:rsidR="00924251" w:rsidRPr="00924251">
        <w:rPr>
          <w:sz w:val="22"/>
          <w:szCs w:val="22"/>
        </w:rPr>
        <w:t>da Rajković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w:t>
      </w:r>
      <w:r w:rsidR="00C9366C">
        <w:rPr>
          <w:b/>
          <w:sz w:val="22"/>
          <w:szCs w:val="22"/>
        </w:rPr>
        <w:t>Splitu</w:t>
      </w:r>
      <w:r w:rsidRPr="003315D2">
        <w:rPr>
          <w:b/>
          <w:sz w:val="22"/>
          <w:szCs w:val="22"/>
        </w:rPr>
        <w:t xml:space="preserve">, dana </w:t>
      </w:r>
      <w:r w:rsidR="00B76198">
        <w:rPr>
          <w:b/>
          <w:sz w:val="22"/>
          <w:szCs w:val="22"/>
        </w:rPr>
        <w:t>27. kolovoza 2018</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B76198">
        <w:rPr>
          <w:sz w:val="22"/>
          <w:szCs w:val="22"/>
        </w:rPr>
        <w:t>27.8.2018</w:t>
      </w:r>
      <w:r w:rsidRPr="003315D2">
        <w:rPr>
          <w:sz w:val="22"/>
          <w:szCs w:val="22"/>
        </w:rPr>
        <w:t>.g.)</w:t>
      </w:r>
      <w:r w:rsidRPr="003315D2">
        <w:rPr>
          <w:b/>
          <w:sz w:val="22"/>
          <w:szCs w:val="22"/>
        </w:rPr>
        <w:t>:</w:t>
      </w:r>
    </w:p>
    <w:p w:rsidRDefault="00B76198"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Predlagatelju, elektroničkom poštom i putem e-oglasne</w:t>
      </w:r>
      <w:r w:rsidR="003315D2" w:rsidRPr="003315D2">
        <w:rPr>
          <w:sz w:val="22"/>
          <w:szCs w:val="22"/>
        </w:rPr>
        <w:t xml:space="preserve">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B76198"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OTP Banka Hrvatska d.d.</w:t>
      </w:r>
      <w:r w:rsidR="009D3DC6">
        <w:rPr>
          <w:sz w:val="22"/>
          <w:szCs w:val="22"/>
        </w:rPr>
        <w:t>,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B76198">
        <w:rPr>
          <w:sz w:val="22"/>
          <w:szCs w:val="22"/>
        </w:rPr>
        <w:t>Kaštela,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2B4545">
        <w:rPr>
          <w:sz w:val="22"/>
          <w:szCs w:val="22"/>
        </w:rPr>
        <w:t>Split</w:t>
      </w:r>
      <w:r w:rsidR="009D3DC6">
        <w:rPr>
          <w:sz w:val="22"/>
          <w:szCs w:val="22"/>
        </w:rPr>
        <w: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2B4545">
        <w:rPr>
          <w:sz w:val="22"/>
          <w:szCs w:val="22"/>
        </w:rPr>
        <w:t>Splitu</w:t>
      </w:r>
      <w:r w:rsidR="00503C05" w:rsidRPr="00590885">
        <w:rPr>
          <w:sz w:val="22"/>
          <w:szCs w:val="22"/>
        </w:rPr>
        <w:t>,</w:t>
      </w:r>
      <w:r w:rsidR="00A71B0B">
        <w:rPr>
          <w:sz w:val="22"/>
          <w:szCs w:val="22"/>
        </w:rPr>
        <w:t xml:space="preserve"> ZK odjel</w:t>
      </w:r>
      <w:r w:rsidR="002B4545">
        <w:rPr>
          <w:sz w:val="22"/>
          <w:szCs w:val="22"/>
        </w:rPr>
        <w:t xml:space="preserve"> </w:t>
      </w:r>
      <w:r w:rsidR="00B76198">
        <w:rPr>
          <w:sz w:val="22"/>
          <w:szCs w:val="22"/>
        </w:rPr>
        <w:t>Kaštel Stari,</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74641">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B76198" w:rsidRPr="00B76198">
      <w:rPr>
        <w:b/>
        <w:sz w:val="22"/>
        <w:szCs w:val="22"/>
      </w:rPr>
      <w:t xml:space="preserve"> </w:t>
    </w:r>
    <w:r w:rsidR="00B76198">
      <w:rPr>
        <w:b/>
        <w:sz w:val="22"/>
        <w:szCs w:val="22"/>
      </w:rPr>
      <w:t>959/2016-19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B4545"/>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CEC"/>
    <w:rsid w:val="00417FBF"/>
    <w:rsid w:val="00422221"/>
    <w:rsid w:val="00422FB0"/>
    <w:rsid w:val="00437DC8"/>
    <w:rsid w:val="004451E8"/>
    <w:rsid w:val="00445ABB"/>
    <w:rsid w:val="004519E5"/>
    <w:rsid w:val="00466F16"/>
    <w:rsid w:val="00471AF5"/>
    <w:rsid w:val="00474A12"/>
    <w:rsid w:val="00475924"/>
    <w:rsid w:val="0049199E"/>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67A99"/>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74641"/>
    <w:rsid w:val="006823CA"/>
    <w:rsid w:val="006849F2"/>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4251"/>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76198"/>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7615"/>
    <w:rsid w:val="00C90CC9"/>
    <w:rsid w:val="00C9366C"/>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9E6"/>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74641"/>
    <w:rPr>
      <w:color w:val="808080"/>
      <w:bdr w:space="0" w:sz="0" w:color="auto" w:val="none"/>
      <w:shd w:fill="auto" w:color="auto" w:val="clear"/>
    </w:rPr>
  </w:style>
  <w:style w:customStyle="true" w:styleId="eSPISCCParagraphDefaultFont" w:type="character">
    <w:name w:val="eSPIS_CC_Paragraph Default Font"/>
    <w:basedOn w:val="Zadanifontodlomka"/>
    <w:rsid w:val="0067464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7464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7464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7464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74641"/>
    <w:rPr>
      <w:color w:val="808080"/>
      <w:bdr w:color="auto" w:space="0" w:sz="0" w:val="none"/>
      <w:shd w:color="auto" w:fill="auto" w:val="clear"/>
    </w:rPr>
  </w:style>
  <w:style w:customStyle="1" w:styleId="eSPISCCParagraphDefaultFont" w:type="character">
    <w:name w:val="eSPIS_CC_Paragraph Default Font"/>
    <w:basedOn w:val="Zadanifontodlomka"/>
    <w:rsid w:val="0067464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7464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464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464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SVEKAR VODA, d.o.o. za proizvodnju i trgovinu</izvorni_sadrzaj>
    <derivirana_varijabla naziv="DomainObject.Predmet.ProtustrankaFormated_1">  SVEKAR VODA, d.o.o. za proizvodnju i trgovinu</derivirana_varijabla>
  </DomainObject.Predmet.ProtustrankaFormated>
  <DomainObject.Predmet.ProtustrankaFormatedOIB>
    <izvorni_sadrzaj>  SVEKAR VODA, d.o.o. za proizvodnju i trgovinu, OIB 48543505968</izvorni_sadrzaj>
    <derivirana_varijabla naziv="DomainObject.Predmet.ProtustrankaFormatedOIB_1">  SVEKAR VODA, d.o.o. za proizvodnju i trgovinu, OIB 48543505968</derivirana_varijabla>
  </DomainObject.Predmet.ProtustrankaFormatedOIB>
  <DomainObject.Predmet.ProtustrankaFormatedWithAdress>
    <izvorni_sadrzaj> SVEKAR VODA, d.o.o. za proizvodnju i trgovinu, Kralja Krešimira 41, 21214 Kaštel Kambelovac</izvorni_sadrzaj>
    <derivirana_varijabla naziv="DomainObject.Predmet.ProtustrankaFormatedWithAdress_1"> SVEKAR VODA, d.o.o. za proizvodnju i trgovinu, Kralja Krešimira 41, 21214 Kaštel Kambelovac</derivirana_varijabla>
  </DomainObject.Predmet.ProtustrankaFormatedWithAdress>
  <DomainObject.Predmet.ProtustrankaFormatedWithAdressOIB>
    <izvorni_sadrzaj> SVEKAR VODA, d.o.o. za proizvodnju i trgovinu, OIB 48543505968, Kralja Krešimira 41, 21214 Kaštel Kambelovac</izvorni_sadrzaj>
    <derivirana_varijabla naziv="DomainObject.Predmet.ProtustrankaFormatedWithAdressOIB_1"> SVEKAR VODA, d.o.o. za proizvodnju i trgovinu, OIB 48543505968, Kralja Krešimira 41, 21214 Kaštel Kambelovac</derivirana_varijabla>
  </DomainObject.Predmet.ProtustrankaFormatedWithAdressOIB>
  <DomainObject.Predmet.ProtustrankaWithAdress>
    <izvorni_sadrzaj>SVEKAR VODA, d.o.o. za proizvodnju i trgovinu Kralja Krešimira 41, 21214 Kaštel Kambelovac</izvorni_sadrzaj>
    <derivirana_varijabla naziv="DomainObject.Predmet.ProtustrankaWithAdress_1">SVEKAR VODA, d.o.o. za proizvodnju i trgovinu Kralja Krešimira 41, 21214 Kaštel Kambelovac</derivirana_varijabla>
  </DomainObject.Predmet.ProtustrankaWithAdress>
  <DomainObject.Predmet.ProtustrankaWithAdressOIB>
    <izvorni_sadrzaj>SVEKAR VODA, d.o.o. za proizvodnju i trgovinu, OIB 48543505968, Kralja Krešimira 41, 21214 Kaštel Kambelovac</izvorni_sadrzaj>
    <derivirana_varijabla naziv="DomainObject.Predmet.ProtustrankaWithAdressOIB_1">SVEKAR VODA, d.o.o. za proizvodnju i trgovinu, OIB 48543505968, Kralja Krešimira 41, 21214 Kaštel Kambelovac</derivirana_varijabla>
  </DomainObject.Predmet.ProtustrankaWithAdressOIB>
  <DomainObject.Predmet.ProtustrankaNazivFormated>
    <izvorni_sadrzaj>SVEKAR VODA, d.o.o. za proizvodnju i trgovinu</izvorni_sadrzaj>
    <derivirana_varijabla naziv="DomainObject.Predmet.ProtustrankaNazivFormated_1">SVEKAR VODA, d.o.o. za proizvodnju i trgovinu</derivirana_varijabla>
  </DomainObject.Predmet.ProtustrankaNazivFormated>
  <DomainObject.Predmet.ProtustrankaNazivFormatedOIB>
    <izvorni_sadrzaj>SVEKAR VODA, d.o.o. za proizvodnju i trgovinu, OIB 48543505968</izvorni_sadrzaj>
    <derivirana_varijabla naziv="DomainObject.Predmet.ProtustrankaNazivFormatedOIB_1">SVEKAR VODA, d.o.o. za proizvodnju i trgovinu, OIB 48543505968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245623.90</izvorni_sadrzaj>
    <derivirana_varijabla naziv="DomainObject.Predmet.TrenutnaVrijednost_1">245623.90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SVEKAR VODA, d.o.o. za proizvodnju i trgovinu</item>
    </izvorni_sadrzaj>
    <derivirana_varijabla naziv="DomainObject.Predmet.ProtuStrankaListFormated_1">
      <item>SVEKAR VODA, d.o.o. za proizvodnju i trgovinu</item>
    </derivirana_varijabla>
  </DomainObject.Predmet.ProtuStrankaListFormated>
  <DomainObject.Predmet.ProtuStrankaListFormatedOIB>
    <izvorni_sadrzaj>
      <item>SVEKAR VODA, d.o.o. za proizvodnju i trgovinu, OIB 48543505968</item>
    </izvorni_sadrzaj>
    <derivirana_varijabla naziv="DomainObject.Predmet.ProtuStrankaListFormatedOIB_1">
      <item>SVEKAR VODA, d.o.o. za proizvodnju i trgovinu, OIB 48543505968</item>
    </derivirana_varijabla>
  </DomainObject.Predmet.ProtuStrankaListFormatedOIB>
  <DomainObject.Predmet.ProtuStrankaListFormatedWithAdress>
    <izvorni_sadrzaj>
      <item>SVEKAR VODA, d.o.o. za proizvodnju i trgovinu, Kralja Krešimira 41, 21214 Kaštel Kambelovac</item>
    </izvorni_sadrzaj>
    <derivirana_varijabla naziv="DomainObject.Predmet.ProtuStrankaListFormatedWithAdress_1">
      <item>SVEKAR VODA, d.o.o. za proizvodnju i trgovinu, Kralja Krešimira 41, 21214 Kaštel Kambelovac</item>
    </derivirana_varijabla>
  </DomainObject.Predmet.ProtuStrankaListFormatedWithAdress>
  <DomainObject.Predmet.ProtuStrankaListFormatedWithAdressOIB>
    <izvorni_sadrzaj>
      <item>SVEKAR VODA, d.o.o. za proizvodnju i trgovinu, OIB 48543505968, Kralja Krešimira 41, 21214 Kaštel Kambelovac</item>
    </izvorni_sadrzaj>
    <derivirana_varijabla naziv="DomainObject.Predmet.ProtuStrankaListFormatedWithAdressOIB_1">
      <item>SVEKAR VODA, d.o.o. za proizvodnju i trgovinu, OIB 48543505968, Kralja Krešimira 41, 21214 Kaštel Kambelovac</item>
    </derivirana_varijabla>
  </DomainObject.Predmet.ProtuStrankaListFormatedWithAdressOIB>
  <DomainObject.Predmet.ProtuStrankaListNazivFormated>
    <izvorni_sadrzaj>
      <item>SVEKAR VODA, d.o.o. za proizvodnju i trgovinu</item>
    </izvorni_sadrzaj>
    <derivirana_varijabla naziv="DomainObject.Predmet.ProtuStrankaListNazivFormated_1">
      <item>SVEKAR VODA, d.o.o. za proizvodnju i trgovinu</item>
    </derivirana_varijabla>
  </DomainObject.Predmet.ProtuStrankaListNazivFormated>
  <DomainObject.Predmet.ProtuStrankaListNazivFormatedOIB>
    <izvorni_sadrzaj>
      <item>SVEKAR VODA, d.o.o. za proizvodnju i trgovinu, OIB 48543505968</item>
    </izvorni_sadrzaj>
    <derivirana_varijabla naziv="DomainObject.Predmet.ProtuStrankaListNazivFormatedOIB_1">
      <item>SVEKAR VODA, d.o.o. za proizvodnju i trgovinu, OIB 48543505968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SVEKAR VODA, d.o.o. za proizvodnju i trgovinu</izvorni_sadrzaj>
    <derivirana_varijabla naziv="DomainObject.Predmet.ProtustrankaIDrugi_1">SVEKAR VODA,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SVEKAR VODA, d.o.o. za proizvodnju i trgovinu, OIB 48543505968, Kralja Krešimira 41, 21214 Kaštel Kambelovac</izvorni_sadrzaj>
    <derivirana_varijabla naziv="DomainObject.Predmet.ProtustrankaIDrugiAdressOIB_1">SVEKAR VODA, d.o.o. za proizvodnju i trgovinu, OIB 48543505968, Kralja Krešimira 41,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SVEKAR VODA, d.o.o. za proizvodnju i trgovinu</item>
      <item>FINANCIJSKA AGENCIJA, RC SPLIT</item>
    </izvorni_sadrzaj>
    <derivirana_varijabla naziv="DomainObject.Predmet.SudioniciListNaziv_1">
      <item>SVEKAR VODA, d.o.o. za proizvodnju i trgovinu</item>
      <item>FINANCIJSKA AGENCIJA, RC SPLIT</item>
    </derivirana_varijabla>
  </DomainObject.Predmet.SudioniciListNaziv>
  <DomainObject.Predmet.SudioniciListAdressOIB>
    <izvorni_sadrzaj>
      <item>SVEKAR VODA, d.o.o. za proizvodnju i trgovinu, OIB 48543505968, Kralja Krešimira 41,21214 Kaštel Kambelovac</item>
      <item>FINANCIJSKA AGENCIJA, RC SPLIT, OIB 85821130368, Mažuranićevo šetalište 24 b,21000 Split</item>
    </izvorni_sadrzaj>
    <derivirana_varijabla naziv="DomainObject.Predmet.SudioniciListAdressOIB_1">
      <item>SVEKAR VODA, d.o.o. za proizvodnju i trgovinu, OIB 48543505968, Kralja Krešimira 41,21214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48543505968</item>
      <item>, OIB 85821130368</item>
    </izvorni_sadrzaj>
    <derivirana_varijabla naziv="DomainObject.Predmet.SudioniciListNazivOIB_1">
      <item>, OIB 48543505968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1268</properties:Words>
  <properties:Characters>7027</properties:Characters>
  <properties:Lines>162</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2018-08-27T10:11:00Z</dcterms:created>
  <dc:creator>Srđan Gavranić</dc:creator>
  <cp:lastModifiedBy>Iva Lončar</cp:lastModifiedBy>
  <cp:lastPrinted>2018-08-27T10:20:00Z</cp:lastPrinted>
  <dcterms:modified xmlns:xsi="http://www.w3.org/2001/XMLSchema-instance" xsi:type="dcterms:W3CDTF">2018-08-27T10:51:00Z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postupka.docx)</vt:lpwstr>
  </prop:property>
  <prop:property name="CC_coloring" pid="4" fmtid="{D5CDD505-2E9C-101B-9397-08002B2CF9AE}">
    <vt:bool>false</vt:bool>
  </prop:property>
  <prop:property name="BrojStranica" pid="5" fmtid="{D5CDD505-2E9C-101B-9397-08002B2CF9AE}">
    <vt:i4>3</vt:i4>
  </prop:property>
</prop:Properties>
</file>