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9448" w14:paraId="9259448" w:rsidRDefault="00492043" w:rsidP="00CF154B" w:rsidR="00492043" w:rsidRPr="0067194B">
      <w:pPr>
        <w15:collapsed w:val="false"/>
      </w:pPr>
      <w:bookmarkStart w:name="_GoBack" w:id="0"/>
      <w:bookmarkEnd w:id="0"/>
    </w:p>
    <w:p w:rsidRDefault="003F7AC9" w:rsidP="00CF154B" w:rsidR="003F7AC9" w:rsidRPr="0067194B"/>
    <w:p w:rsidRDefault="003F7AC9" w:rsidP="00CF154B" w:rsidR="003F7AC9" w:rsidRPr="0067194B"/>
    <w:p w:rsidRDefault="007B6126" w:rsidP="007B6126" w:rsidR="003F7AC9" w:rsidRPr="0067194B">
      <w:pPr>
        <w:tabs>
          <w:tab w:pos="7175" w:val="left"/>
        </w:tabs>
      </w:pPr>
      <w:r w:rsidRPr="0067194B">
        <w:tab/>
      </w:r>
    </w:p>
    <w:p w:rsidRDefault="00CF154B" w:rsidP="00CF154B" w:rsidR="00CF154B" w:rsidRPr="00E757AA">
      <w:r w:rsidRPr="00E757AA">
        <w:t>REPUBLIKA HRVATSKA</w:t>
      </w:r>
    </w:p>
    <w:p w:rsidRDefault="00CF154B" w:rsidP="00CF154B" w:rsidR="004F094E" w:rsidRPr="00E757AA">
      <w:r w:rsidRPr="00E757AA">
        <w:t>TRG</w:t>
      </w:r>
      <w:r w:rsidR="00604FE0" w:rsidRPr="00E757AA">
        <w:t>OVAČKI SUD U ZADRU</w:t>
      </w:r>
      <w:r w:rsidR="00604FE0" w:rsidRPr="00E757AA">
        <w:tab/>
      </w:r>
    </w:p>
    <w:p w:rsidRDefault="004F094E" w:rsidP="00CF154B" w:rsidR="004F094E" w:rsidRPr="00E757AA">
      <w:r w:rsidRPr="00E757AA">
        <w:t>Dr. Franje Tuđmana 35</w:t>
      </w:r>
      <w:r w:rsidR="00604FE0" w:rsidRPr="00E757AA">
        <w:tab/>
      </w:r>
      <w:r w:rsidR="00604FE0" w:rsidRPr="00E757AA">
        <w:tab/>
      </w:r>
    </w:p>
    <w:p w:rsidRDefault="004F094E" w:rsidP="00CF154B" w:rsidR="004F094E" w:rsidRPr="00E757AA"/>
    <w:p w:rsidRDefault="004F094E" w:rsidP="004F094E" w:rsidR="00CF154B" w:rsidRPr="00E757AA">
      <w:pPr>
        <w:jc w:val="center"/>
      </w:pPr>
      <w:r w:rsidRPr="00E757AA">
        <w:t>R E P U B L I K A   H R V A T S K A</w:t>
      </w:r>
    </w:p>
    <w:p w:rsidRDefault="004F094E" w:rsidP="004F094E" w:rsidR="004F094E" w:rsidRPr="00E757AA">
      <w:pPr>
        <w:jc w:val="center"/>
      </w:pPr>
    </w:p>
    <w:p w:rsidRDefault="004F094E" w:rsidP="00CF154B" w:rsidR="00CF154B" w:rsidRPr="00E757AA">
      <w:pPr>
        <w:jc w:val="center"/>
      </w:pPr>
      <w:r w:rsidRPr="00E757AA">
        <w:t>R J E Š E N J E</w:t>
      </w:r>
    </w:p>
    <w:p w:rsidRDefault="00604FE0" w:rsidP="00CF154B" w:rsidR="00604FE0" w:rsidRPr="0067194B">
      <w:pPr>
        <w:jc w:val="center"/>
      </w:pPr>
    </w:p>
    <w:p w:rsidRDefault="004F094E" w:rsidP="00B0774F" w:rsidR="00CF154B">
      <w:pPr>
        <w:ind w:firstLine="708"/>
        <w:jc w:val="both"/>
      </w:pPr>
      <w:r w:rsidRPr="0067194B">
        <w:t>Trgovački sud u Zadru</w:t>
      </w:r>
      <w:r w:rsidR="003F7AC9" w:rsidRPr="0067194B">
        <w:t xml:space="preserve">, </w:t>
      </w:r>
      <w:r w:rsidR="00604FE0" w:rsidRPr="0067194B">
        <w:t>po su</w:t>
      </w:r>
      <w:r w:rsidR="003F7AC9" w:rsidRPr="0067194B">
        <w:t>tkinji Ani Markač</w:t>
      </w:r>
      <w:r w:rsidR="00604FE0" w:rsidRPr="0067194B">
        <w:t xml:space="preserve">, </w:t>
      </w:r>
      <w:r w:rsidR="0040013F" w:rsidRPr="0067194B">
        <w:t xml:space="preserve">u </w:t>
      </w:r>
      <w:r w:rsidR="00C61F79" w:rsidRPr="0067194B">
        <w:t xml:space="preserve">stečajnom postupku </w:t>
      </w:r>
      <w:r w:rsidR="0031202E">
        <w:t xml:space="preserve">nad </w:t>
      </w:r>
      <w:r w:rsidR="00C61F79" w:rsidRPr="0067194B">
        <w:t>d</w:t>
      </w:r>
      <w:r w:rsidR="00CF0448" w:rsidRPr="0067194B">
        <w:t>užnik</w:t>
      </w:r>
      <w:r w:rsidR="0095041A" w:rsidRPr="0067194B">
        <w:t xml:space="preserve">om </w:t>
      </w:r>
      <w:r w:rsidR="00DE2B2E" w:rsidRPr="001F7DF9">
        <w:t>Stečajna masa iza ZADAR VOĆE d.o.o. u stečaju, Split, Lovretska 10, OIB:12559727500, kojeg zastupa stečajna upraviteljica Dinka Trumbić iz Splita</w:t>
      </w:r>
      <w:r w:rsidR="00921985">
        <w:t xml:space="preserve">, </w:t>
      </w:r>
      <w:r w:rsidR="00DE2B2E">
        <w:t>13.ožujka 2018.,</w:t>
      </w:r>
    </w:p>
    <w:p w:rsidRDefault="00DE2B2E" w:rsidP="00B0774F" w:rsidR="00DE2B2E" w:rsidRPr="0067194B">
      <w:pPr>
        <w:ind w:firstLine="708"/>
        <w:jc w:val="both"/>
        <w:rPr>
          <w:color w:val="FF0000"/>
        </w:rPr>
      </w:pPr>
    </w:p>
    <w:p w:rsidRDefault="00CF154B" w:rsidP="00D858FE" w:rsidR="00CF154B" w:rsidRPr="00DE2B2E">
      <w:pPr>
        <w:jc w:val="center"/>
      </w:pPr>
      <w:r w:rsidRPr="00DE2B2E">
        <w:t>r i j e š i o  j e</w:t>
      </w:r>
    </w:p>
    <w:p w:rsidRDefault="00D858FE" w:rsidP="004F094E" w:rsidR="00D858FE" w:rsidRPr="0067194B">
      <w:pPr>
        <w:jc w:val="both"/>
      </w:pPr>
    </w:p>
    <w:p w:rsidRDefault="00923E82" w:rsidP="00DE2B2E" w:rsidR="00DE2B2E" w:rsidRPr="00CF669A">
      <w:pPr>
        <w:jc w:val="both"/>
      </w:pPr>
      <w:r w:rsidRPr="0067194B">
        <w:t>I.</w:t>
      </w:r>
      <w:r w:rsidRPr="0067194B">
        <w:tab/>
      </w:r>
      <w:r w:rsidR="00C61F79" w:rsidRPr="0067194B">
        <w:t>S</w:t>
      </w:r>
      <w:r w:rsidR="00C61F79" w:rsidRPr="0067194B">
        <w:rPr>
          <w:bCs/>
          <w:kern w:val="36"/>
        </w:rPr>
        <w:t>tečajno</w:t>
      </w:r>
      <w:r w:rsidR="00DE2B2E">
        <w:rPr>
          <w:bCs/>
          <w:kern w:val="36"/>
        </w:rPr>
        <w:t xml:space="preserve">j upraviteljici </w:t>
      </w:r>
      <w:r w:rsidR="00DE2B2E">
        <w:t xml:space="preserve">Dinki Trumbić </w:t>
      </w:r>
      <w:r w:rsidR="00DE2B2E" w:rsidRPr="004D1E44">
        <w:rPr>
          <w:rFonts w:cstheme="majorBidi" w:hAnsiTheme="majorBidi" w:asciiTheme="majorBidi"/>
        </w:rPr>
        <w:t>iz Splita, Lovretska 10, OIB:43468134790</w:t>
      </w:r>
      <w:r w:rsidR="00C61F79" w:rsidRPr="0067194B">
        <w:t xml:space="preserve">, </w:t>
      </w:r>
      <w:r w:rsidR="00C61F79" w:rsidRPr="0067194B">
        <w:rPr>
          <w:bCs/>
          <w:kern w:val="36"/>
        </w:rPr>
        <w:t>određuje se</w:t>
      </w:r>
      <w:r w:rsidR="00814FBA" w:rsidRPr="00814FBA">
        <w:t xml:space="preserve"> </w:t>
      </w:r>
      <w:r w:rsidR="00814FBA">
        <w:t>nagrada za poslove obavljene u stečajnom postupku nad uvodno označenim stečajnim dužnikom</w:t>
      </w:r>
      <w:r w:rsidR="00DE2B2E" w:rsidRPr="00CF669A">
        <w:t xml:space="preserve"> u bruto iznosu od </w:t>
      </w:r>
      <w:r w:rsidR="00DE2B2E">
        <w:t>9.600,00 kuna.</w:t>
      </w:r>
    </w:p>
    <w:p w:rsidRDefault="004D47FA" w:rsidP="004D47FA" w:rsidR="004D47FA" w:rsidRPr="0067194B">
      <w:pPr>
        <w:jc w:val="both"/>
      </w:pPr>
    </w:p>
    <w:p w:rsidRDefault="00DE2B2E" w:rsidP="004D47FA" w:rsidR="004D47FA">
      <w:pPr>
        <w:jc w:val="both"/>
      </w:pPr>
      <w:r>
        <w:t>II</w:t>
      </w:r>
      <w:r w:rsidR="004D47FA" w:rsidRPr="0067194B">
        <w:t>.</w:t>
      </w:r>
      <w:r w:rsidR="004D47FA" w:rsidRPr="0067194B">
        <w:tab/>
        <w:t xml:space="preserve">Odobrava se trošak </w:t>
      </w:r>
      <w:r>
        <w:t>s</w:t>
      </w:r>
      <w:r w:rsidRPr="0067194B">
        <w:rPr>
          <w:bCs/>
          <w:kern w:val="36"/>
        </w:rPr>
        <w:t>tečajno</w:t>
      </w:r>
      <w:r>
        <w:rPr>
          <w:bCs/>
          <w:kern w:val="36"/>
        </w:rPr>
        <w:t xml:space="preserve">j upraviteljici </w:t>
      </w:r>
      <w:r>
        <w:t xml:space="preserve">Dinki Trumbić </w:t>
      </w:r>
      <w:r w:rsidRPr="004D1E44">
        <w:rPr>
          <w:rFonts w:cstheme="majorBidi" w:hAnsiTheme="majorBidi" w:asciiTheme="majorBidi"/>
        </w:rPr>
        <w:t>iz Splita, Lovretska 10, OIB:43468134790</w:t>
      </w:r>
      <w:r>
        <w:rPr>
          <w:rFonts w:cstheme="majorBidi" w:hAnsiTheme="majorBidi" w:asciiTheme="majorBidi"/>
        </w:rPr>
        <w:t xml:space="preserve">, koji joj je nastao </w:t>
      </w:r>
      <w:r w:rsidR="004D47FA" w:rsidRPr="0067194B">
        <w:t xml:space="preserve">u </w:t>
      </w:r>
      <w:r w:rsidR="0067194B" w:rsidRPr="0067194B">
        <w:t xml:space="preserve">stečajnom postupku </w:t>
      </w:r>
      <w:r w:rsidR="004D47FA" w:rsidRPr="0067194B">
        <w:rPr>
          <w:bCs/>
          <w:kern w:val="36"/>
        </w:rPr>
        <w:t xml:space="preserve">nad uvodno označenim </w:t>
      </w:r>
      <w:r w:rsidR="00E81AD4">
        <w:rPr>
          <w:bCs/>
          <w:kern w:val="36"/>
        </w:rPr>
        <w:t xml:space="preserve">stečajnim </w:t>
      </w:r>
      <w:r w:rsidR="004D47FA" w:rsidRPr="0067194B">
        <w:rPr>
          <w:bCs/>
          <w:kern w:val="36"/>
        </w:rPr>
        <w:t xml:space="preserve">dužnikom u iznosu od </w:t>
      </w:r>
      <w:r w:rsidR="00A73815">
        <w:rPr>
          <w:bCs/>
          <w:kern w:val="36"/>
        </w:rPr>
        <w:t xml:space="preserve">ukupnom </w:t>
      </w:r>
      <w:r>
        <w:rPr>
          <w:bCs/>
          <w:kern w:val="36"/>
        </w:rPr>
        <w:t xml:space="preserve">218,85 </w:t>
      </w:r>
      <w:r w:rsidR="004D47FA" w:rsidRPr="0067194B">
        <w:t>kn.</w:t>
      </w:r>
    </w:p>
    <w:p w:rsidRDefault="00E81AD4" w:rsidP="004D47FA" w:rsidR="00E81AD4">
      <w:pPr>
        <w:jc w:val="both"/>
      </w:pPr>
    </w:p>
    <w:p w:rsidRDefault="00E81AD4" w:rsidP="00E81AD4" w:rsidR="00E81AD4" w:rsidRPr="00647D6C">
      <w:pPr>
        <w:jc w:val="both"/>
      </w:pPr>
      <w:r>
        <w:t>III.</w:t>
      </w:r>
      <w:r>
        <w:tab/>
        <w:t>Odbija</w:t>
      </w:r>
      <w:r w:rsidRPr="00647D6C">
        <w:t xml:space="preserve"> se </w:t>
      </w:r>
      <w:r w:rsidR="00921985">
        <w:t xml:space="preserve">kao neosnovan </w:t>
      </w:r>
      <w:r w:rsidRPr="00647D6C">
        <w:t>prijedlog</w:t>
      </w:r>
      <w:r>
        <w:t xml:space="preserve"> s</w:t>
      </w:r>
      <w:r w:rsidRPr="0067194B">
        <w:rPr>
          <w:bCs/>
          <w:kern w:val="36"/>
        </w:rPr>
        <w:t>tečajn</w:t>
      </w:r>
      <w:r>
        <w:rPr>
          <w:bCs/>
          <w:kern w:val="36"/>
        </w:rPr>
        <w:t>e upraviteljic</w:t>
      </w:r>
      <w:r w:rsidR="00921985">
        <w:rPr>
          <w:bCs/>
          <w:kern w:val="36"/>
        </w:rPr>
        <w:t>e</w:t>
      </w:r>
      <w:r>
        <w:rPr>
          <w:bCs/>
          <w:kern w:val="36"/>
        </w:rPr>
        <w:t xml:space="preserve"> </w:t>
      </w:r>
      <w:r>
        <w:t xml:space="preserve">Dinke Trumbić </w:t>
      </w:r>
      <w:r w:rsidRPr="004D1E44">
        <w:rPr>
          <w:rFonts w:cstheme="majorBidi" w:hAnsiTheme="majorBidi" w:asciiTheme="majorBidi"/>
        </w:rPr>
        <w:t>iz Splita, Lovretska 10, OIB:43468134790</w:t>
      </w:r>
      <w:r>
        <w:rPr>
          <w:rFonts w:cstheme="majorBidi" w:hAnsiTheme="majorBidi" w:asciiTheme="majorBidi"/>
        </w:rPr>
        <w:t>,</w:t>
      </w:r>
      <w:r>
        <w:t xml:space="preserve"> </w:t>
      </w:r>
      <w:r w:rsidRPr="00647D6C">
        <w:t xml:space="preserve">za isplatom troškova </w:t>
      </w:r>
      <w:r>
        <w:t>nastali</w:t>
      </w:r>
      <w:r w:rsidR="00921985">
        <w:t>h</w:t>
      </w:r>
      <w:r>
        <w:t xml:space="preserve"> u stečajnom postupku u iznosu od 350,00 kn kao </w:t>
      </w:r>
      <w:r w:rsidR="00814FBA">
        <w:t>neosnovan</w:t>
      </w:r>
      <w:r w:rsidRPr="00647D6C">
        <w:t xml:space="preserve">. </w:t>
      </w:r>
    </w:p>
    <w:p w:rsidRDefault="004D47FA" w:rsidP="004D47FA" w:rsidR="004D47FA" w:rsidRPr="0067194B"/>
    <w:p w:rsidRDefault="00E81AD4" w:rsidP="004D47FA" w:rsidR="004D47FA">
      <w:pPr>
        <w:jc w:val="both"/>
      </w:pPr>
      <w:r>
        <w:t>IV</w:t>
      </w:r>
      <w:r w:rsidR="004D47FA" w:rsidRPr="0067194B">
        <w:t xml:space="preserve">. </w:t>
      </w:r>
      <w:r w:rsidR="004D47FA" w:rsidRPr="0067194B">
        <w:tab/>
        <w:t xml:space="preserve">Isplata nagrade iz točke I. i </w:t>
      </w:r>
      <w:r w:rsidR="00DE2B2E">
        <w:t xml:space="preserve">troškova iz točke </w:t>
      </w:r>
      <w:r>
        <w:t xml:space="preserve">II. </w:t>
      </w:r>
      <w:r w:rsidR="004D47FA" w:rsidRPr="0067194B">
        <w:t xml:space="preserve">izreke ovog rješenja izvršit će se </w:t>
      </w:r>
      <w:r w:rsidR="0067194B" w:rsidRPr="0067194B">
        <w:t xml:space="preserve">na teret sredstava </w:t>
      </w:r>
      <w:r w:rsidR="004D47FA" w:rsidRPr="0067194B">
        <w:t xml:space="preserve">stečajnog dužnika. </w:t>
      </w:r>
    </w:p>
    <w:p w:rsidRDefault="004D47FA" w:rsidP="004D47FA" w:rsidR="004D47FA" w:rsidRPr="0067194B">
      <w:pPr>
        <w:jc w:val="both"/>
      </w:pPr>
    </w:p>
    <w:p w:rsidRDefault="004D47FA" w:rsidP="004D47FA" w:rsidR="004D47FA" w:rsidRPr="0067194B">
      <w:pPr>
        <w:jc w:val="both"/>
      </w:pPr>
      <w:r w:rsidRPr="0067194B">
        <w:t xml:space="preserve">V. </w:t>
      </w:r>
      <w:r w:rsidRPr="0067194B">
        <w:tab/>
        <w:t xml:space="preserve">Ovo rješenje objavit će se na mrežnoj stranici e-Oglasna ploča sudova. </w:t>
      </w:r>
    </w:p>
    <w:p w:rsidRDefault="00923E82" w:rsidP="009D53CA" w:rsidR="00923E82" w:rsidRPr="0067194B">
      <w:pPr>
        <w:jc w:val="both"/>
      </w:pPr>
    </w:p>
    <w:p w:rsidRDefault="00CF154B" w:rsidP="00923E82" w:rsidR="00EC2F8C" w:rsidRPr="0067194B">
      <w:pPr>
        <w:jc w:val="center"/>
      </w:pPr>
      <w:r w:rsidRPr="0067194B">
        <w:t>O</w:t>
      </w:r>
      <w:r w:rsidR="00923E82" w:rsidRPr="0067194B">
        <w:t xml:space="preserve">brazloženje </w:t>
      </w:r>
    </w:p>
    <w:p w:rsidRDefault="00923E82" w:rsidP="00923E82" w:rsidR="00923E82" w:rsidRPr="0067194B">
      <w:pPr>
        <w:jc w:val="center"/>
      </w:pPr>
    </w:p>
    <w:p w:rsidRDefault="00677858" w:rsidP="00677858" w:rsidR="00677858" w:rsidRPr="004D1E44">
      <w:pPr>
        <w:ind w:firstLine="709"/>
        <w:jc w:val="both"/>
      </w:pPr>
      <w:r w:rsidRPr="004D1E44">
        <w:t>Rj</w:t>
      </w:r>
      <w:r w:rsidR="00921985">
        <w:t xml:space="preserve">ešenjem ovog suda poslovni broj </w:t>
      </w:r>
      <w:r>
        <w:t xml:space="preserve">St-307/16-8 od 16. svibnja 2016. otvoren je i istovremeno </w:t>
      </w:r>
      <w:r w:rsidRPr="004D1E44">
        <w:t>zaključen skraćeni stečajni postupak nad dužnikom ZADAR VOĆE d.o.o.</w:t>
      </w:r>
      <w:r>
        <w:t>,</w:t>
      </w:r>
      <w:r w:rsidRPr="004D1E44">
        <w:t xml:space="preserve"> Sukošan, Sukošan 10, OIB:93475892180</w:t>
      </w:r>
      <w:r>
        <w:t>. Istim rješenjem u točki II. stečajnom dužniku imenovana je s</w:t>
      </w:r>
      <w:r w:rsidRPr="004D1E44">
        <w:t>tečajn</w:t>
      </w:r>
      <w:r>
        <w:t xml:space="preserve">a upraviteljica u osobi Dinke Trumbić iz Splita, </w:t>
      </w:r>
      <w:r w:rsidRPr="004D1E44">
        <w:t xml:space="preserve">te je po pravomoćnosti navedenog rješenja, stečajni dužnik brisan iz </w:t>
      </w:r>
      <w:r>
        <w:t xml:space="preserve">sudskog registra. </w:t>
      </w:r>
      <w:r w:rsidRPr="004D1E44">
        <w:t xml:space="preserve"> </w:t>
      </w:r>
    </w:p>
    <w:p w:rsidRDefault="00677858" w:rsidP="00677858" w:rsidR="00677858">
      <w:pPr>
        <w:ind w:firstLine="708"/>
        <w:jc w:val="both"/>
      </w:pPr>
      <w:r w:rsidRPr="004D1E44">
        <w:t xml:space="preserve">Podneskom od </w:t>
      </w:r>
      <w:r>
        <w:t xml:space="preserve">30. </w:t>
      </w:r>
      <w:r w:rsidR="00921985">
        <w:t xml:space="preserve">ožujka </w:t>
      </w:r>
      <w:r>
        <w:t xml:space="preserve">2017. stečajna upraviteljica predložila je sudu nastavak </w:t>
      </w:r>
      <w:r w:rsidRPr="004D1E44">
        <w:t xml:space="preserve">stečajnoga postupka nad stečajnim dužnikom navodeći da stečajnu masu dužnika čini naknadno pronađena </w:t>
      </w:r>
      <w:r>
        <w:t>imovina i to motorno vozilo marke Mercedes registarske oznake i broj ZD 446-FV, broj šasije WDF636960313335679, kategorija vozila N1.</w:t>
      </w:r>
    </w:p>
    <w:p w:rsidRDefault="00677858" w:rsidP="00677858" w:rsidR="00677858">
      <w:pPr>
        <w:ind w:firstLine="709"/>
        <w:jc w:val="both"/>
      </w:pPr>
      <w:r w:rsidRPr="007C5510">
        <w:t xml:space="preserve">Obzirom da su </w:t>
      </w:r>
      <w:r>
        <w:t xml:space="preserve">bili </w:t>
      </w:r>
      <w:r w:rsidRPr="007C5510">
        <w:t xml:space="preserve">ispunjeni uvjeti iz članka 289. stavak 1. </w:t>
      </w:r>
      <w:r>
        <w:t>točka 3. Stečajnog zakona (Narodne novine broj 71/2015) i uvjeti iz čl. 133. st. 6.</w:t>
      </w:r>
      <w:r w:rsidR="00921985">
        <w:t xml:space="preserve"> </w:t>
      </w:r>
      <w:r>
        <w:t>istog Zakona sud je rješenje</w:t>
      </w:r>
      <w:r w:rsidR="00921985">
        <w:t>m</w:t>
      </w:r>
      <w:r>
        <w:t xml:space="preserve"> posl. br. St-209/17-17 od 12. svibnja 2017. odredio </w:t>
      </w:r>
      <w:r w:rsidRPr="007C5510">
        <w:t xml:space="preserve">nastavak postupka.  </w:t>
      </w:r>
    </w:p>
    <w:p w:rsidRDefault="00905F65" w:rsidP="0067194B" w:rsidR="00905F65">
      <w:pPr>
        <w:ind w:firstLine="705"/>
        <w:jc w:val="both"/>
      </w:pPr>
      <w:r>
        <w:t xml:space="preserve">Stečajna upraviteljica je 14. rujna 2017. sudu dostavila završni račun i završno izvješće iz kojeg proizlazi da je ista unovčila cjelokupnu imovinu stečajnog dužnika i to </w:t>
      </w:r>
      <w:r w:rsidR="00921985">
        <w:lastRenderedPageBreak/>
        <w:t>motorno</w:t>
      </w:r>
      <w:r>
        <w:t xml:space="preserve"> vozilo MERCEDES tip vozila VITO za iznos od 40.000,00 kn + 10.000,00 kn na ime PDV, dakle ukupno za iznos od 50.000,00 kn, slijedom čega da bi joj na ime nagrade s osnova unovčenja imovine stečajnog dužnika pripao iznos od 8.000,00 kn bruto, te iznos od 1.600,00 kn na ime dodatne nagrade. </w:t>
      </w:r>
    </w:p>
    <w:p w:rsidRDefault="00905F65" w:rsidP="0067194B" w:rsidR="00905F65">
      <w:pPr>
        <w:ind w:firstLine="705"/>
        <w:jc w:val="both"/>
      </w:pPr>
      <w:r>
        <w:t>Stečajna upraviteljica je ujedno u završnom računu</w:t>
      </w:r>
      <w:r w:rsidR="00A24D19">
        <w:t>, a</w:t>
      </w:r>
      <w:r>
        <w:t xml:space="preserve"> </w:t>
      </w:r>
      <w:r w:rsidR="00A24D19">
        <w:t xml:space="preserve">na ime materijalnih troškova koji su joj nastali tijekom postupila navela iznos od ukupno 568,85 kn i to na ime poštarine iznos od 43,85 kn, </w:t>
      </w:r>
      <w:r w:rsidR="00773508">
        <w:t xml:space="preserve">na ime kancelarijskih troškova </w:t>
      </w:r>
      <w:r w:rsidR="00A24D19">
        <w:t xml:space="preserve">iznos od 175,00 kn, zatim na ime troškova telefona i Interneta paušalno x 3 mjeseca tj. ukupno iznos od 150,00 kn, te iznos od 200,00 kn na ime loco vožnje.  </w:t>
      </w:r>
    </w:p>
    <w:p w:rsidRDefault="00773508" w:rsidP="00773508" w:rsidR="00773508">
      <w:pPr>
        <w:ind w:firstLine="705"/>
        <w:jc w:val="both"/>
      </w:pPr>
      <w:r>
        <w:t>Odredbom čl. 94. st. 1. i 2. Stečajnog zakona propisano je da stečajni upravitelj između ostalog ima pravo i na nagradu koju rješenjem određuje sud prema uredbi kojom Vlada Republike Hrvatske utvrđuje kriterije i način obračuna i plaćanja nagrade stečajnim upraviteljima. Stavkom 4. istog članka Zakona propisano je da će se rješenje iz st. 2. objaviti  na mrežnoj stranici e-Oglasna ploča sudova.</w:t>
      </w:r>
    </w:p>
    <w:p w:rsidRDefault="005765EF" w:rsidP="00773508" w:rsidR="005765EF">
      <w:pPr>
        <w:pStyle w:val="clanak-"/>
        <w:spacing w:afterAutospacing="false" w:after="0" w:beforeAutospacing="false" w:before="0"/>
        <w:ind w:firstLine="705"/>
        <w:jc w:val="both"/>
        <w:textAlignment w:val="baseline"/>
        <w:rPr>
          <w:color w:val="000000"/>
        </w:rPr>
      </w:pPr>
      <w:r w:rsidRPr="00100EF0">
        <w:t xml:space="preserve">Odredbom čl. 5. st. 1. Uredbe o kriterijima i načinu obračuna i plaćanja nagrada stečajnim upraviteljima </w:t>
      </w:r>
      <w:r w:rsidR="00A24D19">
        <w:t xml:space="preserve">(Narodne novine broj 105/2015) </w:t>
      </w:r>
      <w:r w:rsidRPr="00100EF0">
        <w:t xml:space="preserve">propisano je da </w:t>
      </w:r>
      <w:r w:rsidR="00A24D19">
        <w:rPr>
          <w:color w:val="000000"/>
        </w:rPr>
        <w:t>s</w:t>
      </w:r>
      <w:r w:rsidRPr="00100EF0">
        <w:rPr>
          <w:color w:val="000000"/>
        </w:rPr>
        <w:t xml:space="preserve">ud rješenjem utvrđuje visinu nagrade, uzimajući u obzir obujam i složenost poslova, rad stečajnoga upravitelja na ispitivanju tražbina te vrijednost unovčene stečajne mase. </w:t>
      </w:r>
      <w:r w:rsidR="00773508" w:rsidRPr="00100EF0">
        <w:rPr>
          <w:color w:val="000000"/>
        </w:rPr>
        <w:t>Stavkom 2. istog članka Uredbe propisano je da Sud može stečajnom upravitelju odrediti i dodatnu nagradu te posebnu nagradu.</w:t>
      </w:r>
    </w:p>
    <w:p w:rsidRDefault="00814FBA" w:rsidP="00773508" w:rsidR="00773508">
      <w:pPr>
        <w:ind w:firstLine="703"/>
        <w:jc w:val="both"/>
        <w:textAlignment w:val="baseline"/>
        <w:rPr>
          <w:rFonts w:hAnsi="Minion Pro" w:ascii="Minion Pro"/>
          <w:color w:val="000000"/>
        </w:rPr>
      </w:pPr>
      <w:r w:rsidRPr="00AB7999">
        <w:rPr>
          <w:rFonts w:hAnsi="inherit" w:ascii="inherit"/>
          <w:color w:val="000000"/>
        </w:rPr>
        <w:t>Nagrada stečajnom upravitelju iznosi najviše 795.000,00 kuna od čega s osnove vrijednosti unovčene stečajne mase najviše 630.000,00 kuna, s osnove dodatne nagrade najviše 150.000,00 kuna i s osnove posebne nagrade najviše 15.000,00 kuna</w:t>
      </w:r>
      <w:r>
        <w:rPr>
          <w:rFonts w:hAnsi="inherit" w:ascii="inherit"/>
          <w:color w:val="000000"/>
        </w:rPr>
        <w:t xml:space="preserve"> ( čl. 6. Uredbe).</w:t>
      </w:r>
      <w:r>
        <w:rPr>
          <w:rFonts w:hAnsi="inherit" w:ascii="inherit"/>
          <w:color w:val="000000"/>
        </w:rPr>
        <w:tab/>
      </w:r>
      <w:r w:rsidR="005765EF" w:rsidRPr="00100EF0">
        <w:t xml:space="preserve">U konkretnom slučaju, a prema važećim kriterijima i načinu obračuna nagrade </w:t>
      </w:r>
      <w:r w:rsidR="005765EF">
        <w:rPr>
          <w:rFonts w:hAnsi="Minion Pro" w:ascii="Minion Pro"/>
          <w:color w:val="000000"/>
        </w:rPr>
        <w:t>s osnove vrijednosti unovčene stečajne mase ista se obračunava primjenom tablice vrijednosti unovčene stečajne mase i nagrade u postocima, a kako to i propisuje čl. 7. Uredbe.</w:t>
      </w:r>
    </w:p>
    <w:p w:rsidRDefault="005765EF" w:rsidP="00773508" w:rsidR="005765EF">
      <w:pPr>
        <w:ind w:firstLine="703"/>
        <w:jc w:val="both"/>
        <w:textAlignment w:val="baseline"/>
        <w:rPr>
          <w:rFonts w:hAnsi="Minion Pro" w:ascii="Minion Pro"/>
          <w:color w:val="000000"/>
        </w:rPr>
      </w:pPr>
      <w:r>
        <w:t xml:space="preserve">Dakle, uzimajući u obzir vrijednost unovčene stečajne mase koja iznosi </w:t>
      </w:r>
      <w:r w:rsidR="00773508">
        <w:t xml:space="preserve">50.00,00 kuna </w:t>
      </w:r>
      <w:r>
        <w:t xml:space="preserve"> to proizlazi da sukladno odredbi čl. </w:t>
      </w:r>
      <w:r w:rsidR="00921985">
        <w:rPr>
          <w:rFonts w:hAnsi="Minion Pro" w:ascii="Minion Pro"/>
          <w:color w:val="000000"/>
        </w:rPr>
        <w:t xml:space="preserve">čl. 7. </w:t>
      </w:r>
      <w:r>
        <w:rPr>
          <w:rFonts w:hAnsi="Minion Pro" w:ascii="Minion Pro"/>
          <w:color w:val="000000"/>
        </w:rPr>
        <w:t>Uredbe, stečajno</w:t>
      </w:r>
      <w:r w:rsidR="00773508">
        <w:rPr>
          <w:rFonts w:hAnsi="Minion Pro" w:ascii="Minion Pro"/>
          <w:color w:val="000000"/>
        </w:rPr>
        <w:t xml:space="preserve">j upraviteljici Dinki Trumbić </w:t>
      </w:r>
      <w:r>
        <w:rPr>
          <w:rFonts w:hAnsi="Minion Pro" w:ascii="Minion Pro"/>
          <w:color w:val="000000"/>
        </w:rPr>
        <w:t xml:space="preserve">za poslove obavljene u konkretnom stečajnom postupku pripada nagrada u iznosu od </w:t>
      </w:r>
      <w:r w:rsidR="00773508">
        <w:rPr>
          <w:rFonts w:hAnsi="Minion Pro" w:ascii="Minion Pro"/>
          <w:color w:val="000000"/>
        </w:rPr>
        <w:t xml:space="preserve">8.000,00 </w:t>
      </w:r>
      <w:r>
        <w:rPr>
          <w:rFonts w:hAnsi="Minion Pro" w:ascii="Minion Pro"/>
          <w:color w:val="000000"/>
        </w:rPr>
        <w:t>kn bruto.</w:t>
      </w:r>
    </w:p>
    <w:p w:rsidRDefault="00921985" w:rsidP="00773508" w:rsidR="00773508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rPr>
          <w:rFonts w:hAnsi="Minion Pro" w:ascii="Minion Pro"/>
          <w:color w:val="000000"/>
        </w:rPr>
        <w:t>S</w:t>
      </w:r>
      <w:r w:rsidR="00773508">
        <w:rPr>
          <w:rFonts w:hAnsi="Minion Pro" w:ascii="Minion Pro"/>
          <w:color w:val="000000"/>
        </w:rPr>
        <w:t xml:space="preserve">ud </w:t>
      </w:r>
      <w:r>
        <w:rPr>
          <w:rFonts w:hAnsi="Minion Pro" w:ascii="Minion Pro"/>
          <w:color w:val="000000"/>
        </w:rPr>
        <w:t xml:space="preserve">nadalje </w:t>
      </w:r>
      <w:r w:rsidR="00773508">
        <w:rPr>
          <w:rFonts w:hAnsi="Minion Pro" w:ascii="Minion Pro"/>
          <w:color w:val="000000"/>
        </w:rPr>
        <w:t>smatra osnovanim i zahtjev stečajne upraviteljice za određivanjem joj  dodatne nagrade sukladno čl. 8. Uredbe obzirom da je stečajna upraviteljica stečajnu masu unovčila u roku od jedne godine od održanoga izvještajnog ročišta, a koje je održano 13. srpnja 2017. Dakle, c</w:t>
      </w:r>
      <w:r w:rsidR="00773508" w:rsidRPr="003F3DF6">
        <w:rPr>
          <w:rFonts w:cstheme="majorBidi" w:hAnsiTheme="majorBidi" w:asciiTheme="majorBidi"/>
        </w:rPr>
        <w:t>ijeneći složenost i potrebe postupka,</w:t>
      </w:r>
      <w:r w:rsidR="00773508">
        <w:rPr>
          <w:rFonts w:cstheme="majorBidi" w:hAnsiTheme="majorBidi" w:asciiTheme="majorBidi"/>
        </w:rPr>
        <w:t xml:space="preserve"> kao i osobito zalaganje stečajne upraviteljice sud je istoj na ime dodatne  nagrade odredio iznos od 1.600,00 kn, a koji iznos predstavlja 20% </w:t>
      </w:r>
      <w:r w:rsidR="00773508">
        <w:rPr>
          <w:rFonts w:hAnsi="Minion Pro" w:ascii="Minion Pro"/>
          <w:color w:val="000000"/>
        </w:rPr>
        <w:t>iznosa nagrade s osnove vrijednosti unovčene stečajne mase.</w:t>
      </w:r>
    </w:p>
    <w:p w:rsidRDefault="00A73815" w:rsidP="00A73815" w:rsidR="00773508" w:rsidRPr="00A73815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rPr>
          <w:rFonts w:hAnsi="Minion Pro" w:ascii="Minion Pro"/>
          <w:color w:val="000000"/>
        </w:rPr>
        <w:t xml:space="preserve">Slijedom navedenog odlučeno je kao u izreci ovog rješenja pod točkom I. </w:t>
      </w:r>
    </w:p>
    <w:p w:rsidRDefault="00A73815" w:rsidP="005765EF" w:rsidR="007E6CF9">
      <w:pPr>
        <w:pStyle w:val="clanak-"/>
        <w:spacing w:afterAutospacing="false" w:after="0" w:beforeAutospacing="false" w:before="0"/>
        <w:ind w:firstLine="708"/>
        <w:jc w:val="both"/>
        <w:textAlignment w:val="baseline"/>
      </w:pPr>
      <w:r>
        <w:rPr>
          <w:rFonts w:hAnsi="Minion Pro" w:ascii="Minion Pro"/>
          <w:color w:val="000000"/>
        </w:rPr>
        <w:t>Nadalje, s</w:t>
      </w:r>
      <w:r w:rsidR="007E6CF9">
        <w:rPr>
          <w:rFonts w:hAnsi="Minion Pro" w:ascii="Minion Pro"/>
          <w:color w:val="000000"/>
        </w:rPr>
        <w:t>ud je utvrdio i da je osnovan zahtjev stečajn</w:t>
      </w:r>
      <w:r>
        <w:rPr>
          <w:rFonts w:hAnsi="Minion Pro" w:ascii="Minion Pro"/>
          <w:color w:val="000000"/>
        </w:rPr>
        <w:t>e</w:t>
      </w:r>
      <w:r w:rsidR="007E6CF9">
        <w:rPr>
          <w:rFonts w:hAnsi="Minion Pro" w:ascii="Minion Pro"/>
          <w:color w:val="000000"/>
        </w:rPr>
        <w:t xml:space="preserve"> upravitelj</w:t>
      </w:r>
      <w:r>
        <w:rPr>
          <w:rFonts w:hAnsi="Minion Pro" w:ascii="Minion Pro"/>
          <w:color w:val="000000"/>
        </w:rPr>
        <w:t>ice</w:t>
      </w:r>
      <w:r w:rsidR="007E6CF9">
        <w:rPr>
          <w:rFonts w:hAnsi="Minion Pro" w:ascii="Minion Pro"/>
          <w:color w:val="000000"/>
        </w:rPr>
        <w:t xml:space="preserve"> da </w:t>
      </w:r>
      <w:r>
        <w:rPr>
          <w:rFonts w:hAnsi="Minion Pro" w:ascii="Minion Pro"/>
          <w:color w:val="000000"/>
        </w:rPr>
        <w:t xml:space="preserve">joj se </w:t>
      </w:r>
      <w:r w:rsidR="007E6CF9">
        <w:rPr>
          <w:rFonts w:hAnsi="Minion Pro" w:ascii="Minion Pro"/>
          <w:color w:val="000000"/>
        </w:rPr>
        <w:t xml:space="preserve">isplate </w:t>
      </w:r>
      <w:r>
        <w:rPr>
          <w:rFonts w:hAnsi="Minion Pro" w:ascii="Minion Pro"/>
          <w:color w:val="000000"/>
        </w:rPr>
        <w:t>materijalni</w:t>
      </w:r>
      <w:r w:rsidR="007E6CF9">
        <w:rPr>
          <w:rFonts w:hAnsi="Minion Pro" w:ascii="Minion Pro"/>
          <w:color w:val="000000"/>
        </w:rPr>
        <w:t xml:space="preserve"> troškovi nastali tijekom </w:t>
      </w:r>
      <w:r w:rsidR="00921985">
        <w:rPr>
          <w:rFonts w:hAnsi="Minion Pro" w:ascii="Minion Pro"/>
          <w:color w:val="000000"/>
        </w:rPr>
        <w:t xml:space="preserve">konkretnog stečajnog </w:t>
      </w:r>
      <w:r w:rsidR="007E6CF9">
        <w:rPr>
          <w:rFonts w:hAnsi="Minion Pro" w:ascii="Minion Pro"/>
          <w:color w:val="000000"/>
        </w:rPr>
        <w:t xml:space="preserve">postupka u </w:t>
      </w:r>
      <w:r>
        <w:rPr>
          <w:rFonts w:hAnsi="Minion Pro" w:ascii="Minion Pro"/>
          <w:color w:val="000000"/>
        </w:rPr>
        <w:t>iznosu</w:t>
      </w:r>
      <w:r w:rsidR="007E6CF9">
        <w:rPr>
          <w:rFonts w:hAnsi="Minion Pro" w:ascii="Minion Pro"/>
          <w:color w:val="000000"/>
        </w:rPr>
        <w:t xml:space="preserve"> od </w:t>
      </w:r>
      <w:r>
        <w:rPr>
          <w:rFonts w:hAnsi="Minion Pro" w:ascii="Minion Pro"/>
          <w:color w:val="000000"/>
        </w:rPr>
        <w:t xml:space="preserve">218,85 kn i to na ime </w:t>
      </w:r>
      <w:r>
        <w:t>poštarine iznos od 43,85 kn, te na ime kancelarijsk</w:t>
      </w:r>
      <w:r w:rsidR="00921985">
        <w:t>ih troškova iznos od 175,00 kn.</w:t>
      </w:r>
    </w:p>
    <w:p w:rsidRDefault="00A73815" w:rsidP="00A73815" w:rsidR="00A73815">
      <w:pPr>
        <w:ind w:firstLine="705"/>
        <w:jc w:val="both"/>
      </w:pPr>
      <w:r>
        <w:t xml:space="preserve">O osnovanosti za isplatom stečajnoj upraviteljici nastalih troškova postupka sud je odlučio sukladno odredbi </w:t>
      </w:r>
      <w:r w:rsidRPr="00C336EE">
        <w:t xml:space="preserve">čl. 94. st. 3. Stečajnog zakona budući je </w:t>
      </w:r>
      <w:r>
        <w:t xml:space="preserve">ista </w:t>
      </w:r>
      <w:r w:rsidRPr="00C336EE">
        <w:t>specifi</w:t>
      </w:r>
      <w:r>
        <w:t xml:space="preserve">cirala predmetne troškove te </w:t>
      </w:r>
      <w:r w:rsidRPr="00C336EE">
        <w:t>dokumentira</w:t>
      </w:r>
      <w:r>
        <w:t>la svaki pojedini trošak.</w:t>
      </w:r>
    </w:p>
    <w:p w:rsidRDefault="00A73815" w:rsidP="002210BD" w:rsidR="00A73815" w:rsidRPr="002210BD">
      <w:pPr>
        <w:ind w:firstLine="705"/>
        <w:jc w:val="both"/>
      </w:pPr>
      <w:r>
        <w:t>Sud je odbio zahtjev stečajne upraviteljice za isplatom joj troškova stečajnog postupka u iznosu od ukupno 350,00 kn od toga iznos od 150,00 kn na ime troškova telefona i Interneta</w:t>
      </w:r>
      <w:r w:rsidR="00DC6C2C">
        <w:t xml:space="preserve"> koji iznos je ista zatražila paušalno za 3 mjeseca budući da Stečajni zakon ne poznaje </w:t>
      </w:r>
      <w:r w:rsidR="00995DAF">
        <w:t>izraz "</w:t>
      </w:r>
      <w:r w:rsidR="00DC6C2C">
        <w:t>paušaln</w:t>
      </w:r>
      <w:r w:rsidR="00995DAF">
        <w:t>i</w:t>
      </w:r>
      <w:r w:rsidR="00DC6C2C">
        <w:t xml:space="preserve"> troškov</w:t>
      </w:r>
      <w:r w:rsidR="00995DAF">
        <w:t>i"</w:t>
      </w:r>
      <w:r w:rsidR="00DC6C2C">
        <w:t xml:space="preserve"> stečajnog postupka. Također za navesti je</w:t>
      </w:r>
      <w:r w:rsidR="009D3084">
        <w:t>,</w:t>
      </w:r>
      <w:r w:rsidR="00DC6C2C">
        <w:t xml:space="preserve"> da </w:t>
      </w:r>
      <w:r w:rsidR="009D3084">
        <w:t xml:space="preserve">iako je </w:t>
      </w:r>
      <w:r w:rsidR="00DC6C2C">
        <w:t>stečajna upraviteljica</w:t>
      </w:r>
      <w:r w:rsidR="00995DAF">
        <w:t xml:space="preserve"> u spis dostavila </w:t>
      </w:r>
      <w:r w:rsidR="00DC6C2C">
        <w:t>račun</w:t>
      </w:r>
      <w:r w:rsidR="00995DAF">
        <w:t>e</w:t>
      </w:r>
      <w:r w:rsidR="00DC6C2C">
        <w:t xml:space="preserve"> za troškove mobilno uređaja za mjesece lipanj i srpanj 2017., te račune za Internet za mjesece svibanj, lipanj i srpanj 2017.</w:t>
      </w:r>
      <w:r w:rsidR="009D3084">
        <w:t xml:space="preserve"> </w:t>
      </w:r>
      <w:r w:rsidR="00995DAF">
        <w:t xml:space="preserve">(list spisa 115 do 120) </w:t>
      </w:r>
      <w:r w:rsidR="009D3084">
        <w:t xml:space="preserve">sud sa sigurnošću nije mogao utvrditi da bi se iznos troškova od 150,00 kn odnosio upravo na stečajnog dužnika. </w:t>
      </w:r>
      <w:r w:rsidR="00921985">
        <w:t xml:space="preserve">Sud je odbio priznati stečajnoj upraviteljici i daljnji zatraženi iznos </w:t>
      </w:r>
      <w:r w:rsidR="00995DAF">
        <w:t xml:space="preserve">troškova </w:t>
      </w:r>
      <w:r w:rsidR="00921985">
        <w:t xml:space="preserve">od </w:t>
      </w:r>
      <w:r w:rsidR="00921985">
        <w:lastRenderedPageBreak/>
        <w:t>200,00 kn na ime loco vožnje</w:t>
      </w:r>
      <w:r w:rsidR="002210BD">
        <w:t xml:space="preserve">. </w:t>
      </w:r>
      <w:r w:rsidR="00995DAF">
        <w:t>Navedeno iz razloga jer p</w:t>
      </w:r>
      <w:r w:rsidR="002210BD">
        <w:t>riloženi obračun korištenja osobnog automobila iste za potrebe konkretnog stečajnog postupka (list spisa 114) nije dokumentiran, a temeljem čega bi sud mogao utvrditi i osnovanost istoga.</w:t>
      </w:r>
    </w:p>
    <w:p w:rsidRDefault="005765EF" w:rsidP="005765EF" w:rsidR="005765EF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rPr>
          <w:rFonts w:hAnsi="Minion Pro" w:ascii="Minion Pro"/>
          <w:color w:val="000000"/>
        </w:rPr>
        <w:t xml:space="preserve">Uzimajući u obziri gore navedeno odlučeno je kao u izreci ovog rješenja. </w:t>
      </w:r>
    </w:p>
    <w:p w:rsidRDefault="0095041A" w:rsidP="003B1246" w:rsidR="0095041A" w:rsidRPr="0067194B"/>
    <w:p w:rsidRDefault="00CF154B" w:rsidP="0067194B" w:rsidR="00030F9A">
      <w:pPr>
        <w:jc w:val="center"/>
      </w:pPr>
      <w:r w:rsidRPr="0067194B">
        <w:t>U Zadru</w:t>
      </w:r>
      <w:r w:rsidR="003B1246" w:rsidRPr="0067194B">
        <w:t xml:space="preserve"> </w:t>
      </w:r>
      <w:r w:rsidR="00A73815">
        <w:t>13. ožujka 2018.</w:t>
      </w:r>
      <w:r w:rsidRPr="0067194B">
        <w:t xml:space="preserve"> </w:t>
      </w:r>
    </w:p>
    <w:p w:rsidRDefault="00E105A4" w:rsidP="00141A35" w:rsidR="00141A35">
      <w:pPr>
        <w:jc w:val="right"/>
      </w:pPr>
      <w:r w:rsidRPr="0067194B">
        <w:tab/>
      </w:r>
      <w:r w:rsidRPr="0067194B">
        <w:tab/>
      </w:r>
      <w:r w:rsidRPr="0067194B">
        <w:tab/>
      </w:r>
      <w:r w:rsidRPr="0067194B">
        <w:tab/>
      </w:r>
    </w:p>
    <w:p w:rsidRDefault="00141A35" w:rsidP="0000760A" w:rsidR="00141A35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141A35" w:rsidP="0000760A" w:rsidR="00141A35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00760A">
        <w:t>Ana Markač</w:t>
      </w:r>
    </w:p>
    <w:p w:rsidRDefault="00141A35" w:rsidP="0000760A" w:rsidR="00141A35">
      <w:pPr>
        <w:jc w:val="right"/>
      </w:pPr>
    </w:p>
    <w:p w:rsidRDefault="00141A35" w:rsidP="00141A35" w:rsidR="00141A35"/>
    <w:p w:rsidRDefault="00CF154B" w:rsidP="00141A35" w:rsidR="00CF154B" w:rsidRPr="0067194B">
      <w:r w:rsidRPr="0067194B">
        <w:t>UPUTA O PRAVNOM LIJEKU:</w:t>
      </w:r>
    </w:p>
    <w:p w:rsidRDefault="00773508" w:rsidP="00773508" w:rsidR="00773508">
      <w:pPr>
        <w:tabs>
          <w:tab w:pos="0" w:val="left"/>
        </w:tabs>
        <w:jc w:val="both"/>
      </w:pPr>
      <w:r>
        <w:t xml:space="preserve">Protiv ovog rješenja stečajni upravitelj i stečajni vjerovnici imaju pravo žalbe (čl. 94. st. 5. SZ-a). Žalba se može izjaviti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67194B" w:rsidP="001A0AB6" w:rsidR="0067194B" w:rsidRPr="0067194B"/>
    <w:p w:rsidRDefault="00995DAF" w:rsidP="001A0AB6" w:rsidR="00995DAF"/>
    <w:p w:rsidRDefault="001A0AB6" w:rsidP="001A0AB6" w:rsidR="001A0AB6" w:rsidRPr="0067194B">
      <w:r w:rsidRPr="0067194B">
        <w:t>Dostaviti:</w:t>
      </w:r>
    </w:p>
    <w:p w:rsidRDefault="003B1246" w:rsidP="001A0AB6" w:rsidR="0067194B" w:rsidRPr="0067194B">
      <w:pPr>
        <w:numPr>
          <w:ilvl w:val="0"/>
          <w:numId w:val="5"/>
        </w:numPr>
      </w:pPr>
      <w:r w:rsidRPr="0067194B">
        <w:t>stečajno</w:t>
      </w:r>
      <w:r w:rsidR="00773508">
        <w:t>j</w:t>
      </w:r>
      <w:r w:rsidR="007B6126" w:rsidRPr="0067194B">
        <w:t xml:space="preserve"> </w:t>
      </w:r>
      <w:r w:rsidRPr="0067194B">
        <w:t>upravitelj</w:t>
      </w:r>
      <w:r w:rsidR="00773508">
        <w:t xml:space="preserve">ici Dinki Trumbić iz Splita </w:t>
      </w:r>
      <w:r w:rsidR="007B6126" w:rsidRPr="0067194B">
        <w:t xml:space="preserve"> </w:t>
      </w:r>
    </w:p>
    <w:p w:rsidRDefault="004F094E" w:rsidP="001A0AB6" w:rsidR="001A0AB6" w:rsidRPr="0067194B">
      <w:pPr>
        <w:numPr>
          <w:ilvl w:val="0"/>
          <w:numId w:val="5"/>
        </w:numPr>
      </w:pPr>
      <w:r w:rsidRPr="0067194B">
        <w:t>e-</w:t>
      </w:r>
      <w:r w:rsidR="00A73815">
        <w:t>O</w:t>
      </w:r>
      <w:r w:rsidR="0067194B" w:rsidRPr="0067194B">
        <w:t>glasna</w:t>
      </w:r>
      <w:r w:rsidR="001A0AB6" w:rsidRPr="0067194B">
        <w:t xml:space="preserve"> </w:t>
      </w:r>
      <w:r w:rsidR="0067194B" w:rsidRPr="0067194B">
        <w:t xml:space="preserve">ploča sudova </w:t>
      </w:r>
    </w:p>
    <w:p w:rsidRDefault="001A0AB6" w:rsidP="00CF154B" w:rsidR="00FF0FB9">
      <w:pPr>
        <w:numPr>
          <w:ilvl w:val="0"/>
          <w:numId w:val="5"/>
        </w:numPr>
      </w:pPr>
      <w:r w:rsidRPr="0067194B">
        <w:t>u spis</w:t>
      </w:r>
    </w:p>
    <w:p w:rsidRDefault="00624AF0" w:rsidP="00CF154B" w:rsidR="00624AF0" w:rsidRPr="0067194B">
      <w:pPr>
        <w:numPr>
          <w:ilvl w:val="0"/>
          <w:numId w:val="5"/>
        </w:numPr>
      </w:pPr>
      <w:r>
        <w:t>nakon pravomoćnosti vratiti u Ref. 2</w:t>
      </w:r>
    </w:p>
    <w:sectPr w:rsidSect="0067194B" w:rsidR="00624AF0" w:rsidRPr="0067194B">
      <w:headerReference w:type="default" r:id="rId10"/>
      <w:footerReference w:type="default" r:id="rId11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C9" w:rsidP="003F7AC9" w:rsidR="003F7AC9">
      <w:r>
        <w:separator/>
      </w:r>
    </w:p>
  </w:endnote>
  <w:endnote w:id="0" w:type="continuationSeparator">
    <w:p w:rsidRDefault="003F7AC9" w:rsidP="003F7AC9" w:rsidR="003F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inherit">
    <w:altName w:val="Times New Roman"/>
    <w:panose1 w:val="00000000000000000000"/>
    <w:charset w:val="00"/>
    <w:family w:val="roman"/>
    <w:notTrueType/>
    <w:pitch w:val="default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756676"/>
      <w:docPartObj>
        <w:docPartGallery w:val="Page Numbers (Bottom of Page)"/>
        <w:docPartUnique/>
      </w:docPartObj>
    </w:sdtPr>
    <w:sdtEndPr/>
    <w:sdtContent>
      <w:p w:rsidRDefault="00C7207D" w:rsidR="00C7207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5E9">
          <w:rPr>
            <w:noProof/>
          </w:rPr>
          <w:t>3</w:t>
        </w:r>
        <w:r>
          <w:fldChar w:fldCharType="end"/>
        </w:r>
      </w:p>
    </w:sdtContent>
  </w:sdt>
  <w:p w:rsidRDefault="00C7207D" w:rsidR="00C720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C9" w:rsidP="003F7AC9" w:rsidR="003F7AC9">
      <w:r>
        <w:separator/>
      </w:r>
    </w:p>
  </w:footnote>
  <w:footnote w:id="0" w:type="continuationSeparator">
    <w:p w:rsidRDefault="003F7AC9" w:rsidP="003F7AC9" w:rsidR="003F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083" w:rsidP="003F7AC9" w:rsidR="003F7AC9">
    <w:pPr>
      <w:pStyle w:val="Zaglavlje"/>
      <w:jc w:val="right"/>
    </w:pPr>
    <w:r>
      <w:t>P</w:t>
    </w:r>
    <w:r w:rsidR="00B0774F">
      <w:t>oslovni broj: 2 St-</w:t>
    </w:r>
    <w:r w:rsidR="00E757AA">
      <w:t>209/2017-43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0760A"/>
    <w:rsid w:val="00030F9A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41A35"/>
    <w:rsid w:val="0014260A"/>
    <w:rsid w:val="001A0AB6"/>
    <w:rsid w:val="001A4EDD"/>
    <w:rsid w:val="001D40E1"/>
    <w:rsid w:val="001D6AFF"/>
    <w:rsid w:val="002210BD"/>
    <w:rsid w:val="002260B1"/>
    <w:rsid w:val="00277302"/>
    <w:rsid w:val="002B4A18"/>
    <w:rsid w:val="002D6596"/>
    <w:rsid w:val="0031202E"/>
    <w:rsid w:val="003277EA"/>
    <w:rsid w:val="003A252D"/>
    <w:rsid w:val="003B1246"/>
    <w:rsid w:val="003F663A"/>
    <w:rsid w:val="003F7AC9"/>
    <w:rsid w:val="0040013F"/>
    <w:rsid w:val="00492043"/>
    <w:rsid w:val="004B7A54"/>
    <w:rsid w:val="004D47FA"/>
    <w:rsid w:val="004D4C7B"/>
    <w:rsid w:val="004F094E"/>
    <w:rsid w:val="00502FCD"/>
    <w:rsid w:val="00560CF3"/>
    <w:rsid w:val="005765EF"/>
    <w:rsid w:val="00583E3E"/>
    <w:rsid w:val="005F5D21"/>
    <w:rsid w:val="0060354C"/>
    <w:rsid w:val="00604FE0"/>
    <w:rsid w:val="00624AF0"/>
    <w:rsid w:val="00626C54"/>
    <w:rsid w:val="0067194B"/>
    <w:rsid w:val="00677858"/>
    <w:rsid w:val="006964AE"/>
    <w:rsid w:val="006D5987"/>
    <w:rsid w:val="006E08C4"/>
    <w:rsid w:val="00753D2D"/>
    <w:rsid w:val="00773508"/>
    <w:rsid w:val="007962EB"/>
    <w:rsid w:val="007A0826"/>
    <w:rsid w:val="007B6126"/>
    <w:rsid w:val="007E6CF9"/>
    <w:rsid w:val="00814FBA"/>
    <w:rsid w:val="0085368E"/>
    <w:rsid w:val="008748A0"/>
    <w:rsid w:val="008C0F9E"/>
    <w:rsid w:val="008C7272"/>
    <w:rsid w:val="008E1367"/>
    <w:rsid w:val="00905F65"/>
    <w:rsid w:val="00910042"/>
    <w:rsid w:val="00921985"/>
    <w:rsid w:val="00923E82"/>
    <w:rsid w:val="009375E9"/>
    <w:rsid w:val="0095041A"/>
    <w:rsid w:val="00993384"/>
    <w:rsid w:val="00995DAF"/>
    <w:rsid w:val="009C0775"/>
    <w:rsid w:val="009D3084"/>
    <w:rsid w:val="009D53CA"/>
    <w:rsid w:val="00A24D19"/>
    <w:rsid w:val="00A36A20"/>
    <w:rsid w:val="00A42258"/>
    <w:rsid w:val="00A42C78"/>
    <w:rsid w:val="00A50AB1"/>
    <w:rsid w:val="00A73815"/>
    <w:rsid w:val="00A94666"/>
    <w:rsid w:val="00AA6D98"/>
    <w:rsid w:val="00AE6CF3"/>
    <w:rsid w:val="00B0774F"/>
    <w:rsid w:val="00B34B79"/>
    <w:rsid w:val="00BE6C59"/>
    <w:rsid w:val="00C464CD"/>
    <w:rsid w:val="00C61F79"/>
    <w:rsid w:val="00C7207D"/>
    <w:rsid w:val="00CD7653"/>
    <w:rsid w:val="00CF0448"/>
    <w:rsid w:val="00CF154B"/>
    <w:rsid w:val="00D140E6"/>
    <w:rsid w:val="00D35C6E"/>
    <w:rsid w:val="00D858FE"/>
    <w:rsid w:val="00D948FE"/>
    <w:rsid w:val="00DA6083"/>
    <w:rsid w:val="00DC6C2C"/>
    <w:rsid w:val="00DE2B2E"/>
    <w:rsid w:val="00E105A4"/>
    <w:rsid w:val="00E133E7"/>
    <w:rsid w:val="00E54A6E"/>
    <w:rsid w:val="00E658F7"/>
    <w:rsid w:val="00E757AA"/>
    <w:rsid w:val="00E81AD4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7AC9"/>
    <w:rPr>
      <w:sz w:val="24"/>
      <w:szCs w:val="24"/>
    </w:rPr>
  </w:style>
  <w:style w:customStyle="true" w:styleId="clanak-" w:type="paragraph">
    <w:name w:val="clanak-"/>
    <w:basedOn w:val="Normal"/>
    <w:rsid w:val="005765E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937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5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5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5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5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7AC9"/>
    <w:rPr>
      <w:sz w:val="24"/>
      <w:szCs w:val="24"/>
    </w:rPr>
  </w:style>
  <w:style w:customStyle="1" w:styleId="clanak-" w:type="paragraph">
    <w:name w:val="clanak-"/>
    <w:basedOn w:val="Normal"/>
    <w:rsid w:val="005765E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937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5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5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5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5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ZADAR VOĆE d.o.o. za trgovinu na veliko i malo voćem i povrćem u stečaju</izvorni_sadrzaj>
    <derivirana_varijabla naziv="DomainObject.Predmet.ProtustrankaFormated_1">  ZADAR VOĆE d.o.o. za trgovinu na veliko i malo voćem i povrćem u stečaju</derivirana_varijabla>
  </DomainObject.Predmet.ProtustrankaFormated>
  <DomainObject.Predmet.ProtustrankaFormatedOIB>
    <izvorni_sadrzaj>  ZADAR VOĆE d.o.o. za trgovinu na veliko i malo voćem i povrćem u stečaju, OIB 93475892180</izvorni_sadrzaj>
    <derivirana_varijabla naziv="DomainObject.Predmet.ProtustrankaFormatedOIB_1">  ZADAR VOĆE d.o.o. za trgovinu na veliko i malo voćem i povrćem u stečaju, OIB 93475892180</derivirana_varijabla>
  </DomainObject.Predmet.ProtustrankaFormatedOIB>
  <DomainObject.Predmet.ProtustrankaFormatedWithAdress>
    <izvorni_sadrzaj> ZADAR VOĆE d.o.o. za trgovinu na veliko i malo voćem i povrćem u stečaju, Sukošan 10, 23206 Sukošan</izvorni_sadrzaj>
    <derivirana_varijabla naziv="DomainObject.Predmet.ProtustrankaFormatedWithAdress_1"> ZADAR VOĆE d.o.o. za trgovinu na veliko i malo voćem i povrćem u stečaju, Sukošan 10, 23206 Sukošan</derivirana_varijabla>
  </DomainObject.Predmet.ProtustrankaFormatedWithAdress>
  <DomainObject.Predmet.ProtustrankaFormatedWithAdressOIB>
    <izvorni_sadrzaj> ZADAR VOĆE d.o.o. za trgovinu na veliko i malo voćem i povrćem u stečaju, OIB 93475892180, Sukošan 10, 23206 Sukošan</izvorni_sadrzaj>
    <derivirana_varijabla naziv="DomainObject.Predmet.ProtustrankaFormatedWithAdressOIB_1"> ZADAR VOĆE d.o.o. za trgovinu na veliko i malo voćem i povrćem u stečaju, OIB 93475892180, Sukošan 10, 23206 Sukošan</derivirana_varijabla>
  </DomainObject.Predmet.ProtustrankaFormatedWithAdressOIB>
  <DomainObject.Predmet.ProtustrankaWithAdress>
    <izvorni_sadrzaj>ZADAR VOĆE d.o.o. za trgovinu na veliko i malo voćem i povrćem u stečaju Sukošan 10, 23206 Sukošan</izvorni_sadrzaj>
    <derivirana_varijabla naziv="DomainObject.Predmet.ProtustrankaWithAdress_1">ZADAR VOĆE d.o.o. za trgovinu na veliko i malo voćem i povrćem u stečaju Sukošan 10, 23206 Sukošan</derivirana_varijabla>
  </DomainObject.Predmet.ProtustrankaWithAdress>
  <DomainObject.Predmet.ProtustrankaWithAdressOIB>
    <izvorni_sadrzaj>ZADAR VOĆE d.o.o. za trgovinu na veliko i malo voćem i povrćem u stečaju, OIB 93475892180, Sukošan 10, 23206 Sukošan</izvorni_sadrzaj>
    <derivirana_varijabla naziv="DomainObject.Predmet.ProtustrankaWithAdressOIB_1">ZADAR VOĆE d.o.o. za trgovinu na veliko i malo voćem i povrćem u stečaju, OIB 93475892180, Sukošan 10, 23206 Sukošan</derivirana_varijabla>
  </DomainObject.Predmet.ProtustrankaWithAdressOIB>
  <DomainObject.Predmet.ProtustrankaNazivFormated>
    <izvorni_sadrzaj>ZADAR VOĆE d.o.o. za trgovinu na veliko i malo voćem i povrćem u stečaju</izvorni_sadrzaj>
    <derivirana_varijabla naziv="DomainObject.Predmet.ProtustrankaNazivFormated_1">ZADAR VOĆE d.o.o. za trgovinu na veliko i malo voćem i povrćem u stečaju</derivirana_varijabla>
  </DomainObject.Predmet.ProtustrankaNazivFormated>
  <DomainObject.Predmet.ProtustrankaNazivFormatedOIB>
    <izvorni_sadrzaj>ZADAR VOĆE d.o.o. za trgovinu na veliko i malo voćem i povrćem u stečaju, OIB 93475892180</izvorni_sadrzaj>
    <derivirana_varijabla naziv="DomainObject.Predmet.ProtustrankaNazivFormatedOIB_1">ZADAR VOĆE d.o.o. za trgovinu na veliko i malo voćem i povrćem u stečaju, OIB 93475892180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VOĆE d.o.o. za trgovinu na veliko i malo voćem i povrćem u stečaju</item>
    </izvorni_sadrzaj>
    <derivirana_varijabla naziv="DomainObject.Predmet.ProtuStrankaListFormated_1">
      <item>ZADAR VOĆE d.o.o. za trgovinu na veliko i malo voćem i povrćem u stečaju</item>
    </derivirana_varijabla>
  </DomainObject.Predmet.ProtuStrankaListFormated>
  <DomainObject.Predmet.ProtuStrankaListFormatedOIB>
    <izvorni_sadrzaj>
      <item>ZADAR VOĆE d.o.o. za trgovinu na veliko i malo voćem i povrćem u stečaju, OIB 93475892180</item>
    </izvorni_sadrzaj>
    <derivirana_varijabla naziv="DomainObject.Predmet.ProtuStrankaListFormatedOIB_1">
      <item>ZADAR VOĆE d.o.o. za trgovinu na veliko i malo voćem i povrćem u stečaju, OIB 93475892180</item>
    </derivirana_varijabla>
  </DomainObject.Predmet.ProtuStrankaListFormatedOIB>
  <DomainObject.Predmet.ProtuStrankaListFormatedWithAdress>
    <izvorni_sadrzaj>
      <item>ZADAR VOĆE d.o.o. za trgovinu na veliko i malo voćem i povrćem u stečaju, Sukošan 10, 23206 Sukošan</item>
    </izvorni_sadrzaj>
    <derivirana_varijabla naziv="DomainObject.Predmet.ProtuStrankaListFormatedWithAdress_1">
      <item>ZADAR VOĆE d.o.o. za trgovinu na veliko i malo voćem i povrćem u stečaju, Sukošan 10, 23206 Sukošan</item>
    </derivirana_varijabla>
  </DomainObject.Predmet.ProtuStrankaListFormatedWithAdress>
  <DomainObject.Predmet.ProtuStrankaListFormatedWithAdressOIB>
    <izvorni_sadrzaj>
      <item>ZADAR VOĆE d.o.o. za trgovinu na veliko i malo voćem i povrćem u stečaju, OIB 93475892180, Sukošan 10, 23206 Sukošan</item>
    </izvorni_sadrzaj>
    <derivirana_varijabla naziv="DomainObject.Predmet.ProtuStrankaListFormatedWithAdressOIB_1">
      <item>ZADAR VOĆE d.o.o. za trgovinu na veliko i malo voćem i povrćem u stečaju, OIB 93475892180, Sukošan 10, 23206 Sukošan</item>
    </derivirana_varijabla>
  </DomainObject.Predmet.ProtuStrankaListFormatedWithAdressOIB>
  <DomainObject.Predmet.ProtuStrankaListNazivFormated>
    <izvorni_sadrzaj>
      <item>ZADAR VOĆE d.o.o. za trgovinu na veliko i malo voćem i povrćem u stečaju</item>
    </izvorni_sadrzaj>
    <derivirana_varijabla naziv="DomainObject.Predmet.ProtuStrankaListNazivFormated_1">
      <item>ZADAR VOĆE d.o.o. za trgovinu na veliko i malo voćem i povrćem u stečaju</item>
    </derivirana_varijabla>
  </DomainObject.Predmet.ProtuStrankaListNazivFormated>
  <DomainObject.Predmet.ProtuStrankaListNazivFormatedOIB>
    <izvorni_sadrzaj>
      <item>ZADAR VOĆE d.o.o. za trgovinu na veliko i malo voćem i povrćem u stečaju, OIB 93475892180</item>
    </izvorni_sadrzaj>
    <derivirana_varijabla naziv="DomainObject.Predmet.ProtuStrankaListNazivFormatedOIB_1">
      <item>ZADAR VOĆE d.o.o. za trgovinu na veliko i malo voćem i povrćem u stečaju, OIB 93475892180</item>
    </derivirana_varijabla>
  </DomainObject.Predmet.ProtuStrankaListNazivFormatedOIB>
  <DomainObject.Predmet.OstaliListFormated>
    <izvorni_sadrzaj>
      <item>Krešimir Matijašić</item>
    </izvorni_sadrzaj>
    <derivirana_varijabla naziv="DomainObject.Predmet.OstaliListFormated_1">
      <item>Krešimir Matijašić</item>
    </derivirana_varijabla>
  </DomainObject.Predmet.OstaliListFormated>
  <DomainObject.Predmet.OstaliListFormatedOIB>
    <izvorni_sadrzaj>
      <item>Krešimir Matijašić</item>
    </izvorni_sadrzaj>
    <derivirana_varijabla naziv="DomainObject.Predmet.OstaliListFormatedOIB_1">
      <item>Krešimir Matijašić</item>
    </derivirana_varijabla>
  </DomainObject.Predmet.OstaliListFormatedOIB>
  <DomainObject.Predmet.OstaliListFormatedWithAdress>
    <izvorni_sadrzaj>
      <item>Krešimir Matijašić</item>
    </izvorni_sadrzaj>
    <derivirana_varijabla naziv="DomainObject.Predmet.OstaliListFormatedWithAdress_1">
      <item>Krešimir Matijašić</item>
    </derivirana_varijabla>
  </DomainObject.Predmet.OstaliListFormatedWithAdress>
  <DomainObject.Predmet.OstaliListFormatedWithAdressOIB>
    <izvorni_sadrzaj>
      <item>Krešimir Matijašić</item>
    </izvorni_sadrzaj>
    <derivirana_varijabla naziv="DomainObject.Predmet.OstaliListFormatedWithAdressOIB_1">
      <item>Krešimir Matijašić</item>
    </derivirana_varijabla>
  </DomainObject.Predmet.OstaliListFormatedWithAdressOIB>
  <DomainObject.Predmet.OstaliListNazivFormated>
    <izvorni_sadrzaj>
      <item>Krešimir Matijašić</item>
    </izvorni_sadrzaj>
    <derivirana_varijabla naziv="DomainObject.Predmet.OstaliListNazivFormated_1">
      <item>Krešimir Matijašić</item>
    </derivirana_varijabla>
  </DomainObject.Predmet.OstaliListNazivFormated>
  <DomainObject.Predmet.OstaliListNazivFormatedOIB>
    <izvorni_sadrzaj>
      <item>Krešimir Matijašić</item>
    </izvorni_sadrzaj>
    <derivirana_varijabla naziv="DomainObject.Predmet.OstaliListNazivFormatedOIB_1">
      <item>Krešimir Matijašić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VOĆE d.o.o. za trgovinu na veliko i malo voćem i povrćem u stečaju</izvorni_sadrzaj>
    <derivirana_varijabla naziv="DomainObject.Predmet.ProtustrankaIDrugi_1">ZADAR VOĆE d.o.o. za trgovinu na veliko i malo voćem i povrćem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VOĆE d.o.o. za trgovinu na veliko i malo voćem i povrćem u stečaju, OIB 93475892180, Sukošan 10, 23206 Sukošan</izvorni_sadrzaj>
    <derivirana_varijabla naziv="DomainObject.Predmet.ProtustrankaIDrugiAdressOIB_1">ZADAR VOĆE d.o.o. za trgovinu na veliko i malo voćem i povrćem u stečaju, OIB 93475892180, Sukošan 10,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VOĆE d.o.o. za trgovinu na veliko i malo voćem i povrćem u stečaju</item>
      <item>FINA</item>
      <item>Krešimir Matijašić</item>
    </izvorni_sadrzaj>
    <derivirana_varijabla naziv="DomainObject.Predmet.SudioniciListNaziv_1">
      <item>ZADAR VOĆE d.o.o. za trgovinu na veliko i malo voćem i povrćem u stečaju</item>
      <item>FINA</item>
      <item>Krešimir Matijašić</item>
    </derivirana_varijabla>
  </DomainObject.Predmet.SudioniciListNaziv>
  <DomainObject.Predmet.SudioniciListAdressOIB>
    <izvorni_sadrzaj>
      <item>ZADAR VOĆE d.o.o. za trgovinu na veliko i malo voćem i povrćem u stečaju, OIB 93475892180, Sukošan 10,23206 Sukošan</item>
      <item>FINA, OIB 85821130368</item>
      <item>Krešimir Matijašić</item>
    </izvorni_sadrzaj>
    <derivirana_varijabla naziv="DomainObject.Predmet.SudioniciListAdressOIB_1">
      <item>ZADAR VOĆE d.o.o. za trgovinu na veliko i malo voćem i povrćem u stečaju, OIB 93475892180, Sukošan 10,23206 Sukošan</item>
      <item>FINA, OIB 85821130368</item>
      <item>Krešimir Matijašić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93475892180</item>
      <item>, OIB 85821130368</item>
      <item>, OIB null</item>
    </izvorni_sadrzaj>
    <derivirana_varijabla naziv="DomainObject.Predmet.SudioniciListNazivOIB_1">
      <item>, OIB 93475892180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73764-C9C2-4BD8-A02F-D9E254E9E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1179</properties:Words>
  <properties:Characters>6312</properties:Characters>
  <properties:Lines>126</properties:Lines>
  <properties:Paragraphs>38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2018-03-12T17:54:00Z</dcterms:created>
  <dc:creator>Ardena Bajlo</dc:creator>
  <cp:lastModifiedBy>Merlina Klišmanić</cp:lastModifiedBy>
  <cp:lastPrinted>2018-03-13T12:10:00Z</cp:lastPrinted>
  <dcterms:modified xmlns:xsi="http://www.w3.org/2001/XMLSchema-instance" xsi:type="dcterms:W3CDTF">2018-03-13T13:04:00Z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(St-209-17 nagrada  + trošak na  račun dužnika Trumbić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