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9884" w14:paraId="5869884"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997BA9" w:rsidR="0041550C">
      <w:pPr>
        <w:jc w:val="both"/>
        <w:rPr>
          <w:rFonts w:hAnsi="Times New Roman" w:ascii="Times New Roman"/>
          <w:szCs w:val="24"/>
          <w:lang w:val="hr-HR"/>
        </w:rPr>
      </w:pPr>
      <w:r w:rsidRPr="00840E3D">
        <w:rPr>
          <w:rFonts w:hAnsi="Times New Roman" w:ascii="Times New Roman"/>
          <w:szCs w:val="24"/>
          <w:lang w:val="hr-HR"/>
        </w:rPr>
        <w:tab/>
      </w:r>
      <w:r w:rsidR="00EE69E5" w:rsidRPr="002521D2">
        <w:rPr>
          <w:rFonts w:hAnsi="Times New Roman" w:ascii="Times New Roman"/>
          <w:szCs w:val="24"/>
          <w:lang w:val="hr-HR"/>
        </w:rPr>
        <w:t>Trgovački s</w:t>
      </w:r>
      <w:r w:rsidR="0041550C">
        <w:rPr>
          <w:rFonts w:hAnsi="Times New Roman" w:ascii="Times New Roman"/>
          <w:szCs w:val="24"/>
          <w:lang w:val="hr-HR"/>
        </w:rPr>
        <w:t>ud u Zagrebu po sucu pojedincu Nadi Nekić Plevko</w:t>
      </w:r>
      <w:r w:rsidR="00EE69E5" w:rsidRPr="002521D2">
        <w:rPr>
          <w:rFonts w:hAnsi="Times New Roman" w:ascii="Times New Roman"/>
          <w:szCs w:val="24"/>
          <w:lang w:val="hr-HR"/>
        </w:rPr>
        <w:t xml:space="preserve"> u skraćenom stečajnom postupku pokrenutim nad dužnikom </w:t>
      </w:r>
      <w:r w:rsidR="0041550C">
        <w:rPr>
          <w:rFonts w:hAnsi="Times New Roman" w:ascii="Times New Roman"/>
          <w:szCs w:val="24"/>
          <w:lang w:val="hr-HR"/>
        </w:rPr>
        <w:t>DELUSO, d.o.o.</w:t>
      </w:r>
      <w:r w:rsidR="0041550C" w:rsidRPr="0041550C">
        <w:rPr>
          <w:rFonts w:hAnsi="Times New Roman" w:ascii="Times New Roman"/>
          <w:szCs w:val="24"/>
          <w:lang w:val="hr-HR"/>
        </w:rPr>
        <w:t xml:space="preserve"> za trgovinu i usluge</w:t>
      </w:r>
      <w:r w:rsidR="0041550C">
        <w:rPr>
          <w:rFonts w:hAnsi="Times New Roman" w:ascii="Times New Roman"/>
          <w:szCs w:val="24"/>
          <w:lang w:val="hr-HR"/>
        </w:rPr>
        <w:t xml:space="preserve">, OIB: </w:t>
      </w:r>
      <w:r w:rsidR="0041550C" w:rsidRPr="0041550C">
        <w:rPr>
          <w:rFonts w:hAnsi="Times New Roman" w:ascii="Times New Roman"/>
          <w:szCs w:val="24"/>
          <w:lang w:val="hr-HR"/>
        </w:rPr>
        <w:t>80883822533</w:t>
      </w:r>
      <w:r w:rsidR="0041550C">
        <w:rPr>
          <w:rFonts w:hAnsi="Times New Roman" w:ascii="Times New Roman"/>
          <w:szCs w:val="24"/>
          <w:lang w:val="hr-HR"/>
        </w:rPr>
        <w:t xml:space="preserve">, Zagreb (Grad Zagreb), Tratinska 27, </w:t>
      </w:r>
      <w:r w:rsidR="00EE69E5" w:rsidRPr="002521D2">
        <w:rPr>
          <w:rFonts w:hAnsi="Times New Roman" w:ascii="Times New Roman"/>
          <w:szCs w:val="24"/>
          <w:lang w:val="hr-HR"/>
        </w:rPr>
        <w:t xml:space="preserve">dana </w:t>
      </w:r>
      <w:r w:rsidR="00B80386">
        <w:rPr>
          <w:rFonts w:hAnsi="Times New Roman" w:ascii="Times New Roman"/>
          <w:szCs w:val="24"/>
          <w:lang w:val="hr-HR"/>
        </w:rPr>
        <w:t>02. kolovoza 2016. godine</w:t>
      </w:r>
    </w:p>
    <w:p w:rsidRDefault="00EE69E5" w:rsidP="00997BA9" w:rsidR="00532B71" w:rsidRPr="00840E3D">
      <w:pPr>
        <w:jc w:val="both"/>
        <w:rPr>
          <w:rFonts w:hAnsi="Times New Roman" w:ascii="Times New Roman"/>
          <w:szCs w:val="24"/>
          <w:lang w:val="hr-HR"/>
        </w:rPr>
      </w:pPr>
      <w:r w:rsidRPr="002521D2">
        <w:rPr>
          <w:rFonts w:hAnsi="Times New Roman" w:ascii="Times New Roman"/>
          <w:szCs w:val="24"/>
          <w:lang w:val="hr-HR"/>
        </w:rPr>
        <w:t xml:space="preserve"> </w:t>
      </w: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 xml:space="preserve">r i j e š </w:t>
      </w:r>
      <w:r w:rsidR="00997BA9" w:rsidRPr="00840E3D">
        <w:rPr>
          <w:rFonts w:hAnsi="Times New Roman" w:ascii="Times New Roman"/>
          <w:szCs w:val="24"/>
          <w:lang w:val="hr-HR"/>
        </w:rPr>
        <w:t>i o    je</w:t>
      </w:r>
    </w:p>
    <w:p w:rsidRDefault="00840E3D" w:rsidP="00997BA9" w:rsidR="00840E3D" w:rsidRPr="00840E3D">
      <w:pPr>
        <w:jc w:val="center"/>
        <w:rPr>
          <w:rFonts w:hAnsi="Times New Roman" w:ascii="Times New Roman"/>
          <w:szCs w:val="24"/>
          <w:lang w:val="hr-HR"/>
        </w:rPr>
      </w:pPr>
    </w:p>
    <w:p w:rsidRDefault="00921177" w:rsidP="00921177" w:rsidR="00921177" w:rsidRPr="00921177">
      <w:pPr>
        <w:ind w:firstLine="720"/>
        <w:jc w:val="both"/>
        <w:rPr>
          <w:rFonts w:hAnsi="Times New Roman" w:ascii="Times New Roman"/>
          <w:szCs w:val="24"/>
          <w:lang w:val="hr-HR"/>
        </w:rPr>
      </w:pPr>
      <w:r w:rsidRPr="00921177">
        <w:rPr>
          <w:rFonts w:hAnsi="Times New Roman" w:ascii="Times New Roman"/>
          <w:szCs w:val="24"/>
          <w:lang w:val="hr-HR"/>
        </w:rPr>
        <w:t xml:space="preserve">Obustavlja se skraćeni stečajni postupak nad dužnikom </w:t>
      </w:r>
      <w:r w:rsidR="0041550C" w:rsidRPr="0041550C">
        <w:rPr>
          <w:rFonts w:hAnsi="Times New Roman" w:ascii="Times New Roman"/>
          <w:szCs w:val="24"/>
          <w:lang w:val="hr-HR"/>
        </w:rPr>
        <w:t xml:space="preserve"> </w:t>
      </w:r>
      <w:r w:rsidR="0041550C">
        <w:rPr>
          <w:rFonts w:hAnsi="Times New Roman" w:ascii="Times New Roman"/>
          <w:szCs w:val="24"/>
          <w:lang w:val="hr-HR"/>
        </w:rPr>
        <w:t>DELUSO, d.o.o.</w:t>
      </w:r>
      <w:r w:rsidR="0041550C" w:rsidRPr="0041550C">
        <w:rPr>
          <w:rFonts w:hAnsi="Times New Roman" w:ascii="Times New Roman"/>
          <w:szCs w:val="24"/>
          <w:lang w:val="hr-HR"/>
        </w:rPr>
        <w:t xml:space="preserve"> za trgovinu i usluge</w:t>
      </w:r>
      <w:r w:rsidR="0041550C">
        <w:rPr>
          <w:rFonts w:hAnsi="Times New Roman" w:ascii="Times New Roman"/>
          <w:szCs w:val="24"/>
          <w:lang w:val="hr-HR"/>
        </w:rPr>
        <w:t xml:space="preserve">, OIB: </w:t>
      </w:r>
      <w:r w:rsidR="0041550C" w:rsidRPr="0041550C">
        <w:rPr>
          <w:rFonts w:hAnsi="Times New Roman" w:ascii="Times New Roman"/>
          <w:szCs w:val="24"/>
          <w:lang w:val="hr-HR"/>
        </w:rPr>
        <w:t>80883822533</w:t>
      </w:r>
      <w:r w:rsidR="0041550C">
        <w:rPr>
          <w:rFonts w:hAnsi="Times New Roman" w:ascii="Times New Roman"/>
          <w:szCs w:val="24"/>
          <w:lang w:val="hr-HR"/>
        </w:rPr>
        <w:t>, Zagreb (Grad Zagreb), Tratinska 27.</w:t>
      </w:r>
    </w:p>
    <w:p w:rsidRDefault="00921177" w:rsidP="00921177" w:rsidR="00921177" w:rsidRPr="0041550C">
      <w:pPr>
        <w:jc w:val="both"/>
        <w:rPr>
          <w:rFonts w:hAnsi="Times New Roman" w:ascii="Times New Roman"/>
          <w:szCs w:val="24"/>
          <w:lang w:val="hr-HR"/>
        </w:rPr>
      </w:pPr>
    </w:p>
    <w:p w:rsidRDefault="00921177" w:rsidP="00921177" w:rsidR="00921177" w:rsidRPr="0041550C">
      <w:pPr>
        <w:jc w:val="center"/>
        <w:rPr>
          <w:rFonts w:hAnsi="Times New Roman" w:ascii="Times New Roman"/>
          <w:szCs w:val="24"/>
          <w:lang w:val="hr-HR"/>
        </w:rPr>
      </w:pPr>
      <w:r w:rsidRPr="0041550C">
        <w:rPr>
          <w:rFonts w:hAnsi="Times New Roman" w:ascii="Times New Roman"/>
          <w:szCs w:val="24"/>
          <w:lang w:val="hr-HR"/>
        </w:rPr>
        <w:t>Obrazloženje</w:t>
      </w:r>
    </w:p>
    <w:p w:rsidRDefault="00921177" w:rsidP="00921177" w:rsidR="00921177" w:rsidRPr="0041550C">
      <w:pPr>
        <w:jc w:val="both"/>
        <w:rPr>
          <w:rFonts w:hAnsi="Times New Roman" w:ascii="Times New Roman"/>
          <w:szCs w:val="24"/>
          <w:lang w:val="hr-HR"/>
        </w:rPr>
      </w:pPr>
    </w:p>
    <w:p w:rsidRDefault="00812A05" w:rsidP="00812A05" w:rsidR="00812A05" w:rsidRPr="0041550C">
      <w:pPr>
        <w:ind w:firstLine="720"/>
        <w:jc w:val="both"/>
        <w:rPr>
          <w:rFonts w:hAnsi="Times New Roman" w:ascii="Times New Roman"/>
          <w:szCs w:val="24"/>
          <w:lang w:val="hr-HR"/>
        </w:rPr>
      </w:pPr>
      <w:r>
        <w:rPr>
          <w:rFonts w:hAnsi="Times New Roman" w:ascii="Times New Roman"/>
          <w:szCs w:val="24"/>
          <w:lang w:val="hr-HR"/>
        </w:rPr>
        <w:t xml:space="preserve">Po prijedlogu Financijske agencije, Regionalni </w:t>
      </w:r>
      <w:r w:rsidRPr="00B31C61">
        <w:rPr>
          <w:rFonts w:hAnsi="Times New Roman" w:ascii="Times New Roman"/>
          <w:szCs w:val="24"/>
          <w:lang w:val="hr-HR"/>
        </w:rPr>
        <w:t xml:space="preserve">centar </w:t>
      </w:r>
      <w:r w:rsidR="0041550C" w:rsidRPr="00B31C61">
        <w:rPr>
          <w:rFonts w:hAnsi="Times New Roman" w:ascii="Times New Roman"/>
          <w:szCs w:val="24"/>
          <w:lang w:val="hr-HR"/>
        </w:rPr>
        <w:t>Zagreb,</w:t>
      </w:r>
      <w:r w:rsidR="00B31C61">
        <w:rPr>
          <w:rFonts w:hAnsi="Times New Roman" w:ascii="Times New Roman"/>
          <w:szCs w:val="24"/>
          <w:lang w:val="hr-HR"/>
        </w:rPr>
        <w:t xml:space="preserve"> Podružnica Zagreb, Trg Svibanjskih žrtava 1995. 1,</w:t>
      </w:r>
      <w:r w:rsidRPr="00B31C61">
        <w:rPr>
          <w:rFonts w:hAnsi="Times New Roman" w:ascii="Times New Roman"/>
          <w:szCs w:val="24"/>
          <w:lang w:val="hr-HR"/>
        </w:rPr>
        <w:t xml:space="preserve"> </w:t>
      </w:r>
      <w:r>
        <w:rPr>
          <w:rFonts w:hAnsi="Times New Roman" w:ascii="Times New Roman"/>
          <w:szCs w:val="24"/>
          <w:lang w:val="hr-HR"/>
        </w:rPr>
        <w:t xml:space="preserve">ovaj je sud rješenjem </w:t>
      </w:r>
      <w:r w:rsidR="0041550C">
        <w:rPr>
          <w:rFonts w:hAnsi="Times New Roman" w:ascii="Times New Roman"/>
          <w:szCs w:val="24"/>
          <w:lang w:val="hr-HR"/>
        </w:rPr>
        <w:t>St-1603/15</w:t>
      </w:r>
      <w:r w:rsidR="00B31C61">
        <w:rPr>
          <w:rFonts w:hAnsi="Times New Roman" w:ascii="Times New Roman"/>
          <w:szCs w:val="24"/>
          <w:lang w:val="hr-HR"/>
        </w:rPr>
        <w:t xml:space="preserve"> od 11. prosinca 2015. godine </w:t>
      </w:r>
      <w:r>
        <w:rPr>
          <w:rFonts w:hAnsi="Times New Roman" w:ascii="Times New Roman"/>
          <w:szCs w:val="24"/>
          <w:lang w:val="hr-HR"/>
        </w:rPr>
        <w:t xml:space="preserve">pokrenuo skraćeni stečajni postupak nad gore navedenim dužnikom, </w:t>
      </w:r>
      <w:r w:rsidR="00B178A8">
        <w:rPr>
          <w:rFonts w:hAnsi="Times New Roman" w:ascii="Times New Roman"/>
          <w:szCs w:val="24"/>
          <w:lang w:val="hr-HR"/>
        </w:rPr>
        <w:t>sukladno odredbi čl</w:t>
      </w:r>
      <w:r w:rsidR="0041550C">
        <w:rPr>
          <w:rFonts w:hAnsi="Times New Roman" w:ascii="Times New Roman"/>
          <w:szCs w:val="24"/>
          <w:lang w:val="hr-HR"/>
        </w:rPr>
        <w:t>anka 428. i 429. Stečajnog zakona ("Narodne novine" 71/15; dalje SZ)</w:t>
      </w:r>
      <w:r w:rsidR="00B178A8">
        <w:rPr>
          <w:rFonts w:hAnsi="Times New Roman" w:ascii="Times New Roman"/>
          <w:szCs w:val="24"/>
          <w:lang w:val="hr-HR"/>
        </w:rPr>
        <w:t>, po</w:t>
      </w:r>
      <w:r>
        <w:rPr>
          <w:rFonts w:hAnsi="Times New Roman" w:ascii="Times New Roman"/>
          <w:szCs w:val="24"/>
          <w:lang w:val="hr-HR"/>
        </w:rPr>
        <w:t xml:space="preserve">sebnim zaključkom pozvao </w:t>
      </w:r>
      <w:r w:rsidR="00B178A8">
        <w:rPr>
          <w:rFonts w:hAnsi="Times New Roman" w:ascii="Times New Roman"/>
          <w:szCs w:val="24"/>
          <w:lang w:val="hr-HR"/>
        </w:rPr>
        <w:t xml:space="preserve">osobe ovlaštene za zastupanje dužnika po zakonu </w:t>
      </w:r>
      <w:r>
        <w:rPr>
          <w:rFonts w:hAnsi="Times New Roman" w:ascii="Times New Roman"/>
          <w:szCs w:val="24"/>
          <w:lang w:val="hr-HR"/>
        </w:rPr>
        <w:t xml:space="preserve">dostaviti javnobilježnički ovjerovljeni popis imovine i obveza, </w:t>
      </w:r>
      <w:r w:rsidR="0041550C">
        <w:rPr>
          <w:rFonts w:hAnsi="Times New Roman" w:ascii="Times New Roman"/>
          <w:szCs w:val="24"/>
          <w:lang w:val="hr-HR"/>
        </w:rPr>
        <w:t>te temeljem članka 13.,</w:t>
      </w:r>
      <w:r w:rsidR="00B178A8">
        <w:rPr>
          <w:rFonts w:hAnsi="Times New Roman" w:ascii="Times New Roman"/>
          <w:szCs w:val="24"/>
          <w:lang w:val="hr-HR"/>
        </w:rPr>
        <w:t xml:space="preserve"> 17.</w:t>
      </w:r>
      <w:r w:rsidR="00B31C61">
        <w:rPr>
          <w:rFonts w:hAnsi="Times New Roman" w:ascii="Times New Roman"/>
          <w:szCs w:val="24"/>
          <w:lang w:val="hr-HR"/>
        </w:rPr>
        <w:t xml:space="preserve">, </w:t>
      </w:r>
      <w:r w:rsidR="00B178A8">
        <w:rPr>
          <w:rFonts w:hAnsi="Times New Roman" w:ascii="Times New Roman"/>
          <w:szCs w:val="24"/>
          <w:lang w:val="hr-HR"/>
        </w:rPr>
        <w:t>117.</w:t>
      </w:r>
      <w:r w:rsidR="0041550C">
        <w:rPr>
          <w:rFonts w:hAnsi="Times New Roman" w:ascii="Times New Roman"/>
          <w:szCs w:val="24"/>
          <w:lang w:val="hr-HR"/>
        </w:rPr>
        <w:t xml:space="preserve"> stavak 3</w:t>
      </w:r>
      <w:r w:rsidR="00B31C61">
        <w:rPr>
          <w:rFonts w:hAnsi="Times New Roman" w:ascii="Times New Roman"/>
          <w:szCs w:val="24"/>
          <w:lang w:val="hr-HR"/>
        </w:rPr>
        <w:t>.</w:t>
      </w:r>
      <w:r w:rsidR="0041550C">
        <w:rPr>
          <w:rFonts w:hAnsi="Times New Roman" w:ascii="Times New Roman"/>
          <w:szCs w:val="24"/>
          <w:lang w:val="hr-HR"/>
        </w:rPr>
        <w:t xml:space="preserve"> i </w:t>
      </w:r>
      <w:r w:rsidR="00B31C61">
        <w:rPr>
          <w:rFonts w:hAnsi="Times New Roman" w:ascii="Times New Roman"/>
          <w:szCs w:val="24"/>
          <w:lang w:val="hr-HR"/>
        </w:rPr>
        <w:t xml:space="preserve">članka </w:t>
      </w:r>
      <w:r w:rsidR="0041550C">
        <w:rPr>
          <w:rFonts w:hAnsi="Times New Roman" w:ascii="Times New Roman"/>
          <w:szCs w:val="24"/>
          <w:lang w:val="hr-HR"/>
        </w:rPr>
        <w:t>430. SZ-a</w:t>
      </w:r>
      <w:r w:rsidR="00B31C61">
        <w:rPr>
          <w:rFonts w:hAnsi="Times New Roman" w:ascii="Times New Roman"/>
          <w:szCs w:val="24"/>
          <w:lang w:val="hr-HR"/>
        </w:rPr>
        <w:t xml:space="preserve"> posebnim zaključkom pozvao dužnikove vjerovnike </w:t>
      </w:r>
      <w:r>
        <w:rPr>
          <w:rFonts w:hAnsi="Times New Roman" w:ascii="Times New Roman"/>
          <w:szCs w:val="24"/>
          <w:lang w:val="hr-HR"/>
        </w:rPr>
        <w:t>predložiti otvaranje redovnog stečajnog postupka uz upozorenje o pravnim posljedicama nepodnošenja takovog prijedloga</w:t>
      </w:r>
      <w:r w:rsidR="00B178A8">
        <w:rPr>
          <w:rFonts w:hAnsi="Times New Roman" w:ascii="Times New Roman"/>
          <w:szCs w:val="24"/>
          <w:lang w:val="hr-HR"/>
        </w:rPr>
        <w:t>, sve temeljem čl</w:t>
      </w:r>
      <w:r w:rsidR="0041550C">
        <w:rPr>
          <w:rFonts w:hAnsi="Times New Roman" w:ascii="Times New Roman"/>
          <w:szCs w:val="24"/>
          <w:lang w:val="hr-HR"/>
        </w:rPr>
        <w:t>anka</w:t>
      </w:r>
      <w:r w:rsidR="00B178A8">
        <w:rPr>
          <w:rFonts w:hAnsi="Times New Roman" w:ascii="Times New Roman"/>
          <w:szCs w:val="24"/>
          <w:lang w:val="hr-HR"/>
        </w:rPr>
        <w:t xml:space="preserve"> 430.</w:t>
      </w:r>
      <w:r w:rsidR="0041550C">
        <w:rPr>
          <w:rFonts w:hAnsi="Times New Roman" w:ascii="Times New Roman"/>
          <w:szCs w:val="24"/>
          <w:lang w:val="hr-HR"/>
        </w:rPr>
        <w:t xml:space="preserve"> SZ-a.</w:t>
      </w:r>
      <w:r w:rsidR="00921177" w:rsidRPr="0041550C">
        <w:rPr>
          <w:rFonts w:hAnsi="Times New Roman" w:ascii="Times New Roman"/>
          <w:szCs w:val="24"/>
          <w:lang w:val="hr-HR"/>
        </w:rPr>
        <w:tab/>
      </w:r>
    </w:p>
    <w:p w:rsidRDefault="00812A05" w:rsidP="00921177" w:rsidR="00812A05">
      <w:pPr>
        <w:jc w:val="both"/>
        <w:rPr>
          <w:rFonts w:hAnsi="Times New Roman" w:ascii="Times New Roman"/>
          <w:szCs w:val="24"/>
          <w:lang w:val="hr-HR"/>
        </w:rPr>
      </w:pPr>
    </w:p>
    <w:p w:rsidRDefault="00665AA6" w:rsidP="00665AA6" w:rsidR="00665AA6">
      <w:pPr>
        <w:jc w:val="both"/>
        <w:rPr>
          <w:rFonts w:hAnsi="Times New Roman" w:ascii="Times New Roman"/>
          <w:szCs w:val="24"/>
          <w:lang w:val="hr-HR"/>
        </w:rPr>
      </w:pPr>
      <w:r>
        <w:rPr>
          <w:rFonts w:hAnsi="Times New Roman" w:ascii="Times New Roman"/>
          <w:szCs w:val="24"/>
          <w:lang w:val="hr-HR"/>
        </w:rPr>
        <w:tab/>
        <w:t xml:space="preserve">Po zaključku ovog suda postupili su vjerovnici RH, Ministarstvo financija, podneskom od 8. siječnja 2016. godine navodeći da predlažu otvaranje redovnog stečajnog postupka jer da dužnik ima imovinu koja čini stečajnu masu, konkretno nekretnine dostavljajući o tome dokaz, izvadak iz zemljišnih knjiga, uvidom u koji je utvrđeno da je dužnik vlasnik nekretnina upisanih u zemljišnim knjigama Općinskog građanskog suda u Zagrebu u zk. ul. 8123 k.o. Remete, te vjerovnik </w:t>
      </w:r>
      <w:r w:rsidR="0041550C">
        <w:rPr>
          <w:rFonts w:hAnsi="Times New Roman" w:ascii="Times New Roman"/>
          <w:szCs w:val="24"/>
          <w:lang w:val="hr-HR"/>
        </w:rPr>
        <w:t xml:space="preserve">LEVRNAKA d.o.o. u stečaju, Zagreb, Anina ulica br. 94, OIB: 06198166904, </w:t>
      </w:r>
      <w:r w:rsidR="00812A05">
        <w:rPr>
          <w:rFonts w:hAnsi="Times New Roman" w:ascii="Times New Roman"/>
          <w:szCs w:val="24"/>
          <w:lang w:val="hr-HR"/>
        </w:rPr>
        <w:t xml:space="preserve">podneskom </w:t>
      </w:r>
      <w:r w:rsidR="00B178A8">
        <w:rPr>
          <w:rFonts w:hAnsi="Times New Roman" w:ascii="Times New Roman"/>
          <w:szCs w:val="24"/>
          <w:lang w:val="hr-HR"/>
        </w:rPr>
        <w:t>od</w:t>
      </w:r>
      <w:r w:rsidR="0041550C">
        <w:rPr>
          <w:rFonts w:hAnsi="Times New Roman" w:ascii="Times New Roman"/>
          <w:szCs w:val="24"/>
          <w:lang w:val="hr-HR"/>
        </w:rPr>
        <w:t xml:space="preserve"> 19. siječnja 2016. godine</w:t>
      </w:r>
      <w:r>
        <w:rPr>
          <w:rFonts w:hAnsi="Times New Roman" w:ascii="Times New Roman"/>
          <w:szCs w:val="24"/>
          <w:lang w:val="hr-HR"/>
        </w:rPr>
        <w:t>, navodeći da vodi ovršni postupak nad imovinom dužnika.</w:t>
      </w:r>
    </w:p>
    <w:p w:rsidRDefault="00812A05" w:rsidP="00921177" w:rsidR="00812A05">
      <w:pPr>
        <w:ind w:firstLine="360"/>
        <w:jc w:val="both"/>
        <w:rPr>
          <w:rFonts w:hAnsi="Times New Roman" w:ascii="Times New Roman"/>
          <w:szCs w:val="24"/>
          <w:lang w:val="hr-HR"/>
        </w:rPr>
      </w:pPr>
    </w:p>
    <w:p w:rsidRDefault="00812A05" w:rsidP="00921177" w:rsidR="00B178A8">
      <w:pPr>
        <w:ind w:firstLine="360"/>
        <w:jc w:val="both"/>
        <w:rPr>
          <w:rFonts w:hAnsi="Times New Roman" w:ascii="Times New Roman"/>
          <w:szCs w:val="24"/>
          <w:lang w:val="hr-HR"/>
        </w:rPr>
      </w:pPr>
      <w:r>
        <w:rPr>
          <w:rFonts w:hAnsi="Times New Roman" w:ascii="Times New Roman"/>
          <w:szCs w:val="24"/>
          <w:lang w:val="hr-HR"/>
        </w:rPr>
        <w:tab/>
        <w:t xml:space="preserve">Kako time proizlazi da nisu ispunjeni uvjeti </w:t>
      </w:r>
      <w:r w:rsidR="0041550C">
        <w:rPr>
          <w:rFonts w:hAnsi="Times New Roman" w:ascii="Times New Roman"/>
          <w:szCs w:val="24"/>
          <w:lang w:val="hr-HR"/>
        </w:rPr>
        <w:t>iz članka</w:t>
      </w:r>
      <w:r w:rsidR="00B178A8">
        <w:rPr>
          <w:rFonts w:hAnsi="Times New Roman" w:ascii="Times New Roman"/>
          <w:szCs w:val="24"/>
          <w:lang w:val="hr-HR"/>
        </w:rPr>
        <w:t xml:space="preserve"> 423. SZ</w:t>
      </w:r>
      <w:r w:rsidR="0041550C">
        <w:rPr>
          <w:rFonts w:hAnsi="Times New Roman" w:ascii="Times New Roman"/>
          <w:szCs w:val="24"/>
          <w:lang w:val="hr-HR"/>
        </w:rPr>
        <w:t>-a</w:t>
      </w:r>
      <w:r w:rsidR="00B178A8">
        <w:rPr>
          <w:rFonts w:hAnsi="Times New Roman" w:ascii="Times New Roman"/>
          <w:szCs w:val="24"/>
          <w:lang w:val="hr-HR"/>
        </w:rPr>
        <w:t xml:space="preserve"> </w:t>
      </w:r>
      <w:r>
        <w:rPr>
          <w:rFonts w:hAnsi="Times New Roman" w:ascii="Times New Roman"/>
          <w:szCs w:val="24"/>
          <w:lang w:val="hr-HR"/>
        </w:rPr>
        <w:t xml:space="preserve">za </w:t>
      </w:r>
      <w:r w:rsidR="00B178A8">
        <w:rPr>
          <w:rFonts w:hAnsi="Times New Roman" w:ascii="Times New Roman"/>
          <w:szCs w:val="24"/>
          <w:lang w:val="hr-HR"/>
        </w:rPr>
        <w:t xml:space="preserve">istovremenim </w:t>
      </w:r>
      <w:r>
        <w:rPr>
          <w:rFonts w:hAnsi="Times New Roman" w:ascii="Times New Roman"/>
          <w:szCs w:val="24"/>
          <w:lang w:val="hr-HR"/>
        </w:rPr>
        <w:t xml:space="preserve">otvaranjem i </w:t>
      </w:r>
      <w:r w:rsidR="0041550C">
        <w:rPr>
          <w:rFonts w:hAnsi="Times New Roman" w:ascii="Times New Roman"/>
          <w:szCs w:val="24"/>
          <w:lang w:val="hr-HR"/>
        </w:rPr>
        <w:t>z</w:t>
      </w:r>
      <w:r>
        <w:rPr>
          <w:rFonts w:hAnsi="Times New Roman" w:ascii="Times New Roman"/>
          <w:szCs w:val="24"/>
          <w:lang w:val="hr-HR"/>
        </w:rPr>
        <w:t>aključenjem skraćenog stečajnog postupka</w:t>
      </w:r>
      <w:r w:rsidR="00B178A8">
        <w:rPr>
          <w:rFonts w:hAnsi="Times New Roman" w:ascii="Times New Roman"/>
          <w:szCs w:val="24"/>
          <w:lang w:val="hr-HR"/>
        </w:rPr>
        <w:t xml:space="preserve"> nad dužnikom , </w:t>
      </w:r>
      <w:r>
        <w:rPr>
          <w:rFonts w:hAnsi="Times New Roman" w:ascii="Times New Roman"/>
          <w:szCs w:val="24"/>
          <w:lang w:val="hr-HR"/>
        </w:rPr>
        <w:t>to je odlučeno kao u izreci ov</w:t>
      </w:r>
      <w:r w:rsidR="0041550C">
        <w:rPr>
          <w:rFonts w:hAnsi="Times New Roman" w:ascii="Times New Roman"/>
          <w:szCs w:val="24"/>
          <w:lang w:val="hr-HR"/>
        </w:rPr>
        <w:t>og rješenja temeljem odredbe članka</w:t>
      </w:r>
      <w:r>
        <w:rPr>
          <w:rFonts w:hAnsi="Times New Roman" w:ascii="Times New Roman"/>
          <w:szCs w:val="24"/>
          <w:lang w:val="hr-HR"/>
        </w:rPr>
        <w:t xml:space="preserve"> 433. SZ-a, obustavljen skraćeni stečajni postupak</w:t>
      </w:r>
      <w:r w:rsidR="00B178A8">
        <w:rPr>
          <w:rFonts w:hAnsi="Times New Roman" w:ascii="Times New Roman"/>
          <w:szCs w:val="24"/>
          <w:lang w:val="hr-HR"/>
        </w:rPr>
        <w:t>.</w:t>
      </w:r>
    </w:p>
    <w:p w:rsidRDefault="0041550C" w:rsidP="00921177" w:rsidR="0041550C">
      <w:pPr>
        <w:ind w:firstLine="360"/>
        <w:jc w:val="both"/>
        <w:rPr>
          <w:rFonts w:hAnsi="Times New Roman" w:ascii="Times New Roman"/>
          <w:szCs w:val="24"/>
          <w:lang w:val="hr-HR"/>
        </w:rPr>
      </w:pPr>
    </w:p>
    <w:p w:rsidRDefault="00B31C61" w:rsidP="0041550C" w:rsidR="00B31C61">
      <w:pPr>
        <w:ind w:firstLine="360"/>
        <w:jc w:val="both"/>
        <w:rPr>
          <w:rFonts w:hAnsi="Times New Roman" w:ascii="Times New Roman"/>
          <w:szCs w:val="24"/>
          <w:lang w:val="hr-HR"/>
        </w:rPr>
      </w:pPr>
    </w:p>
    <w:p w:rsidRDefault="00B178A8" w:rsidP="0041550C" w:rsidR="00812A05">
      <w:pPr>
        <w:ind w:firstLine="360"/>
        <w:jc w:val="both"/>
        <w:rPr>
          <w:rFonts w:hAnsi="Times New Roman" w:ascii="Times New Roman"/>
          <w:szCs w:val="24"/>
          <w:lang w:val="hr-HR"/>
        </w:rPr>
      </w:pPr>
      <w:r>
        <w:rPr>
          <w:rFonts w:hAnsi="Times New Roman" w:ascii="Times New Roman"/>
          <w:szCs w:val="24"/>
          <w:lang w:val="hr-HR"/>
        </w:rPr>
        <w:t>Nakon pravomoćnosti ovog rješenja, sud će po</w:t>
      </w:r>
      <w:r w:rsidR="00921177" w:rsidRPr="00921177">
        <w:rPr>
          <w:rFonts w:hAnsi="Times New Roman" w:ascii="Times New Roman"/>
          <w:szCs w:val="24"/>
          <w:lang w:val="hr-HR"/>
        </w:rPr>
        <w:t xml:space="preserve">sebnim rješenjem pokrenuti </w:t>
      </w:r>
      <w:r w:rsidR="00812A05">
        <w:rPr>
          <w:rFonts w:hAnsi="Times New Roman" w:ascii="Times New Roman"/>
          <w:szCs w:val="24"/>
          <w:lang w:val="hr-HR"/>
        </w:rPr>
        <w:t>prethodni postupak nad dužnikom</w:t>
      </w:r>
      <w:r w:rsidR="00492634">
        <w:rPr>
          <w:rFonts w:hAnsi="Times New Roman" w:ascii="Times New Roman"/>
          <w:szCs w:val="24"/>
          <w:lang w:val="hr-HR"/>
        </w:rPr>
        <w:t xml:space="preserve">, </w:t>
      </w:r>
      <w:r w:rsidR="00812A05">
        <w:rPr>
          <w:rFonts w:hAnsi="Times New Roman" w:ascii="Times New Roman"/>
          <w:szCs w:val="24"/>
          <w:lang w:val="hr-HR"/>
        </w:rPr>
        <w:t xml:space="preserve"> </w:t>
      </w:r>
      <w:r w:rsidR="00921177" w:rsidRPr="00921177">
        <w:rPr>
          <w:rFonts w:hAnsi="Times New Roman" w:ascii="Times New Roman"/>
          <w:szCs w:val="24"/>
          <w:lang w:val="hr-HR"/>
        </w:rPr>
        <w:t xml:space="preserve">radi utvrđivanja uvjeta </w:t>
      </w:r>
      <w:r w:rsidR="00812A05">
        <w:rPr>
          <w:rFonts w:hAnsi="Times New Roman" w:ascii="Times New Roman"/>
          <w:szCs w:val="24"/>
          <w:lang w:val="hr-HR"/>
        </w:rPr>
        <w:t>za otvaranje stečajnog postupka ili će odmah otvoriti stečajni po</w:t>
      </w:r>
      <w:r w:rsidR="0041550C">
        <w:rPr>
          <w:rFonts w:hAnsi="Times New Roman" w:ascii="Times New Roman"/>
          <w:szCs w:val="24"/>
          <w:lang w:val="hr-HR"/>
        </w:rPr>
        <w:t>stupak, sve sukladno odredbi članka</w:t>
      </w:r>
      <w:r w:rsidR="00812A05">
        <w:rPr>
          <w:rFonts w:hAnsi="Times New Roman" w:ascii="Times New Roman"/>
          <w:szCs w:val="24"/>
          <w:lang w:val="hr-HR"/>
        </w:rPr>
        <w:t xml:space="preserve"> 433</w:t>
      </w:r>
      <w:r w:rsidR="0041550C">
        <w:rPr>
          <w:rFonts w:hAnsi="Times New Roman" w:ascii="Times New Roman"/>
          <w:szCs w:val="24"/>
          <w:lang w:val="hr-HR"/>
        </w:rPr>
        <w:t>.</w:t>
      </w:r>
      <w:r w:rsidR="00812A05">
        <w:rPr>
          <w:rFonts w:hAnsi="Times New Roman" w:ascii="Times New Roman"/>
          <w:szCs w:val="24"/>
          <w:lang w:val="hr-HR"/>
        </w:rPr>
        <w:t xml:space="preserve"> SZ-a.</w:t>
      </w:r>
    </w:p>
    <w:p w:rsidRDefault="00C25AB2" w:rsidP="0041550C" w:rsidR="00C25AB2">
      <w:pPr>
        <w:ind w:firstLine="360"/>
        <w:jc w:val="both"/>
        <w:rPr>
          <w:rFonts w:hAnsi="Times New Roman" w:ascii="Times New Roman"/>
          <w:szCs w:val="24"/>
          <w:lang w:val="hr-HR"/>
        </w:rPr>
      </w:pPr>
    </w:p>
    <w:p w:rsidRDefault="00E32402" w:rsidP="00E32402" w:rsidR="00E32402">
      <w:pPr>
        <w:jc w:val="both"/>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41550C">
        <w:rPr>
          <w:rFonts w:hAnsi="Times New Roman" w:ascii="Times New Roman"/>
          <w:lang w:val="hr-HR"/>
        </w:rPr>
        <w:t xml:space="preserve">, </w:t>
      </w:r>
      <w:r w:rsidR="00B80386">
        <w:rPr>
          <w:rFonts w:hAnsi="Times New Roman" w:ascii="Times New Roman"/>
          <w:lang w:val="hr-HR"/>
        </w:rPr>
        <w:t>02. kolovoza 2016.</w:t>
      </w:r>
    </w:p>
    <w:p w:rsidRDefault="00C25AB2" w:rsidP="00532B71" w:rsidR="00C25AB2">
      <w:pPr>
        <w:jc w:val="center"/>
        <w:rPr>
          <w:rFonts w:hAnsi="Times New Roman" w:ascii="Times New Roman"/>
          <w:lang w:val="hr-HR"/>
        </w:rPr>
      </w:pP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w:t>
      </w:r>
      <w:r w:rsidR="00B31C61">
        <w:rPr>
          <w:rFonts w:hAnsi="Times New Roman" w:ascii="Times New Roman"/>
          <w:lang w:val="hr-HR"/>
        </w:rPr>
        <w:t xml:space="preserve">        </w:t>
      </w:r>
      <w:r>
        <w:rPr>
          <w:rFonts w:hAnsi="Times New Roman" w:ascii="Times New Roman"/>
          <w:lang w:val="hr-HR"/>
        </w:rPr>
        <w:t xml:space="preserve">     SUDAC:</w:t>
      </w:r>
    </w:p>
    <w:p w:rsidRDefault="0041550C" w:rsidP="00D44D4F" w:rsidR="00D44D4F">
      <w:pPr>
        <w:jc w:val="right"/>
        <w:rPr>
          <w:rFonts w:hAnsi="Times New Roman" w:ascii="Times New Roman"/>
          <w:lang w:val="hr-HR"/>
        </w:rPr>
      </w:pPr>
      <w:r>
        <w:rPr>
          <w:rFonts w:hAnsi="Times New Roman" w:ascii="Times New Roman"/>
          <w:lang w:val="hr-HR"/>
        </w:rPr>
        <w:t>Nada Nekić Plevko</w:t>
      </w:r>
    </w:p>
    <w:p w:rsidRDefault="00C25AB2" w:rsidP="00D44D4F" w:rsidR="00C25AB2">
      <w:pPr>
        <w:jc w:val="right"/>
        <w:rPr>
          <w:rFonts w:hAnsi="Times New Roman" w:ascii="Times New Roman"/>
          <w:lang w:val="hr-HR"/>
        </w:rPr>
      </w:pPr>
    </w:p>
    <w:p w:rsidRDefault="00C25AB2" w:rsidP="00D44D4F" w:rsidR="00C25AB2" w:rsidRPr="0042162E">
      <w:pPr>
        <w:jc w:val="right"/>
        <w:rPr>
          <w:rFonts w:hAnsi="Times New Roman" w:ascii="Times New Roman"/>
          <w:lang w:val="hr-HR"/>
        </w:rPr>
      </w:pPr>
    </w:p>
    <w:p w:rsidRDefault="00AB7883" w:rsidR="00AB7883" w:rsidRPr="00D44D4F">
      <w:pPr>
        <w:jc w:val="both"/>
        <w:rPr>
          <w:rFonts w:hAnsi="Times New Roman" w:ascii="Times New Roman"/>
          <w:i/>
          <w:szCs w:val="24"/>
          <w:lang w:val="hr-HR"/>
        </w:rPr>
      </w:pPr>
      <w:r w:rsidRPr="00D44D4F">
        <w:rPr>
          <w:rFonts w:hAnsi="Times New Roman" w:ascii="Times New Roman"/>
          <w:i/>
          <w:szCs w:val="24"/>
          <w:lang w:val="hr-HR"/>
        </w:rPr>
        <w:t>Uputa o pravnom lijeku:</w:t>
      </w:r>
    </w:p>
    <w:p w:rsidRDefault="00AB7883" w:rsidR="00AB7883">
      <w:pPr>
        <w:jc w:val="both"/>
        <w:rPr>
          <w:rFonts w:hAnsi="Times New Roman" w:ascii="Times New Roman"/>
          <w:i/>
          <w:szCs w:val="24"/>
          <w:lang w:val="hr-HR"/>
        </w:rPr>
      </w:pPr>
      <w:r w:rsidRPr="00D44D4F">
        <w:rPr>
          <w:rFonts w:hAnsi="Times New Roman" w:ascii="Times New Roman"/>
          <w:i/>
          <w:szCs w:val="24"/>
          <w:lang w:val="hr-HR"/>
        </w:rPr>
        <w:t xml:space="preserve">Protiv ovog </w:t>
      </w:r>
      <w:r w:rsidR="00182088" w:rsidRPr="00D44D4F">
        <w:rPr>
          <w:rFonts w:hAnsi="Times New Roman" w:ascii="Times New Roman"/>
          <w:i/>
          <w:szCs w:val="24"/>
          <w:lang w:val="hr-HR"/>
        </w:rPr>
        <w:t xml:space="preserve">rješenja </w:t>
      </w:r>
      <w:r w:rsidRPr="00D44D4F">
        <w:rPr>
          <w:rFonts w:hAnsi="Times New Roman" w:ascii="Times New Roman"/>
          <w:i/>
          <w:szCs w:val="24"/>
          <w:lang w:val="hr-HR"/>
        </w:rPr>
        <w:t>dopuštena</w:t>
      </w:r>
      <w:r w:rsidR="00182088" w:rsidRPr="00D44D4F">
        <w:rPr>
          <w:rFonts w:hAnsi="Times New Roman" w:ascii="Times New Roman"/>
          <w:i/>
          <w:szCs w:val="24"/>
          <w:lang w:val="hr-HR"/>
        </w:rPr>
        <w:t xml:space="preserve"> je </w:t>
      </w:r>
      <w:r w:rsidRPr="00D44D4F">
        <w:rPr>
          <w:rFonts w:hAnsi="Times New Roman" w:ascii="Times New Roman"/>
          <w:i/>
          <w:szCs w:val="24"/>
          <w:lang w:val="hr-HR"/>
        </w:rPr>
        <w:t xml:space="preserve"> žalba</w:t>
      </w:r>
      <w:r w:rsidR="00182088" w:rsidRPr="00D44D4F">
        <w:rPr>
          <w:rFonts w:hAnsi="Times New Roman" w:ascii="Times New Roman"/>
          <w:i/>
          <w:szCs w:val="24"/>
          <w:lang w:val="hr-HR"/>
        </w:rPr>
        <w:t xml:space="preserve"> Visokom trgovačkom sudu RH</w:t>
      </w:r>
      <w:r w:rsidR="00D44D4F" w:rsidRPr="00D44D4F">
        <w:rPr>
          <w:rFonts w:hAnsi="Times New Roman" w:ascii="Times New Roman"/>
          <w:i/>
          <w:szCs w:val="24"/>
          <w:lang w:val="hr-HR"/>
        </w:rPr>
        <w:t xml:space="preserve">, </w:t>
      </w:r>
      <w:r w:rsidR="00182088" w:rsidRPr="00D44D4F">
        <w:rPr>
          <w:rFonts w:hAnsi="Times New Roman" w:ascii="Times New Roman"/>
          <w:i/>
          <w:szCs w:val="24"/>
          <w:lang w:val="hr-HR"/>
        </w:rPr>
        <w:t xml:space="preserve">a koja se podnosi u roku od 8 dana ovome sudu u 3 primjerka. </w:t>
      </w:r>
      <w:r w:rsidRPr="00D44D4F">
        <w:rPr>
          <w:rFonts w:hAnsi="Times New Roman" w:ascii="Times New Roman"/>
          <w:i/>
          <w:szCs w:val="24"/>
          <w:lang w:val="hr-HR"/>
        </w:rPr>
        <w:t xml:space="preserve"> </w:t>
      </w:r>
    </w:p>
    <w:p w:rsidRDefault="00D44D4F" w:rsidR="00D44D4F">
      <w:pPr>
        <w:jc w:val="both"/>
        <w:rPr>
          <w:rFonts w:hAnsi="Times New Roman" w:ascii="Times New Roman"/>
          <w:i/>
          <w:szCs w:val="24"/>
          <w:lang w:val="hr-HR"/>
        </w:rPr>
      </w:pPr>
    </w:p>
    <w:p w:rsidRDefault="00B31C61" w:rsidR="00B31C61">
      <w:pPr>
        <w:jc w:val="both"/>
        <w:rPr>
          <w:rFonts w:hAnsi="Times New Roman" w:ascii="Times New Roman"/>
          <w:i/>
          <w:szCs w:val="24"/>
          <w:lang w:val="hr-HR"/>
        </w:rPr>
      </w:pPr>
    </w:p>
    <w:p w:rsidRDefault="00B31C61" w:rsidR="00B31C61" w:rsidRPr="00D44D4F">
      <w:pPr>
        <w:jc w:val="both"/>
        <w:rPr>
          <w:rFonts w:hAnsi="Times New Roman" w:ascii="Times New Roman"/>
          <w:i/>
          <w:szCs w:val="24"/>
          <w:lang w:val="hr-HR"/>
        </w:rPr>
      </w:pPr>
    </w:p>
    <w:p w:rsidRDefault="00E32402" w:rsidR="00E32402">
      <w:pPr>
        <w:jc w:val="both"/>
        <w:rPr>
          <w:rFonts w:hAnsi="Times New Roman" w:ascii="Times New Roman"/>
          <w:szCs w:val="24"/>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B31C61" w:rsidR="00182088" w:rsidRPr="00D44D4F">
      <w:headerReference w:type="default" r:id="rId9"/>
      <w:headerReference w:type="first" r:id="rId10"/>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09EE" w:rsidP="00DB4528" w:rsidR="00DC09EE">
      <w:r>
        <w:separator/>
      </w:r>
    </w:p>
  </w:endnote>
  <w:endnote w:id="0" w:type="continuationSeparator">
    <w:p w:rsidRDefault="00DC09EE" w:rsidP="00DB4528" w:rsidR="00DC09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09EE" w:rsidP="00DB4528" w:rsidR="00DC09EE">
      <w:r>
        <w:separator/>
      </w:r>
    </w:p>
  </w:footnote>
  <w:footnote w:id="0" w:type="continuationSeparator">
    <w:p w:rsidRDefault="00DC09EE" w:rsidP="00DB4528" w:rsidR="00DC09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25AB2">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41550C">
      <w:rPr>
        <w:lang w:val="hr-HR"/>
      </w:rPr>
      <w:t xml:space="preserve">   </w:t>
    </w:r>
    <w:r w:rsidR="0041550C" w:rsidRPr="0041550C">
      <w:rPr>
        <w:rFonts w:hAnsi="Times New Roman" w:ascii="Times New Roman"/>
        <w:lang w:val="hr-HR"/>
      </w:rPr>
      <w:t>Poslovni broj: 1. St-</w:t>
    </w:r>
    <w:r w:rsidR="0041550C">
      <w:rPr>
        <w:rFonts w:hAnsi="Times New Roman" w:ascii="Times New Roman"/>
        <w:lang w:val="hr-HR"/>
      </w:rPr>
      <w:t>1603/15-</w:t>
    </w:r>
    <w:r w:rsidR="0041550C" w:rsidRPr="0041550C">
      <w:rPr>
        <w:rFonts w:hAnsi="Times New Roman" w:ascii="Times New Roman"/>
        <w:sz w:val="20"/>
        <w:lang w:val="hr-HR"/>
      </w:rPr>
      <w:t>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50C" w:rsidP="00840E3D" w:rsidR="0041550C">
    <w:pPr>
      <w:pStyle w:val="Zaglavlje"/>
      <w:rPr>
        <w:lang w:val="hr-HR"/>
      </w:rPr>
    </w:pPr>
  </w:p>
  <w:p w:rsidRDefault="0041550C" w:rsidP="00840E3D" w:rsidR="0041550C">
    <w:pPr>
      <w:pStyle w:val="Zaglavlje"/>
      <w:rPr>
        <w:lang w:val="hr-HR"/>
      </w:rPr>
    </w:pPr>
  </w:p>
  <w:p w:rsidRDefault="0041550C" w:rsidP="00840E3D" w:rsidR="00840E3D" w:rsidRPr="0041550C">
    <w:pPr>
      <w:pStyle w:val="Zaglavlje"/>
      <w:rPr>
        <w:rFonts w:hAnsi="Times New Roman" w:ascii="Times New Roman"/>
        <w:lang w:val="hr-HR"/>
      </w:rPr>
    </w:pPr>
    <w:r>
      <w:rPr>
        <w:lang w:val="hr-HR"/>
      </w:rPr>
      <w:tab/>
    </w:r>
    <w:r>
      <w:rPr>
        <w:lang w:val="hr-HR"/>
      </w:rPr>
      <w:tab/>
    </w:r>
    <w:r w:rsidR="00840E3D">
      <w:rPr>
        <w:lang w:val="hr-HR"/>
      </w:rPr>
      <w:t xml:space="preserve"> </w:t>
    </w:r>
    <w:r>
      <w:rPr>
        <w:lang w:val="hr-HR"/>
      </w:rPr>
      <w:t xml:space="preserve">       </w:t>
    </w:r>
    <w:r w:rsidRPr="0041550C">
      <w:rPr>
        <w:rFonts w:hAnsi="Times New Roman" w:ascii="Times New Roman"/>
        <w:lang w:val="hr-HR"/>
      </w:rPr>
      <w:t>Poslovni broj: 1</w:t>
    </w:r>
    <w:r w:rsidR="00840E3D" w:rsidRPr="0041550C">
      <w:rPr>
        <w:rFonts w:hAnsi="Times New Roman" w:ascii="Times New Roman"/>
        <w:lang w:val="hr-HR"/>
      </w:rPr>
      <w:t>.</w:t>
    </w:r>
    <w:r w:rsidRPr="0041550C">
      <w:rPr>
        <w:rFonts w:hAnsi="Times New Roman" w:ascii="Times New Roman"/>
        <w:lang w:val="hr-HR"/>
      </w:rPr>
      <w:t xml:space="preserve"> </w:t>
    </w:r>
    <w:r w:rsidR="00840E3D" w:rsidRPr="0041550C">
      <w:rPr>
        <w:rFonts w:hAnsi="Times New Roman" w:ascii="Times New Roman"/>
        <w:lang w:val="hr-HR"/>
      </w:rPr>
      <w:t>St-</w:t>
    </w:r>
    <w:r>
      <w:rPr>
        <w:rFonts w:hAnsi="Times New Roman" w:ascii="Times New Roman"/>
        <w:lang w:val="hr-HR"/>
      </w:rPr>
      <w:t>1603/15-</w:t>
    </w:r>
    <w:r w:rsidRPr="0041550C">
      <w:rPr>
        <w:rFonts w:hAnsi="Times New Roman" w:ascii="Times New Roman"/>
        <w:sz w:val="20"/>
        <w:lang w:val="hr-HR"/>
      </w:rPr>
      <w:t>13</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41550C" w:rsidR="00840E3D">
    <w:pPr>
      <w:pStyle w:val="Zaglavlje"/>
      <w:spacing w:lineRule="auto" w:line="360"/>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41550C" w:rsidR="00840E3D" w:rsidRPr="0041550C">
    <w:pPr>
      <w:pStyle w:val="Zaglavlje"/>
      <w:ind w:left="567"/>
      <w:rPr>
        <w:lang w:val="hr-HR"/>
      </w:rPr>
    </w:pPr>
    <w:r>
      <w:rPr>
        <w:rFonts w:hAnsi="Times New Roman" w:ascii="Times New Roman"/>
        <w:lang w:val="hr-HR"/>
      </w:rPr>
      <w:t>Zagreb, Amruševa 2/II</w:t>
    </w:r>
    <w:r w:rsidR="0041550C">
      <w:rPr>
        <w:rFonts w:hAnsi="Times New Roman" w:ascii="Times New Roman"/>
        <w:lang w:val="hr-HR"/>
      </w:rPr>
      <w:t>, desno (p.p. 432</w:t>
    </w:r>
    <w:r w:rsidR="00532B71">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BA93136"/>
    <w:multiLevelType w:val="hybridMultilevel"/>
    <w:tmpl w:val="9292675C"/>
    <w:lvl w:tplc="0046D914"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FB12F9"/>
    <w:multiLevelType w:val="hybridMultilevel"/>
    <w:tmpl w:val="1A9893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6"/>
  </w:num>
  <w:num w:numId="6">
    <w:abstractNumId w:val="5"/>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10B"/>
    <w:rsid w:val="000B609B"/>
    <w:rsid w:val="000C47B3"/>
    <w:rsid w:val="00112B50"/>
    <w:rsid w:val="00182088"/>
    <w:rsid w:val="0038515F"/>
    <w:rsid w:val="0041550C"/>
    <w:rsid w:val="0042162E"/>
    <w:rsid w:val="00492634"/>
    <w:rsid w:val="00532B71"/>
    <w:rsid w:val="005940E9"/>
    <w:rsid w:val="006356C5"/>
    <w:rsid w:val="00665AA6"/>
    <w:rsid w:val="00721730"/>
    <w:rsid w:val="00730EAB"/>
    <w:rsid w:val="007A29F9"/>
    <w:rsid w:val="00812A05"/>
    <w:rsid w:val="00840E3D"/>
    <w:rsid w:val="00867F16"/>
    <w:rsid w:val="0090133F"/>
    <w:rsid w:val="00921177"/>
    <w:rsid w:val="00997BA9"/>
    <w:rsid w:val="009F5765"/>
    <w:rsid w:val="00A95334"/>
    <w:rsid w:val="00AB7883"/>
    <w:rsid w:val="00AF40B4"/>
    <w:rsid w:val="00B03169"/>
    <w:rsid w:val="00B178A8"/>
    <w:rsid w:val="00B31C61"/>
    <w:rsid w:val="00B80386"/>
    <w:rsid w:val="00BF37AB"/>
    <w:rsid w:val="00C25AB2"/>
    <w:rsid w:val="00CF2939"/>
    <w:rsid w:val="00D44D4F"/>
    <w:rsid w:val="00D955F3"/>
    <w:rsid w:val="00DB29D2"/>
    <w:rsid w:val="00DB4528"/>
    <w:rsid w:val="00DC09EE"/>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25AB2"/>
    <w:rPr>
      <w:color w:val="808080"/>
      <w:bdr w:space="0" w:sz="0" w:color="auto" w:val="none"/>
      <w:shd w:fill="auto" w:color="auto" w:val="clear"/>
    </w:rPr>
  </w:style>
  <w:style w:customStyle="true" w:styleId="eSPISCCParagraphDefaultFont" w:type="character">
    <w:name w:val="eSPIS_CC_Paragraph Default Font"/>
    <w:basedOn w:val="Zadanifontodlomka"/>
    <w:rsid w:val="00C25A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5A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5A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5A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25AB2"/>
    <w:rPr>
      <w:color w:val="808080"/>
      <w:bdr w:color="auto" w:space="0" w:sz="0" w:val="none"/>
      <w:shd w:color="auto" w:fill="auto" w:val="clear"/>
    </w:rPr>
  </w:style>
  <w:style w:customStyle="1" w:styleId="eSPISCCParagraphDefaultFont" w:type="character">
    <w:name w:val="eSPIS_CC_Paragraph Default Font"/>
    <w:basedOn w:val="Zadanifontodlomka"/>
    <w:rsid w:val="00C25A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5A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5A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5A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8533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1603</izvorni_sadrzaj>
    <derivirana_varijabla naziv="DomainObject.Predmet.Broj_1">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St-1603/2015</izvorni_sadrzaj>
    <derivirana_varijabla naziv="DomainObject.Predmet.OznakaBroj_1">St-1603/2015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DELUSO, d.o.o.</izvorni_sadrzaj>
    <derivirana_varijabla naziv="DomainObject.Predmet.ProtustrankaFormated_1">  DELUSO, d.o.o.</derivirana_varijabla>
  </DomainObject.Predmet.ProtustrankaFormated>
  <DomainObject.Predmet.ProtustrankaFormatedOIB>
    <izvorni_sadrzaj>  DELUSO, d.o.o., OIB 80883822533</izvorni_sadrzaj>
    <derivirana_varijabla naziv="DomainObject.Predmet.ProtustrankaFormatedOIB_1">  DELUSO, d.o.o., OIB 80883822533</derivirana_varijabla>
  </DomainObject.Predmet.ProtustrankaFormatedOIB>
  <DomainObject.Predmet.ProtustrankaFormatedWithAdress>
    <izvorni_sadrzaj> DELUSO, d.o.o., Tratinska 27, 10000 Zagreb</izvorni_sadrzaj>
    <derivirana_varijabla naziv="DomainObject.Predmet.ProtustrankaFormatedWithAdress_1"> DELUSO, d.o.o., Tratinska 27, 10000 Zagreb</derivirana_varijabla>
  </DomainObject.Predmet.ProtustrankaFormatedWithAdress>
  <DomainObject.Predmet.ProtustrankaFormatedWithAdressOIB>
    <izvorni_sadrzaj> DELUSO, d.o.o., OIB 80883822533, Tratinska 27, 10000 Zagreb</izvorni_sadrzaj>
    <derivirana_varijabla naziv="DomainObject.Predmet.ProtustrankaFormatedWithAdressOIB_1"> DELUSO, d.o.o., OIB 80883822533, Tratinska 27, 10000 Zagreb</derivirana_varijabla>
  </DomainObject.Predmet.ProtustrankaFormatedWithAdressOIB>
  <DomainObject.Predmet.ProtustrankaWithAdress>
    <izvorni_sadrzaj>DELUSO, d.o.o. Tratinska 27, 10000 Zagreb</izvorni_sadrzaj>
    <derivirana_varijabla naziv="DomainObject.Predmet.ProtustrankaWithAdress_1">DELUSO, d.o.o. Tratinska 27, 10000 Zagreb</derivirana_varijabla>
  </DomainObject.Predmet.ProtustrankaWithAdress>
  <DomainObject.Predmet.ProtustrankaWithAdressOIB>
    <izvorni_sadrzaj>DELUSO, d.o.o., OIB 80883822533, Tratinska 27, 10000 Zagreb</izvorni_sadrzaj>
    <derivirana_varijabla naziv="DomainObject.Predmet.ProtustrankaWithAdressOIB_1">DELUSO, d.o.o., OIB 80883822533, Tratinska 27, 10000 Zagreb</derivirana_varijabla>
  </DomainObject.Predmet.ProtustrankaWithAdressOIB>
  <DomainObject.Predmet.ProtustrankaNazivFormated>
    <izvorni_sadrzaj>DELUSO, d.o.o.</izvorni_sadrzaj>
    <derivirana_varijabla naziv="DomainObject.Predmet.ProtustrankaNazivFormated_1">DELUSO, d.o.o.</derivirana_varijabla>
  </DomainObject.Predmet.ProtustrankaNazivFormated>
  <DomainObject.Predmet.ProtustrankaNazivFormatedOIB>
    <izvorni_sadrzaj>DELUSO, d.o.o., OIB 80883822533</izvorni_sadrzaj>
    <derivirana_varijabla naziv="DomainObject.Predmet.ProtustrankaNazivFormatedOIB_1">DELUSO, d.o.o., OIB 80883822533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 N. Nekić  Plevko</izvorni_sadrzaj>
    <derivirana_varijabla naziv="DomainObject.Predmet.Referada.Naziv_1">1.St - N. Nekić  Plevko</derivirana_varijabla>
  </DomainObject.Predmet.Referada.Naziv>
  <DomainObject.Predmet.Referada.Oznaka>
    <izvorni_sadrzaj>1.St </izvorni_sadrzaj>
    <derivirana_varijabla naziv="DomainObject.Predmet.Referada.Oznaka_1">1.St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 N. Nekić  Plevko</izvorni_sadrzaj>
    <derivirana_varijabla naziv="DomainObject.Predmet.TrenutnaLokacijaSpisa.Naziv_1">1.St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Tomislav Tukač</izvorni_sadrzaj>
    <derivirana_varijabla naziv="DomainObject.Predmet.Zapisnicar_1">Tomislav Tukač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DELUSO, d.o.o.</item>
    </izvorni_sadrzaj>
    <derivirana_varijabla naziv="DomainObject.Predmet.ProtuStrankaListFormated_1">
      <item>DELUSO, d.o.o.</item>
    </derivirana_varijabla>
  </DomainObject.Predmet.ProtuStrankaListFormated>
  <DomainObject.Predmet.ProtuStrankaListFormatedOIB>
    <izvorni_sadrzaj>
      <item>DELUSO, d.o.o., OIB 80883822533</item>
    </izvorni_sadrzaj>
    <derivirana_varijabla naziv="DomainObject.Predmet.ProtuStrankaListFormatedOIB_1">
      <item>DELUSO, d.o.o., OIB 80883822533</item>
    </derivirana_varijabla>
  </DomainObject.Predmet.ProtuStrankaListFormatedOIB>
  <DomainObject.Predmet.ProtuStrankaListFormatedWithAdress>
    <izvorni_sadrzaj>
      <item>DELUSO, d.o.o., Tratinska 27, 10000 Zagreb</item>
    </izvorni_sadrzaj>
    <derivirana_varijabla naziv="DomainObject.Predmet.ProtuStrankaListFormatedWithAdress_1">
      <item>DELUSO, d.o.o., Tratinska 27, 10000 Zagreb</item>
    </derivirana_varijabla>
  </DomainObject.Predmet.ProtuStrankaListFormatedWithAdress>
  <DomainObject.Predmet.ProtuStrankaListFormatedWithAdressOIB>
    <izvorni_sadrzaj>
      <item>DELUSO, d.o.o., OIB 80883822533, Tratinska 27, 10000 Zagreb</item>
    </izvorni_sadrzaj>
    <derivirana_varijabla naziv="DomainObject.Predmet.ProtuStrankaListFormatedWithAdressOIB_1">
      <item>DELUSO, d.o.o., OIB 80883822533, Tratinska 27, 10000 Zagreb</item>
    </derivirana_varijabla>
  </DomainObject.Predmet.ProtuStrankaListFormatedWithAdressOIB>
  <DomainObject.Predmet.ProtuStrankaListNazivFormated>
    <izvorni_sadrzaj>
      <item>DELUSO, d.o.o.</item>
    </izvorni_sadrzaj>
    <derivirana_varijabla naziv="DomainObject.Predmet.ProtuStrankaListNazivFormated_1">
      <item>DELUSO, d.o.o.</item>
    </derivirana_varijabla>
  </DomainObject.Predmet.ProtuStrankaListNazivFormated>
  <DomainObject.Predmet.ProtuStrankaListNazivFormatedOIB>
    <izvorni_sadrzaj>
      <item>DELUSO, d.o.o., OIB 80883822533</item>
    </izvorni_sadrzaj>
    <derivirana_varijabla naziv="DomainObject.Predmet.ProtuStrankaListNazivFormatedOIB_1">
      <item>DELUSO, d.o.o., OIB 80883822533</item>
    </derivirana_varijabla>
  </DomainObject.Predmet.ProtuStrankaListNazivFormatedOIB>
  <DomainObject.Predmet.OstaliListFormated>
    <izvorni_sadrzaj>
      <item>Dejan Pavković</item>
      <item>Ante Dragičević</item>
    </izvorni_sadrzaj>
    <derivirana_varijabla naziv="DomainObject.Predmet.OstaliListFormated_1">
      <item>Dejan Pavković</item>
      <item>Ante Dragičević</item>
    </derivirana_varijabla>
  </DomainObject.Predmet.OstaliListFormated>
  <DomainObject.Predmet.OstaliListFormatedOIB>
    <izvorni_sadrzaj>
      <item>Dejan Pavković, OIB 43847249015</item>
      <item>Ante Dragičević</item>
    </izvorni_sadrzaj>
    <derivirana_varijabla naziv="DomainObject.Predmet.OstaliListFormatedOIB_1">
      <item>Dejan Pavković, OIB 43847249015</item>
      <item>Ante Dragičević</item>
    </derivirana_varijabla>
  </DomainObject.Predmet.OstaliListFormatedOIB>
  <DomainObject.Predmet.OstaliListFormatedWithAdress>
    <izvorni_sadrzaj>
      <item>Dejan Pavković, Cernička Ulica 54, 10000 Zagreb</item>
      <item>Ante Dragičević, Zadarska 77, 10000 Zagreb</item>
    </izvorni_sadrzaj>
    <derivirana_varijabla naziv="DomainObject.Predmet.OstaliListFormatedWithAdress_1">
      <item>Dejan Pavković, Cernička Ulica 54, 10000 Zagreb</item>
      <item>Ante Dragičević, Zadarska 77, 10000 Zagreb</item>
    </derivirana_varijabla>
  </DomainObject.Predmet.OstaliListFormatedWithAdress>
  <DomainObject.Predmet.OstaliListFormatedWithAdressOIB>
    <izvorni_sadrzaj>
      <item>Dejan Pavković, OIB 43847249015, Cernička Ulica 54, 10000 Zagreb</item>
      <item>Ante Dragičević, Zadarska 77, 10000 Zagreb</item>
    </izvorni_sadrzaj>
    <derivirana_varijabla naziv="DomainObject.Predmet.OstaliListFormatedWithAdressOIB_1">
      <item>Dejan Pavković, OIB 43847249015, Cernička Ulica 54, 10000 Zagreb</item>
      <item>Ante Dragičević, Zadarska 77, 10000 Zagreb</item>
    </derivirana_varijabla>
  </DomainObject.Predmet.OstaliListFormatedWithAdressOIB>
  <DomainObject.Predmet.OstaliListNazivFormated>
    <izvorni_sadrzaj>
      <item>Dejan Pavković</item>
      <item>Ante Dragičević</item>
    </izvorni_sadrzaj>
    <derivirana_varijabla naziv="DomainObject.Predmet.OstaliListNazivFormated_1">
      <item>Dejan Pavković</item>
      <item>Ante Dragičević</item>
    </derivirana_varijabla>
  </DomainObject.Predmet.OstaliListNazivFormated>
  <DomainObject.Predmet.OstaliListNazivFormatedOIB>
    <izvorni_sadrzaj>
      <item>Dejan Pavković, OIB 43847249015</item>
      <item>Ante Dragičević</item>
    </izvorni_sadrzaj>
    <derivirana_varijabla naziv="DomainObject.Predmet.OstaliListNazivFormatedOIB_1">
      <item>Dejan Pavković, OIB 43847249015</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DELUSO, d.o.o.</izvorni_sadrzaj>
    <derivirana_varijabla naziv="DomainObject.Predmet.ProtustrankaIDrugi_1">DELUSO,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DELUSO, d.o.o., OIB 80883822533, Tratinska 27, 10000 Zagreb</izvorni_sadrzaj>
    <derivirana_varijabla naziv="DomainObject.Predmet.ProtustrankaIDrugiAdressOIB_1">DELUSO, d.o.o., OIB 80883822533,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DELUSO, d.o.o.</item>
      <item>Dejan Pavković</item>
      <item>Ante Dragičević</item>
    </izvorni_sadrzaj>
    <derivirana_varijabla naziv="DomainObject.Predmet.SudioniciListNaziv_1">
      <item>FINA  Regionalni centar Zagreb</item>
      <item>DELUSO, d.o.o.</item>
      <item>Dejan Pavković</item>
      <item>Ante Dragičević</item>
    </derivirana_varijabla>
  </DomainObject.Predmet.SudioniciListNaziv>
  <DomainObject.Predmet.SudioniciListAdressOIB>
    <izvorni_sadrzaj>
      <item>FINA  Regionalni centar Zagreb, OIB 85821130368, TRG SVIBANJSKIH ŽRTAVA 1995. 1,10000 Zagreb</item>
      <item>DELUSO, d.o.o., OIB 80883822533, Tratinska 27,10000 Zagreb</item>
      <item>Dejan Pavković, OIB 43847249015, Cernička Ulica 54,10000 Zagreb</item>
      <item>Ante Dragičević, Zadarska 77,10000 Zagreb</item>
    </izvorni_sadrzaj>
    <derivirana_varijabla naziv="DomainObject.Predmet.SudioniciListAdressOIB_1">
      <item>FINA  Regionalni centar Zagreb, OIB 85821130368, TRG SVIBANJSKIH ŽRTAVA 1995. 1,10000 Zagreb</item>
      <item>DELUSO, d.o.o., OIB 80883822533, Tratinska 27,10000 Zagreb</item>
      <item>Dejan Pavković, OIB 43847249015, Cernička Ulica 54,10000 Zagreb</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80883822533</item>
      <item>, OIB 43847249015</item>
      <item>, OIB null</item>
    </izvorni_sadrzaj>
    <derivirana_varijabla naziv="DomainObject.Predmet.SudioniciListNazivOIB_1">
      <item>, OIB 85821130368</item>
      <item>, OIB 80883822533</item>
      <item>, OIB 43847249015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388</properties:Words>
  <properties:Characters>2155</properties:Characters>
  <properties:Lines>60</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2016-07-25T10:09:00Z</dcterms:created>
  <dc:creator>Sudsko vijeæe</dc:creator>
  <cp:lastModifiedBy>Melita Knežević</cp:lastModifiedBy>
  <cp:lastPrinted>2016-08-02T09:25:00Z</cp:lastPrinted>
  <dcterms:modified xmlns:xsi="http://www.w3.org/2001/XMLSchema-instance" xsi:type="dcterms:W3CDTF">2016-08-02T09:25:00Z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