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b272" w14:paraId="997b272" w:rsidRDefault="00DC71AE" w:rsidP="00910611" w:rsidR="00DC71AE" w:rsidRPr="00DC71A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C71AE">
        <w:rPr>
          <w:rFonts w:hAnsi="Times New Roman" w:ascii="Times New Roman"/>
          <w:b w:val="false"/>
        </w:rPr>
        <w:t xml:space="preserve">     </w:t>
      </w:r>
      <w:r w:rsidRPr="00DC71AE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1AE" w:rsidP="00910611" w:rsidR="00DC71AE" w:rsidRPr="00DC71AE">
      <w:pPr>
        <w:rPr>
          <w:rFonts w:hAnsi="Times New Roman" w:ascii="Times New Roman"/>
          <w:b w:val="false"/>
        </w:rPr>
      </w:pPr>
      <w:r w:rsidRPr="00DC71AE">
        <w:rPr>
          <w:rFonts w:eastAsia="MS Mincho" w:hAnsi="Times New Roman" w:ascii="Times New Roman"/>
          <w:b w:val="false"/>
        </w:rPr>
        <w:t xml:space="preserve">   REPUBLIKA HRVATSKA</w:t>
      </w:r>
    </w:p>
    <w:p w:rsidRDefault="00DC71AE" w:rsidP="00910611" w:rsidR="00DC71AE" w:rsidRPr="00DC71AE">
      <w:pPr>
        <w:rPr>
          <w:rFonts w:hAnsi="Times New Roman" w:ascii="Times New Roman"/>
          <w:b w:val="false"/>
        </w:rPr>
      </w:pPr>
      <w:r w:rsidRPr="00DC71AE">
        <w:rPr>
          <w:rFonts w:eastAsia="MS Mincho" w:hAnsi="Times New Roman" w:ascii="Times New Roman"/>
          <w:b w:val="false"/>
        </w:rPr>
        <w:t>TRGOVAČKI SUD U RIJECI</w:t>
      </w:r>
    </w:p>
    <w:p w:rsidRDefault="00DC71AE" w:rsidR="00DC71AE" w:rsidRPr="00DC71AE">
      <w:pPr>
        <w:rPr>
          <w:rFonts w:eastAsia="MS Mincho" w:hAnsi="Times New Roman" w:ascii="Times New Roman"/>
          <w:b w:val="false"/>
        </w:rPr>
      </w:pPr>
      <w:r w:rsidRPr="00DC71A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</w:t>
      </w:r>
      <w:r w:rsidR="00157E21">
        <w:rPr>
          <w:rFonts w:hAnsi="Times New Roman" w:ascii="Times New Roman"/>
          <w:b w:val="false"/>
          <w:lang w:val="hr-HR"/>
        </w:rPr>
        <w:t xml:space="preserve">stečajnom </w:t>
      </w:r>
      <w:r w:rsidRPr="005B6AD6">
        <w:rPr>
          <w:rFonts w:hAnsi="Times New Roman" w:ascii="Times New Roman"/>
          <w:b w:val="false"/>
          <w:lang w:val="hr-HR"/>
        </w:rPr>
        <w:t>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157E21" w:rsidRPr="00157E21">
        <w:rPr>
          <w:rFonts w:hAnsi="Times New Roman" w:ascii="Times New Roman"/>
          <w:b w:val="false"/>
          <w:lang w:val="hr-HR"/>
        </w:rPr>
        <w:t>PLUS RI - TANK ekologija i zaštita okoliša, društvo s ograničenom odgovornošću, RIJEKA, Rudolfa Strohala 2, OIB 65576386206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471147">
        <w:rPr>
          <w:rFonts w:hAnsi="Times New Roman" w:ascii="Times New Roman"/>
          <w:b w:val="false"/>
          <w:lang w:val="hr-HR"/>
        </w:rPr>
        <w:t xml:space="preserve">06. prosinca </w:t>
      </w:r>
      <w:r w:rsidR="00CA4E9A">
        <w:rPr>
          <w:rFonts w:hAnsi="Times New Roman" w:ascii="Times New Roman"/>
          <w:b w:val="false"/>
          <w:lang w:val="hr-HR"/>
        </w:rPr>
        <w:t>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F720CF" w:rsidR="005F7FD8" w:rsidRPr="00471147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471147">
        <w:rPr>
          <w:rFonts w:hAnsi="Times New Roman" w:ascii="Times New Roman"/>
          <w:b w:val="false"/>
          <w:lang w:val="hr-HR"/>
        </w:rPr>
        <w:t>e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471147">
        <w:rPr>
          <w:rFonts w:hAnsi="Times New Roman" w:ascii="Times New Roman"/>
          <w:b w:val="false"/>
          <w:lang w:val="hr-HR"/>
        </w:rPr>
        <w:t>e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F720CF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F720C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</w:t>
      </w:r>
      <w:r w:rsidR="00471147">
        <w:rPr>
          <w:rFonts w:hAnsi="Times New Roman" w:ascii="Times New Roman"/>
          <w:b w:val="false"/>
          <w:lang w:val="hr-HR"/>
        </w:rPr>
        <w:t xml:space="preserve">građanskog </w:t>
      </w:r>
      <w:r w:rsidR="00167BC8" w:rsidRPr="00167BC8">
        <w:rPr>
          <w:rFonts w:hAnsi="Times New Roman" w:ascii="Times New Roman"/>
          <w:b w:val="false"/>
          <w:lang w:val="hr-HR"/>
        </w:rPr>
        <w:t>sud</w:t>
      </w:r>
      <w:r w:rsidR="00F720C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471147">
        <w:rPr>
          <w:rFonts w:hAnsi="Times New Roman" w:ascii="Times New Roman"/>
          <w:b w:val="false"/>
          <w:lang w:val="hr-HR"/>
        </w:rPr>
        <w:t>Zagrebu</w:t>
      </w:r>
      <w:r w:rsidR="005F7FD8">
        <w:rPr>
          <w:rFonts w:hAnsi="Times New Roman" w:ascii="Times New Roman"/>
          <w:b w:val="false"/>
          <w:lang w:val="hr-HR"/>
        </w:rPr>
        <w:t xml:space="preserve">, </w:t>
      </w:r>
      <w:r w:rsidR="00167BC8" w:rsidRPr="00167BC8">
        <w:rPr>
          <w:rFonts w:hAnsi="Times New Roman" w:ascii="Times New Roman"/>
          <w:b w:val="false"/>
          <w:lang w:val="hr-HR"/>
        </w:rPr>
        <w:t>Zemljišnoknjižni odjel</w:t>
      </w:r>
      <w:r w:rsidR="00471147">
        <w:rPr>
          <w:rFonts w:hAnsi="Times New Roman" w:ascii="Times New Roman"/>
          <w:b w:val="false"/>
          <w:lang w:val="hr-HR"/>
        </w:rPr>
        <w:t xml:space="preserve"> Zagreb, označene kao k.č.br. 6915/55, tvorničko dvorište, površine 10749 m2</w:t>
      </w:r>
      <w:r w:rsidR="008920DE">
        <w:rPr>
          <w:rFonts w:hAnsi="Times New Roman" w:ascii="Times New Roman"/>
          <w:b w:val="false"/>
          <w:lang w:val="hr-HR"/>
        </w:rPr>
        <w:t>, upisana u zk.ul.</w:t>
      </w:r>
      <w:r w:rsidR="00471147">
        <w:rPr>
          <w:rFonts w:hAnsi="Times New Roman" w:ascii="Times New Roman"/>
          <w:b w:val="false"/>
          <w:lang w:val="hr-HR"/>
        </w:rPr>
        <w:t>108494</w:t>
      </w:r>
      <w:r w:rsidR="008920DE">
        <w:rPr>
          <w:rFonts w:hAnsi="Times New Roman" w:ascii="Times New Roman"/>
          <w:b w:val="false"/>
          <w:lang w:val="hr-HR"/>
        </w:rPr>
        <w:t xml:space="preserve">, k.o. </w:t>
      </w:r>
      <w:r w:rsidR="00471147">
        <w:rPr>
          <w:rFonts w:hAnsi="Times New Roman" w:ascii="Times New Roman"/>
          <w:b w:val="false"/>
          <w:lang w:val="hr-HR"/>
        </w:rPr>
        <w:t>Grad Zagreb</w:t>
      </w:r>
      <w:r w:rsidR="008920DE">
        <w:rPr>
          <w:rFonts w:hAnsi="Times New Roman" w:ascii="Times New Roman"/>
          <w:b w:val="false"/>
          <w:lang w:val="hr-HR"/>
        </w:rPr>
        <w:t xml:space="preserve">, </w:t>
      </w:r>
      <w:r w:rsidR="008920DE" w:rsidRPr="00471147">
        <w:rPr>
          <w:rFonts w:hAnsi="Times New Roman" w:ascii="Times New Roman"/>
          <w:b w:val="false"/>
          <w:lang w:val="hr-HR"/>
        </w:rPr>
        <w:t xml:space="preserve">iznosi </w:t>
      </w:r>
      <w:r w:rsidR="00471147" w:rsidRPr="00471147">
        <w:rPr>
          <w:rFonts w:hAnsi="Times New Roman" w:ascii="Times New Roman"/>
          <w:b w:val="false"/>
          <w:lang w:val="hr-HR"/>
        </w:rPr>
        <w:t>4.224.000,00</w:t>
      </w:r>
      <w:r w:rsidR="008920DE" w:rsidRPr="00471147">
        <w:rPr>
          <w:rFonts w:hAnsi="Times New Roman" w:ascii="Times New Roman"/>
          <w:b w:val="false"/>
          <w:lang w:val="hr-HR"/>
        </w:rPr>
        <w:t xml:space="preserve"> kn.</w:t>
      </w:r>
    </w:p>
    <w:p w:rsidRDefault="008920DE" w:rsidP="005F7FD8" w:rsidR="008920DE">
      <w:pPr>
        <w:pStyle w:val="Odlomakpopisa"/>
        <w:ind w:left="1069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5F7FD8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471147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471147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471147">
        <w:rPr>
          <w:rFonts w:hAnsi="Times New Roman" w:ascii="Times New Roman"/>
          <w:b w:val="false"/>
          <w:lang w:val="hr-HR"/>
        </w:rPr>
        <w:t>a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</w:t>
      </w:r>
      <w:r w:rsidR="00471147">
        <w:rPr>
          <w:rFonts w:hAnsi="Times New Roman" w:ascii="Times New Roman"/>
          <w:b w:val="false"/>
          <w:lang w:val="hr-HR"/>
        </w:rPr>
        <w:t xml:space="preserve">građanskog </w:t>
      </w:r>
      <w:r w:rsidR="006524C9" w:rsidRPr="00C57CD8">
        <w:rPr>
          <w:rFonts w:hAnsi="Times New Roman" w:ascii="Times New Roman"/>
          <w:b w:val="false"/>
          <w:lang w:val="hr-HR"/>
        </w:rPr>
        <w:t xml:space="preserve">suda u </w:t>
      </w:r>
      <w:r w:rsidR="00471147">
        <w:rPr>
          <w:rFonts w:hAnsi="Times New Roman" w:ascii="Times New Roman"/>
          <w:b w:val="false"/>
          <w:lang w:val="hr-HR"/>
        </w:rPr>
        <w:t>Zagrebu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471147">
        <w:rPr>
          <w:rFonts w:hAnsi="Times New Roman" w:ascii="Times New Roman"/>
          <w:b w:val="false"/>
          <w:lang w:val="hr-HR"/>
        </w:rPr>
        <w:t xml:space="preserve"> Zagreb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471147" w:rsidP="006D7FCD" w:rsid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neizgrađenoj čestici – oranici u blagom padu, gotovo horizontalna, pravilnog je oblika, pravokutna;</w:t>
      </w:r>
    </w:p>
    <w:p w:rsidRDefault="00471147" w:rsidP="006D7FCD" w:rsid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do čestice vodi asfaltirani put gdje završava asfalt i prelazi u zemljani put;</w:t>
      </w:r>
    </w:p>
    <w:p w:rsidRDefault="00471147" w:rsidP="006D7FCD" w:rsid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se nalazi u GČ. Pešćenica – Žitnjak, zapadno od ulice Struge III i istočno od industrijskog odvojka Slavonske avenije;</w:t>
      </w:r>
    </w:p>
    <w:p w:rsidRDefault="00471147" w:rsidP="006D7FCD" w:rsid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korištenje i namjena prostora je gospodarska namjena – proizvodna; </w:t>
      </w:r>
    </w:p>
    <w:p w:rsidRDefault="00341027" w:rsidP="006D7FCD" w:rsidR="006D7FCD" w:rsidRP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D7FCD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a</w:t>
      </w:r>
      <w:r w:rsidR="006D7FCD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ih</w:t>
      </w:r>
      <w:r w:rsidR="006D7FCD">
        <w:rPr>
          <w:rFonts w:hAnsi="Times New Roman" w:ascii="Times New Roman"/>
          <w:b w:val="false"/>
          <w:lang w:val="hr-HR"/>
        </w:rPr>
        <w:t xml:space="preserve"> </w:t>
      </w:r>
      <w:r w:rsidR="00F720CF">
        <w:rPr>
          <w:rFonts w:hAnsi="Times New Roman" w:ascii="Times New Roman"/>
          <w:b w:val="false"/>
          <w:lang w:val="hr-HR"/>
        </w:rPr>
        <w:t>u točki I.</w:t>
      </w:r>
      <w:r w:rsidR="006D7FCD">
        <w:rPr>
          <w:rFonts w:hAnsi="Times New Roman" w:ascii="Times New Roman"/>
          <w:b w:val="false"/>
          <w:lang w:val="hr-HR"/>
        </w:rPr>
        <w:t xml:space="preserve"> iznosi </w:t>
      </w:r>
      <w:r w:rsidR="00471147" w:rsidRPr="00471147">
        <w:rPr>
          <w:rFonts w:hAnsi="Times New Roman" w:ascii="Times New Roman"/>
          <w:b w:val="false"/>
          <w:lang w:val="hr-HR"/>
        </w:rPr>
        <w:t xml:space="preserve">4.224.000,00 </w:t>
      </w:r>
      <w:r w:rsidR="006D7FCD" w:rsidRPr="00471147">
        <w:rPr>
          <w:rFonts w:hAnsi="Times New Roman" w:ascii="Times New Roman"/>
          <w:b w:val="false"/>
          <w:lang w:val="hr-HR"/>
        </w:rPr>
        <w:t>kn;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471147">
        <w:rPr>
          <w:rFonts w:hAnsi="Times New Roman" w:ascii="Times New Roman"/>
          <w:b w:val="false"/>
          <w:lang w:val="hr-HR"/>
        </w:rPr>
        <w:t>3.168.000,</w:t>
      </w:r>
      <w:r w:rsidR="00341027">
        <w:rPr>
          <w:rFonts w:hAnsi="Times New Roman" w:ascii="Times New Roman"/>
          <w:b w:val="false"/>
          <w:lang w:val="hr-HR"/>
        </w:rPr>
        <w:t>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471147">
        <w:rPr>
          <w:rFonts w:hAnsi="Times New Roman" w:ascii="Times New Roman"/>
          <w:b w:val="false"/>
          <w:lang w:val="hr-HR"/>
        </w:rPr>
        <w:t>2.112.000,00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471147">
        <w:rPr>
          <w:rFonts w:hAnsi="Times New Roman" w:ascii="Times New Roman"/>
          <w:b w:val="false"/>
          <w:lang w:val="hr-HR"/>
        </w:rPr>
        <w:t>1.056.000,00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lastRenderedPageBreak/>
        <w:t>- na četvrtoj dražbi nekretnina se prodaje po početnoj cijeni od 1,00 kn;</w:t>
      </w: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47114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8920DE">
        <w:rPr>
          <w:rFonts w:hAnsi="Times New Roman" w:ascii="Times New Roman"/>
          <w:b w:val="false"/>
          <w:lang w:val="hr-HR"/>
        </w:rPr>
        <w:t>predmetnoj čestici uknjiženo je pravo zaloga na temelju</w:t>
      </w:r>
      <w:r w:rsidR="00471147">
        <w:rPr>
          <w:rFonts w:hAnsi="Times New Roman" w:ascii="Times New Roman"/>
          <w:b w:val="false"/>
          <w:lang w:val="hr-HR"/>
        </w:rPr>
        <w:t xml:space="preserve"> Sporazuma radi osiguranja novčane tražbine od 07. siječnja 2011. godine u iznosu 1.124.000,00 EUR u kunskoj protuvrijednosti s kamatama i rokom dospijeća u skladu s Ugovorom u korist Banke Kovanica d.d. Varaždin, P. Preradovića 29, upisano pod brojem Z-2391/11;</w:t>
      </w:r>
    </w:p>
    <w:p w:rsidRDefault="00F92AFD" w:rsidP="00471147" w:rsidR="00F92AF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čestici uknjiženo je pravo zaloga na temelju Sporazuma radi osiguranja novčane tražbine od 07. siječnja 2011. godine u iznosu 281.000,00 EUR u kunskoj protuvrijednosti s kamatama i rokom dospijeća u skladu s Ugovorom u korist Banke Kovanica d.d. Varaždin, P. Preradovića 29, upisano pod brojem Z-2391/11;</w:t>
      </w:r>
    </w:p>
    <w:p w:rsidRDefault="00F92AFD" w:rsidP="00471147" w:rsidR="00F92AF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čestici uknjiženo je pravo zaloga na temelju Sporazuma radi osiguranja novčane tražbine od 07. siječnja 2011. godine u iznosu 541.000,00 EUR u kunskoj protuvrijednosti s kamatama i rokom dospijeća u skladu s Ugovorom u korist Banke Kovanica d.d. Varaždin, P. Preradovića 29, upisano pod brojem Z-2391/11;</w:t>
      </w:r>
    </w:p>
    <w:p w:rsidRDefault="004753DE" w:rsidP="00BF03D7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92AFD">
        <w:rPr>
          <w:rFonts w:hAnsi="Times New Roman" w:ascii="Times New Roman"/>
          <w:b w:val="false"/>
          <w:lang w:val="hr-HR"/>
        </w:rPr>
        <w:t>06. prosinca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DC71AE" w:rsidR="00DC71AE" w:rsidRPr="004613FE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</w:t>
      </w:r>
      <w:r w:rsidR="00482906">
        <w:rPr>
          <w:rFonts w:hAnsi="Times New Roman" w:ascii="Times New Roman"/>
          <w:b w:val="false"/>
          <w:lang w:val="hr-HR"/>
        </w:rPr>
        <w:t xml:space="preserve">nije dopuštena </w:t>
      </w:r>
      <w:r w:rsidR="00EB6D1A">
        <w:rPr>
          <w:rFonts w:hAnsi="Times New Roman" w:ascii="Times New Roman"/>
          <w:b w:val="false"/>
          <w:lang w:val="hr-HR"/>
        </w:rPr>
        <w:t xml:space="preserve">žalba </w:t>
      </w:r>
      <w:r w:rsidR="00613977">
        <w:rPr>
          <w:rFonts w:hAnsi="Times New Roman" w:ascii="Times New Roman"/>
          <w:b w:val="false"/>
          <w:lang w:val="hr-HR"/>
        </w:rPr>
        <w:t>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482906">
        <w:rPr>
          <w:rFonts w:hAnsi="Times New Roman" w:ascii="Times New Roman"/>
          <w:b w:val="false"/>
          <w:lang w:val="hr-HR"/>
        </w:rPr>
        <w:t>1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482906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D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157E21">
      <w:rPr>
        <w:rFonts w:hAnsi="Times New Roman" w:ascii="Times New Roman"/>
        <w:b w:val="false"/>
      </w:rPr>
      <w:t>758/13-203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6D45F8"/>
    <w:multiLevelType w:val="hybridMultilevel"/>
    <w:tmpl w:val="24342DE4"/>
    <w:lvl w:tplc="41EA19E0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7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20"/>
  </w:num>
  <w:num w:numId="8">
    <w:abstractNumId w:val="18"/>
  </w:num>
  <w:num w:numId="9">
    <w:abstractNumId w:val="1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5"/>
  </w:num>
  <w:num w:numId="15">
    <w:abstractNumId w:val="8"/>
  </w:num>
  <w:num w:numId="16">
    <w:abstractNumId w:val="15"/>
  </w:num>
  <w:num w:numId="17">
    <w:abstractNumId w:val="11"/>
  </w:num>
  <w:num w:numId="18">
    <w:abstractNumId w:val="17"/>
  </w:num>
  <w:num w:numId="19">
    <w:abstractNumId w:val="0"/>
  </w:num>
  <w:num w:numId="20">
    <w:abstractNumId w:val="2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57E21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C0C0C"/>
    <w:rsid w:val="001D0CE5"/>
    <w:rsid w:val="001D25F4"/>
    <w:rsid w:val="001D68AD"/>
    <w:rsid w:val="001E0BAD"/>
    <w:rsid w:val="001E2203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41027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13FE"/>
    <w:rsid w:val="0046422D"/>
    <w:rsid w:val="00471147"/>
    <w:rsid w:val="00472200"/>
    <w:rsid w:val="004753DE"/>
    <w:rsid w:val="00482906"/>
    <w:rsid w:val="00496F9A"/>
    <w:rsid w:val="004D1E2B"/>
    <w:rsid w:val="004D533E"/>
    <w:rsid w:val="004E0E6E"/>
    <w:rsid w:val="004F2A5B"/>
    <w:rsid w:val="004F5E77"/>
    <w:rsid w:val="0050008E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5F7FD8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1353"/>
    <w:rsid w:val="007725BF"/>
    <w:rsid w:val="007827F2"/>
    <w:rsid w:val="00786F29"/>
    <w:rsid w:val="007916CD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920D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4B3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B2FA4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77384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D05F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C71AE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B6D1A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87A71"/>
    <w:rsid w:val="00F913D3"/>
    <w:rsid w:val="00F92AFD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1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1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St-758/2013-203</izvorni_sadrzaj>
    <derivirana_varijabla naziv="DomainObject.Oznaka_1">St-758/2013-203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St-758/2013</izvorni_sadrzaj>
    <derivirana_varijabla naziv="DomainObject.Predmet.OznakaBroj_1">St-758/2013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RI - TANK d.o.o.</izvorni_sadrzaj>
    <derivirana_varijabla naziv="DomainObject.Predmet.ProtustrankaFormated_1">  PLUS RI - TANK d.o.o.</derivirana_varijabla>
  </DomainObject.Predmet.ProtustrankaFormated>
  <DomainObject.Predmet.ProtustrankaFormatedOIB>
    <izvorni_sadrzaj>  PLUS RI - TANK d.o.o., OIB 65576386206</izvorni_sadrzaj>
    <derivirana_varijabla naziv="DomainObject.Predmet.ProtustrankaFormatedOIB_1">  PLUS RI - TANK d.o.o., OIB 65576386206</derivirana_varijabla>
  </DomainObject.Predmet.ProtustrankaFormatedOIB>
  <DomainObject.Predmet.ProtustrankaFormatedWithAdress>
    <izvorni_sadrzaj> PLUS RI - TANK d.o.o., Rudolfa Strohala 2, 51000 Rijeka</izvorni_sadrzaj>
    <derivirana_varijabla naziv="DomainObject.Predmet.ProtustrankaFormatedWithAdress_1"> PLUS RI - TANK d.o.o., Rudolfa Strohala 2, 51000 Rijeka</derivirana_varijabla>
  </DomainObject.Predmet.ProtustrankaFormatedWithAdress>
  <DomainObject.Predmet.ProtustrankaFormatedWithAdressOIB>
    <izvorni_sadrzaj> PLUS RI - TANK d.o.o., OIB 65576386206, Rudolfa Strohala 2, 51000 Rijeka</izvorni_sadrzaj>
    <derivirana_varijabla naziv="DomainObject.Predmet.ProtustrankaFormatedWithAdressOIB_1"> PLUS RI - TANK d.o.o., OIB 65576386206, Rudolfa Strohala 2, 51000 Rijeka</derivirana_varijabla>
  </DomainObject.Predmet.ProtustrankaFormatedWithAdressOIB>
  <DomainObject.Predmet.ProtustrankaWithAdress>
    <izvorni_sadrzaj>PLUS RI - TANK d.o.o. Rudolfa Strohala 2, 51000 Rijeka</izvorni_sadrzaj>
    <derivirana_varijabla naziv="DomainObject.Predmet.ProtustrankaWithAdress_1">PLUS RI - TANK d.o.o. Rudolfa Strohala 2, 51000 Rijeka</derivirana_varijabla>
  </DomainObject.Predmet.ProtustrankaWithAdress>
  <DomainObject.Predmet.ProtustrankaWithAdressOIB>
    <izvorni_sadrzaj>PLUS RI - TANK d.o.o., OIB 65576386206, Rudolfa Strohala 2, 51000 Rijeka</izvorni_sadrzaj>
    <derivirana_varijabla naziv="DomainObject.Predmet.ProtustrankaWithAdressOIB_1">PLUS RI - TANK d.o.o., OIB 65576386206, Rudolfa Strohala 2, 51000 Rijeka</derivirana_varijabla>
  </DomainObject.Predmet.ProtustrankaWithAdressOIB>
  <DomainObject.Predmet.ProtustrankaNazivFormated>
    <izvorni_sadrzaj>PLUS RI - TANK d.o.o.</izvorni_sadrzaj>
    <derivirana_varijabla naziv="DomainObject.Predmet.ProtustrankaNazivFormated_1">PLUS RI - TANK d.o.o.</derivirana_varijabla>
  </DomainObject.Predmet.ProtustrankaNazivFormated>
  <DomainObject.Predmet.ProtustrankaNazivFormatedOIB>
    <izvorni_sadrzaj>PLUS RI - TANK d.o.o., OIB 65576386206</izvorni_sadrzaj>
    <derivirana_varijabla naziv="DomainObject.Predmet.ProtustrankaNazivFormatedOIB_1">PLUS RI - TANK d.o.o., OIB 65576386206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PLUS RI - TANK d.o.o.</item>
    </izvorni_sadrzaj>
    <derivirana_varijabla naziv="DomainObject.Predmet.ProtuStrankaListFormated_1">
      <item>PLUS RI - TANK d.o.o.</item>
    </derivirana_varijabla>
  </DomainObject.Predmet.ProtuStrankaListFormated>
  <DomainObject.Predmet.ProtuStrankaListFormatedOIB>
    <izvorni_sadrzaj>
      <item>PLUS RI - TANK d.o.o., OIB 65576386206</item>
    </izvorni_sadrzaj>
    <derivirana_varijabla naziv="DomainObject.Predmet.ProtuStrankaListFormatedOIB_1">
      <item>PLUS RI - TANK d.o.o., OIB 65576386206</item>
    </derivirana_varijabla>
  </DomainObject.Predmet.ProtuStrankaListFormatedOIB>
  <DomainObject.Predmet.ProtuStrankaListFormatedWithAdress>
    <izvorni_sadrzaj>
      <item>PLUS RI - TANK d.o.o., Rudolfa Strohala 2, 51000 Rijeka</item>
    </izvorni_sadrzaj>
    <derivirana_varijabla naziv="DomainObject.Predmet.ProtuStrankaListFormatedWithAdress_1">
      <item>PLUS RI - TANK d.o.o., Rudolfa Strohala 2, 51000 Rijeka</item>
    </derivirana_varijabla>
  </DomainObject.Predmet.ProtuStrankaListFormatedWithAdress>
  <DomainObject.Predmet.ProtuStrankaListFormatedWithAdressOIB>
    <izvorni_sadrzaj>
      <item>PLUS RI - TANK d.o.o., OIB 65576386206, Rudolfa Strohala 2, 51000 Rijeka</item>
    </izvorni_sadrzaj>
    <derivirana_varijabla naziv="DomainObject.Predmet.ProtuStrankaListFormatedWithAdressOIB_1">
      <item>PLUS RI - TANK d.o.o., OIB 65576386206, Rudolfa Strohala 2, 51000 Rijeka</item>
    </derivirana_varijabla>
  </DomainObject.Predmet.ProtuStrankaListFormatedWithAdressOIB>
  <DomainObject.Predmet.ProtuStrankaListNazivFormated>
    <izvorni_sadrzaj>
      <item>PLUS RI - TANK d.o.o.</item>
    </izvorni_sadrzaj>
    <derivirana_varijabla naziv="DomainObject.Predmet.ProtuStrankaListNazivFormated_1">
      <item>PLUS RI - TANK d.o.o.</item>
    </derivirana_varijabla>
  </DomainObject.Predmet.ProtuStrankaListNazivFormated>
  <DomainObject.Predmet.ProtuStrankaListNazivFormatedOIB>
    <izvorni_sadrzaj>
      <item>PLUS RI - TANK d.o.o., OIB 65576386206</item>
    </izvorni_sadrzaj>
    <derivirana_varijabla naziv="DomainObject.Predmet.ProtuStrankaListNazivFormatedOIB_1">
      <item>PLUS RI - TANK d.o.o., OIB 65576386206</item>
    </derivirana_varijabla>
  </DomainObject.Predmet.ProtuStrankaListNazivFormatedOIB>
  <DomainObject.Predmet.OstaliList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Formated>
  <DomainObject.Predmet.OstaliList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FormatedOIB>
  <DomainObject.Predmet.OstaliListFormatedWithAdress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izvorni_sadrzaj>
    <derivirana_varijabla naziv="DomainObject.Predmet.OstaliListFormatedWithAdress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derivirana_varijabla>
  </DomainObject.Predmet.OstaliListFormatedWithAdress>
  <DomainObject.Predmet.OstaliListFormatedWithAdress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izvorni_sadrzaj>
    <derivirana_varijabla naziv="DomainObject.Predmet.OstaliListFormatedWithAdress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derivirana_varijabla>
  </DomainObject.Predmet.OstaliListFormatedWithAdressOIB>
  <DomainObject.Predmet.OstaliListNaziv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Naziv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NazivFormated>
  <DomainObject.Predmet.OstaliListNaziv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Naziv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St-758/2013-203</izvorni_sadrzaj>
    <derivirana_varijabla naziv="DomainObject.PoslovniBrojDokumenta_1">St-758/2013-203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PLUS RI - TANK d.o.o.</izvorni_sadrzaj>
    <derivirana_varijabla naziv="DomainObject.Predmet.ProtustrankaIDrugi_1">PLUS RI - TANK d.o.o.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PLUS RI - TANK d.o.o., OIB 65576386206, Rudolfa Strohala 2, 51000 Rijeka</izvorni_sadrzaj>
    <derivirana_varijabla naziv="DomainObject.Predmet.ProtustrankaIDrugiAdressOIB_1">PLUS RI - TANK d.o.o., OIB 65576386206, Rudolfa Strohala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SudioniciListNaziv_1"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SudioniciListNaziv>
  <DomainObject.Predmet.SudioniciListAdressOIB>
    <izvorni_sadrzaj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izvorni_sadrzaj>
    <derivirana_varijabla naziv="DomainObject.Predmet.SudioniciListAdressOIB_1"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izvorni_sadrzaj>
    <derivirana_varijabla naziv="DomainObject.Predmet.SudioniciListNazivOIB_1"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2015.</izvorni_sadrzaj>
    <derivirana_varijabla naziv="DomainObject.Predmet.DatumZadnjeOdrzaneSudskeRadnje_1">10. travnja 2015.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St-758/2013-199</izvorni_sadrzaj>
    <derivirana_varijabla naziv="DomainObject.PredzadnjaOdlukaIzPredmeta.Oznaka_1">St-758/2013-199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46464-3A93-4012-BF3A-A70895A58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3989</properties:Characters>
  <properties:Lines>89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2018-12-06T07:56:00Z</dcterms:created>
  <dc:creator>dcmelik</dc:creator>
  <cp:lastModifiedBy>Jasna Radulović</cp:lastModifiedBy>
  <cp:lastPrinted>2018-12-06T08:22:00Z</cp:lastPrinted>
  <dcterms:modified xmlns:xsi="http://www.w3.org/2001/XMLSchema-instance" xsi:type="dcterms:W3CDTF">2018-12-06T08:30:00Z</dcterms:modified>
  <cp:revision>10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St-758/2013-203 / Odluka - Zaključak - o prodaji (758-13_zaključak__PRODAJA_FINA.docx)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