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d2fe" w14:paraId="9a9d2fe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6810DD" w:rsidP="006810DD" w:rsidR="006810D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St-1821/2017</w:t>
      </w:r>
    </w:p>
    <w:p w:rsidRDefault="006810DD" w:rsidP="006810DD" w:rsidR="006810DD">
      <w:pPr>
        <w:jc w:val="right"/>
        <w:rPr>
          <w:rFonts w:hAnsi="Times New Roman" w:ascii="Times New Roman"/>
          <w:szCs w:val="24"/>
        </w:rPr>
      </w:pP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6810DD" w:rsidP="006810DD" w:rsidR="006810DD">
      <w:pPr>
        <w:jc w:val="both"/>
        <w:rPr>
          <w:rFonts w:hAnsi="Times New Roman" w:ascii="Times New Roman"/>
          <w:szCs w:val="24"/>
        </w:rPr>
      </w:pP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</w:p>
    <w:p w:rsidRDefault="006810DD" w:rsidP="006810DD" w:rsidR="007B2DB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>
        <w:rPr>
          <w:rFonts w:hAnsi="Times New Roman" w:ascii="Times New Roman"/>
          <w:szCs w:val="24"/>
        </w:rPr>
        <w:t xml:space="preserve"> WAGNER BIRO d.o.o. za projektiranje i trgovinu, Zagreb (Grad Zagreb), Prilaz Gjure Deželića 30, OIB: 90926786798, dana 19. ožujka 2018.</w:t>
      </w: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6810DD">
        <w:rPr>
          <w:rFonts w:hAnsi="Times New Roman" w:ascii="Times New Roman"/>
          <w:szCs w:val="24"/>
        </w:rPr>
        <w:t>WAGNER BIRO d.o.o. za projektiranje i trgovinu, Zagreb (Grad Zagreb), Prilaz Gjure Deželića 30, OIB: 90926786798.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681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6810DD">
        <w:rPr>
          <w:rFonts w:hAnsi="Times New Roman" w:ascii="Times New Roman"/>
        </w:rPr>
        <w:t>29. studenoga</w:t>
      </w:r>
      <w:r w:rsidR="00E435EB">
        <w:rPr>
          <w:rFonts w:hAnsi="Times New Roman" w:ascii="Times New Roman"/>
        </w:rPr>
        <w:t xml:space="preserve"> 201</w:t>
      </w:r>
      <w:r w:rsidR="006810DD">
        <w:rPr>
          <w:rFonts w:hAnsi="Times New Roman" w:ascii="Times New Roman"/>
        </w:rPr>
        <w:t>7</w:t>
      </w:r>
      <w:r w:rsidR="00E435EB">
        <w:rPr>
          <w:rFonts w:hAnsi="Times New Roman" w:ascii="Times New Roman"/>
        </w:rPr>
        <w:t>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 xml:space="preserve">predlaže obustavu postupka jer da </w:t>
      </w:r>
      <w:r w:rsidR="006810DD">
        <w:rPr>
          <w:rFonts w:hAnsi="Times New Roman" w:ascii="Times New Roman"/>
        </w:rPr>
        <w:t xml:space="preserve">račun dužnika </w:t>
      </w:r>
      <w:r w:rsidR="00EB4B4D">
        <w:rPr>
          <w:rFonts w:hAnsi="Times New Roman" w:ascii="Times New Roman"/>
        </w:rPr>
        <w:t>više nije u blokadi.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6810DD">
        <w:rPr>
          <w:rFonts w:hAnsi="Times New Roman" w:ascii="Times New Roman"/>
        </w:rPr>
        <w:t xml:space="preserve">13. ožujka </w:t>
      </w:r>
      <w:r w:rsidR="00AB527C">
        <w:rPr>
          <w:rFonts w:hAnsi="Times New Roman" w:ascii="Times New Roman"/>
        </w:rPr>
        <w:t>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6810DD">
        <w:rPr>
          <w:rFonts w:hAnsi="Times New Roman" w:ascii="Times New Roman"/>
        </w:rPr>
        <w:t>19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6810DD">
        <w:rPr>
          <w:rFonts w:hAnsi="Times New Roman" w:ascii="Times New Roman"/>
        </w:rPr>
        <w:t>106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6810DD">
        <w:rPr>
          <w:rFonts w:hAnsi="Times New Roman" w:ascii="Times New Roman"/>
          <w:szCs w:val="24"/>
        </w:rPr>
        <w:t>1</w:t>
      </w:r>
      <w:r w:rsidR="00CE17B4">
        <w:rPr>
          <w:rFonts w:hAnsi="Times New Roman" w:ascii="Times New Roman"/>
          <w:szCs w:val="24"/>
        </w:rPr>
        <w:t>9</w:t>
      </w:r>
      <w:r w:rsidR="00E435EB">
        <w:rPr>
          <w:rFonts w:hAnsi="Times New Roman" w:ascii="Times New Roman"/>
          <w:szCs w:val="24"/>
        </w:rPr>
        <w:t xml:space="preserve">. </w:t>
      </w:r>
      <w:r w:rsidR="006810DD">
        <w:rPr>
          <w:rFonts w:hAnsi="Times New Roman" w:ascii="Times New Roman"/>
          <w:szCs w:val="24"/>
        </w:rPr>
        <w:t>ožujka</w:t>
      </w:r>
      <w:r w:rsidR="00E435EB">
        <w:rPr>
          <w:rFonts w:hAnsi="Times New Roman" w:ascii="Times New Roman"/>
          <w:szCs w:val="24"/>
        </w:rPr>
        <w:t xml:space="preserve">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9779D2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9779D2" w:rsidR="009779D2" w:rsidRPr="009779D2">
      <w:pPr>
        <w:ind w:left="4320"/>
        <w:rPr>
          <w:rFonts w:hAnsi="Times New Roman" w:ascii="Times New Roman"/>
        </w:rPr>
      </w:pPr>
      <w:r w:rsidRPr="009779D2">
        <w:rPr>
          <w:rFonts w:hAnsi="Times New Roman" w:ascii="Times New Roman"/>
        </w:rPr>
        <w:t>Za točnost otpravka-ovlašteni službenik:</w:t>
      </w:r>
    </w:p>
    <w:p w:rsidRDefault="009779D2" w:rsidR="009779D2" w:rsidRPr="009779D2">
      <w:pPr>
        <w:ind w:left="5040"/>
        <w:rPr>
          <w:rFonts w:hAnsi="Times New Roman" w:ascii="Times New Roman"/>
        </w:rPr>
      </w:pPr>
      <w:r w:rsidRPr="009779D2">
        <w:rPr>
          <w:rFonts w:hAnsi="Times New Roman" w:ascii="Times New Roman"/>
        </w:rPr>
        <w:t xml:space="preserve">         (Katarina Babić)</w:t>
      </w:r>
    </w:p>
    <w:p w:rsidRDefault="00D75016" w:rsidP="009779D2" w:rsidR="00D75016" w:rsidRPr="007B2DBD">
      <w:pPr>
        <w:jc w:val="both"/>
      </w:pPr>
    </w:p>
    <w:sectPr w:rsidSect="00A14624" w:rsidR="00D75016" w:rsidRPr="007B2DBD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9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6810DD">
      <w:rPr>
        <w:rFonts w:hAnsi="Times New Roman" w:ascii="Times New Roman"/>
        <w:szCs w:val="24"/>
      </w:rPr>
      <w:t>1821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810DD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779D2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16506"/>
    <w:rsid w:val="00C617A4"/>
    <w:rsid w:val="00C62249"/>
    <w:rsid w:val="00CB215E"/>
    <w:rsid w:val="00CE17B4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D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D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St-1821/2017</izvorni_sadrzaj>
    <derivirana_varijabla naziv="DomainObject.Predmet.OznakaBroj_1">St-1821/2017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 zastupanog po punomoćniku Luka Wagner</izvorni_sadrzaj>
    <derivirana_varijabla naziv="DomainObject.Predmet.ProtustrankaFormated_1">  WAGNER BIRO d.o.o. zastupanog po punomoćniku Luka Wagner</derivirana_varijabla>
  </DomainObject.Predmet.ProtustrankaFormated>
  <DomainObject.Predmet.ProtustrankaFormatedOIB>
    <izvorni_sadrzaj>  WAGNER BIRO d.o.o., OIB 90926786798 zastupanog po punomoćniku Luka Wagner</izvorni_sadrzaj>
    <derivirana_varijabla naziv="DomainObject.Predmet.ProtustrankaFormatedOIB_1">  WAGNER BIRO d.o.o., OIB 90926786798 zastupanog po punomoćniku Luka Wagner</derivirana_varijabla>
  </DomainObject.Predmet.ProtustrankaFormatedOIB>
  <DomainObject.Predmet.ProtustrankaFormatedWithAdress>
    <izvorni_sadrzaj> WAGNER BIRO d.o.o., Prilaz Gjure Deželića 30, 10000 Zagreb zastupanog po punomoćniku Luka Wagner</izvorni_sadrzaj>
    <derivirana_varijabla naziv="DomainObject.Predmet.ProtustrankaFormatedWithAdress_1"> WAGNER BIRO d.o.o., Prilaz Gjure Deželića 30, 10000 Zagreb zastupanog po punomoćniku Luka Wagner</derivirana_varijabla>
  </DomainObject.Predmet.ProtustrankaFormatedWithAdress>
  <DomainObject.Predmet.ProtustrankaFormatedWithAdressOIB>
    <izvorni_sadrzaj> WAGNER BIRO d.o.o., OIB 90926786798, Prilaz Gjure Deželića 30, 10000 Zagreb zastupanog po punomoćniku Luka Wagner</izvorni_sadrzaj>
    <derivirana_varijabla naziv="DomainObject.Predmet.ProtustrankaFormatedWithAdressOIB_1"> WAGNER BIRO d.o.o., OIB 90926786798, Prilaz Gjure Deželića 30, 10000 Zagreb zastupanog po punomoćniku Luka Wagner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 zastupanog po punomoćniku Luka Wagner</item>
    </izvorni_sadrzaj>
    <derivirana_varijabla naziv="DomainObject.Predmet.ProtuStrankaListFormated_1">
      <item>WAGNER BIRO d.o.o. zastupanog po punomoćniku Luka Wagner</item>
    </derivirana_varijabla>
  </DomainObject.Predmet.ProtuStrankaListFormated>
  <DomainObject.Predmet.ProtuStrankaListFormatedOIB>
    <izvorni_sadrzaj>
      <item>WAGNER BIRO d.o.o., OIB 90926786798 zastupanog po punomoćniku Luka Wagner</item>
    </izvorni_sadrzaj>
    <derivirana_varijabla naziv="DomainObject.Predmet.ProtuStrankaListFormatedOIB_1">
      <item>WAGNER BIRO d.o.o., OIB 90926786798 zastupanog po punomoćniku Luka Wagner</item>
    </derivirana_varijabla>
  </DomainObject.Predmet.ProtuStrankaListFormatedOIB>
  <DomainObject.Predmet.ProtuStrankaListFormatedWithAdress>
    <izvorni_sadrzaj>
      <item>WAGNER BIRO d.o.o., Prilaz Gjure Deželića 30, 10000 Zagreb zastupanog po punomoćniku Luka Wagner</item>
    </izvorni_sadrzaj>
    <derivirana_varijabla naziv="DomainObject.Predmet.ProtuStrankaListFormatedWithAdress_1">
      <item>WAGNER BIRO d.o.o., Prilaz Gjure Deželića 30, 10000 Zagreb zastupanog po punomoćniku Luka Wagner</item>
    </derivirana_varijabla>
  </DomainObject.Predmet.ProtuStrankaListFormatedWithAdress>
  <DomainObject.Predmet.ProtuStrankaListFormatedWithAdressOIB>
    <izvorni_sadrzaj>
      <item>WAGNER BIRO d.o.o., OIB 90926786798, Prilaz Gjure Deželića 30, 10000 Zagreb zastupanog po punomoćniku Luka Wagner</item>
    </izvorni_sadrzaj>
    <derivirana_varijabla naziv="DomainObject.Predmet.ProtuStrankaListFormatedWithAdressOIB_1">
      <item>WAGNER BIRO d.o.o., OIB 90926786798, Prilaz Gjure Deželića 30, 10000 Zagreb zastupanog po punomoćniku Luka Wagner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>
      <item>Luka Wagner punomoćnik sudionika u postupku WAGNER BIRO d.o.o.</item>
    </izvorni_sadrzaj>
    <derivirana_varijabla naziv="DomainObject.Predmet.OstaliListFormated_1">
      <item>Luka Wagner punomoćnik sudionika u postupku WAGNER BIRO d.o.o.</item>
    </derivirana_varijabla>
  </DomainObject.Predmet.OstaliListFormated>
  <DomainObject.Predmet.OstaliListFormatedOIB>
    <izvorni_sadrzaj>
      <item>Luka Wagner, OIB 83585708613 punomoćnik sudionika u postupku WAGNER BIRO d.o.o.</item>
    </izvorni_sadrzaj>
    <derivirana_varijabla naziv="DomainObject.Predmet.OstaliListFormatedOIB_1">
      <item>Luka Wagner, OIB 83585708613 punomoćnik sudionika u postupku WAGNER BIRO d.o.o.</item>
    </derivirana_varijabla>
  </DomainObject.Predmet.OstaliListFormatedOIB>
  <DomainObject.Predmet.OstaliListFormatedWithAdress>
    <izvorni_sadrzaj>
      <item>Luka Wagner, Klaićeva 35, 10000 Zagreb punomoćnik sudionika u postupku WAGNER BIRO d.o.o.</item>
    </izvorni_sadrzaj>
    <derivirana_varijabla naziv="DomainObject.Predmet.OstaliListFormatedWithAdress_1">
      <item>Luka Wagner, Klaićeva 35, 10000 Zagreb punomoćnik sudionika u postupku WAGNER BIRO d.o.o.</item>
    </derivirana_varijabla>
  </DomainObject.Predmet.OstaliListFormatedWithAdress>
  <DomainObject.Predmet.OstaliListFormatedWithAdressOIB>
    <izvorni_sadrzaj>
      <item>Luka Wagner, OIB 83585708613, Klaićeva 35, 10000 Zagreb punomoćnik sudionika u postupku WAGNER BIRO d.o.o.</item>
    </izvorni_sadrzaj>
    <derivirana_varijabla naziv="DomainObject.Predmet.OstaliListFormatedWithAdressOIB_1">
      <item>Luka Wagner, OIB 83585708613, Klaićeva 35, 10000 Zagreb punomoćnik sudionika u postupku WAGNER BIRO d.o.o.</item>
    </derivirana_varijabla>
  </DomainObject.Predmet.OstaliListFormatedWithAdressOIB>
  <DomainObject.Predmet.OstaliListNazivFormated>
    <izvorni_sadrzaj>
      <item>Luka Wagner</item>
    </izvorni_sadrzaj>
    <derivirana_varijabla naziv="DomainObject.Predmet.OstaliListNazivFormated_1">
      <item>Luka Wagner</item>
    </derivirana_varijabla>
  </DomainObject.Predmet.OstaliListNazivFormated>
  <DomainObject.Predmet.OstaliListNazivFormatedOIB>
    <izvorni_sadrzaj>
      <item>Luka Wagner, OIB 83585708613</item>
    </izvorni_sadrzaj>
    <derivirana_varijabla naziv="DomainObject.Predmet.OstaliListNazivFormatedOIB_1">
      <item>Luka Wagner, OIB 83585708613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WAGNER BIRO d.o.o.</item>
      <item>FINA Regionalni centar Zagreb</item>
      <item>Luka Wagner</item>
    </izvorni_sadrzaj>
    <derivirana_varijabla naziv="DomainObject.Predmet.SudioniciListNaziv_1">
      <item>WAGNER BIRO d.o.o.</item>
      <item>FINA Regionalni centar Zagreb</item>
      <item>Luka Wagner</item>
    </derivirana_varijabla>
  </DomainObject.Predmet.SudioniciListNaziv>
  <DomainObject.Predmet.SudioniciListAdressOIB>
    <izvorni_sadrzaj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izvorni_sadrzaj>
    <derivirana_varijabla naziv="DomainObject.Predmet.SudioniciListAdressOIB_1">
      <item>WAGNER BIRO d.o.o., OIB 90926786798, Prilaz Gjure Deželića 30,10000 Zagreb</item>
      <item>FINA Regionalni centar Zagreb, OIB 85821130368, Trg svibanjskih žrtava 1995. 1,10000 Zagreb</item>
      <item>Luka Wagner, OIB 83585708613, Klaićeva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90926786798</item>
      <item>, OIB 85821130368</item>
      <item>, OIB 83585708613</item>
    </izvorni_sadrzaj>
    <derivirana_varijabla naziv="DomainObject.Predmet.SudioniciListNazivOIB_1">
      <item>, OIB 90926786798</item>
      <item>, OIB 85821130368</item>
      <item>, OIB 83585708613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1887</properties:Characters>
  <properties:Lines>55</properties:Lines>
  <properties:Paragraphs>21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2018-03-19T13:33:00Z</cp:lastPrinted>
  <dcterms:modified xmlns:xsi="http://www.w3.org/2001/XMLSchema-instance" xsi:type="dcterms:W3CDTF">2018-03-19T13:33:00Z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(RJEŠENJE-OBUSTAVA-DEBLOKIRAN.docx)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