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1f8c" w14:paraId="1021f8c" w:rsidRDefault="00154782" w:rsidP="00421FE6" w:rsidR="00154782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1.St-1079/2017</w:t>
      </w:r>
    </w:p>
    <w:p w:rsidRDefault="00154782" w:rsidP="00421FE6" w:rsidR="00154782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21FE6" w:rsidP="00421FE6" w:rsidR="00421FE6" w:rsidRPr="00F07CC1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07C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07C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07C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07C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07C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07C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07C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421FE6" w:rsidP="00421FE6" w:rsidR="00421FE6" w:rsidRPr="00F07CC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07C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421FE6" w:rsidP="00421FE6" w:rsidR="00421FE6" w:rsidRPr="00F07CC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07CC1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421FE6" w:rsidP="00421FE6" w:rsidR="00421FE6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421FE6" w:rsidP="00421FE6" w:rsidR="00421FE6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21FE6" w:rsidP="00421FE6" w:rsidR="00421FE6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</w:t>
      </w:r>
      <w:r w:rsidR="00154782">
        <w:rPr>
          <w:rFonts w:cs="Times New Roman" w:hAnsi="Times New Roman" w:ascii="Times New Roman"/>
          <w:sz w:val="24"/>
          <w:szCs w:val="24"/>
        </w:rPr>
        <w:t>cu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54782">
        <w:rPr>
          <w:rFonts w:cs="Times New Roman" w:hAnsi="Times New Roman" w:ascii="Times New Roman"/>
          <w:sz w:val="24"/>
          <w:szCs w:val="24"/>
        </w:rPr>
        <w:t>Velimiru Vuković, kao stečajnom sucu</w:t>
      </w:r>
      <w:r>
        <w:rPr>
          <w:rFonts w:cs="Times New Roman" w:hAnsi="Times New Roman" w:ascii="Times New Roman"/>
          <w:sz w:val="24"/>
          <w:szCs w:val="24"/>
        </w:rPr>
        <w:t xml:space="preserve">, u postupku po prijedlogu za nastavljanje postupka radi naknade diobe stečajne mase iza stečajnog dužnika </w:t>
      </w:r>
      <w:r w:rsidR="00154782" w:rsidRPr="00154782">
        <w:rPr>
          <w:rFonts w:cs="Times New Roman" w:hAnsi="Times New Roman" w:ascii="Times New Roman"/>
          <w:sz w:val="24"/>
          <w:szCs w:val="24"/>
        </w:rPr>
        <w:t>MASLINOVA UVALA d.o.o. za seoski turizam, Milna, Milna bb., OIB: 05798220829</w:t>
      </w:r>
      <w:r w:rsidR="00154782">
        <w:rPr>
          <w:rFonts w:cs="Times New Roman" w:hAnsi="Times New Roman" w:ascii="Times New Roman"/>
          <w:sz w:val="24"/>
          <w:szCs w:val="24"/>
        </w:rPr>
        <w:t>,</w:t>
      </w:r>
      <w:r w:rsidR="00154782">
        <w:t xml:space="preserve">  </w:t>
      </w:r>
      <w:r w:rsidR="00154782" w:rsidRPr="00154782">
        <w:rPr>
          <w:rFonts w:cs="Times New Roman" w:hAnsi="Times New Roman" w:ascii="Times New Roman"/>
          <w:sz w:val="24"/>
          <w:szCs w:val="24"/>
        </w:rPr>
        <w:t>dana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154782">
        <w:rPr>
          <w:rFonts w:cs="Times New Roman" w:eastAsia="Calibri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5478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F07CC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421FE6" w:rsidP="00421FE6" w:rsidR="00421FE6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</w:t>
      </w:r>
      <w:r w:rsidR="00F07CC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421FE6" w:rsidP="00421FE6" w:rsidR="00421FE6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Određuje se nastavak postupka radi naknadne diobe stečajne mase iza stečajnog dužnika </w:t>
      </w:r>
      <w:r w:rsidR="00154782" w:rsidRPr="00154782">
        <w:rPr>
          <w:rFonts w:cs="Times New Roman" w:hAnsi="Times New Roman" w:ascii="Times New Roman"/>
          <w:sz w:val="24"/>
          <w:szCs w:val="24"/>
        </w:rPr>
        <w:t>MASLINOVA UVALA d.o.o. za seoski turizam, Milna, Milna bb., OIB: 05798220829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21FE6" w:rsidP="00421FE6" w:rsidR="00421FE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Pozivaju se vjerovnici viših isplatnih redova stečajnog dužnika da u roku od 30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5045-3566-989-2017, opis plaćanja 1.St-</w:t>
      </w:r>
      <w:r w:rsidR="00154782">
        <w:rPr>
          <w:rFonts w:cs="Times New Roman" w:hAnsi="Times New Roman" w:ascii="Times New Roman"/>
          <w:sz w:val="24"/>
          <w:szCs w:val="24"/>
        </w:rPr>
        <w:t>1079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21FE6" w:rsidP="00421FE6" w:rsidR="00421FE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Pozivaju se izlučni vjerovnici da u roku od 30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5045-3566-989-2017, opis plaćanja 1.St-</w:t>
      </w:r>
      <w:r w:rsidR="00154782">
        <w:rPr>
          <w:rFonts w:cs="Times New Roman" w:hAnsi="Times New Roman" w:ascii="Times New Roman"/>
          <w:sz w:val="24"/>
          <w:szCs w:val="24"/>
        </w:rPr>
        <w:t>1079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21FE6" w:rsidP="00421FE6" w:rsidR="00F07CC1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Pozivaju se razlučni vjerovnici da u roku od 30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</w:t>
      </w:r>
    </w:p>
    <w:p w:rsidRDefault="00F07CC1" w:rsidP="00421FE6" w:rsidR="00F07CC1" w:rsidRPr="00F07CC1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07CC1">
        <w:rPr>
          <w:rFonts w:cs="Times New Roman" w:hAnsi="Times New Roman" w:ascii="Times New Roman"/>
          <w:b/>
          <w:sz w:val="24"/>
          <w:szCs w:val="24"/>
        </w:rPr>
        <w:t>1.St-1079/2017</w:t>
      </w:r>
    </w:p>
    <w:p w:rsidRDefault="00421FE6" w:rsidP="00F07CC1" w:rsidR="00421FE6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HR1210010051863000160 - Državne sudske pristojbe, Model: 64, Poziv na broj: 5045-3566-989-2017, opis plaćanja 1.St-</w:t>
      </w:r>
      <w:r w:rsidR="00154782">
        <w:rPr>
          <w:rFonts w:cs="Times New Roman" w:hAnsi="Times New Roman" w:ascii="Times New Roman"/>
          <w:sz w:val="24"/>
          <w:szCs w:val="24"/>
        </w:rPr>
        <w:t>1079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21FE6" w:rsidP="00421FE6" w:rsidR="00421FE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V. Pozivaju se dužnici stečajnog dužnika svoje obveze bez odgode ispunjavati upravitelju stečajne mase za stečajnog dužnika. </w:t>
      </w:r>
    </w:p>
    <w:p w:rsidRDefault="00421FE6" w:rsidP="00421FE6" w:rsidR="00421FE6" w:rsidRPr="00F07CC1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VI. Ispitno ročište na kojem će se ispitivati prijavljene tražbine određuje se za 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22</w:t>
      </w:r>
      <w:r w:rsidRPr="00F07CC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veljače</w:t>
      </w:r>
      <w:r w:rsidRPr="00F07CC1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8</w:t>
      </w:r>
      <w:r w:rsidRPr="00F07CC1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10</w:t>
      </w:r>
      <w:r w:rsidRPr="00F07CC1">
        <w:rPr>
          <w:rFonts w:cs="Times New Roman" w:hAnsi="Times New Roman" w:ascii="Times New Roman"/>
          <w:b/>
          <w:sz w:val="24"/>
          <w:szCs w:val="24"/>
        </w:rPr>
        <w:t>:00 sati, u prostorijama Trgovačkog suda u Splitu, Sukoišanska 6, sudnica broj 1/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Prizemlje</w:t>
      </w:r>
      <w:r w:rsidRPr="00F07CC1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421FE6" w:rsidP="00421FE6" w:rsidR="00421FE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VII. Izvještajno ročište na kojem će se na temelju izvješća stečajnog upravitelja odlučivati o daljnjem tijeku stečajnog postupka određuje se za 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22</w:t>
      </w:r>
      <w:r w:rsidRPr="00F07CC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veljače</w:t>
      </w:r>
      <w:r w:rsidRPr="00F07CC1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8</w:t>
      </w:r>
      <w:r w:rsidRPr="00F07CC1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10</w:t>
      </w:r>
      <w:r w:rsidRPr="00F07CC1">
        <w:rPr>
          <w:rFonts w:cs="Times New Roman" w:hAnsi="Times New Roman" w:ascii="Times New Roman"/>
          <w:b/>
          <w:sz w:val="24"/>
          <w:szCs w:val="24"/>
        </w:rPr>
        <w:t>: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30</w:t>
      </w:r>
      <w:r w:rsidRPr="00F07CC1">
        <w:rPr>
          <w:rFonts w:cs="Times New Roman" w:hAnsi="Times New Roman" w:ascii="Times New Roman"/>
          <w:b/>
          <w:sz w:val="24"/>
          <w:szCs w:val="24"/>
        </w:rPr>
        <w:t xml:space="preserve"> sati, u prostorijama Trgovačkog suda u Splitu, Sukoišanska 6, sudnica broj 1/</w:t>
      </w:r>
      <w:r w:rsidR="00154782" w:rsidRPr="00F07CC1">
        <w:rPr>
          <w:rFonts w:cs="Times New Roman" w:hAnsi="Times New Roman" w:ascii="Times New Roman"/>
          <w:b/>
          <w:sz w:val="24"/>
          <w:szCs w:val="24"/>
        </w:rPr>
        <w:t>Prizemlje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21FE6" w:rsidP="00421FE6" w:rsidR="00421FE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VIII. Stečajna masa iza stečajnog dužnika </w:t>
      </w:r>
      <w:r w:rsidR="00154782" w:rsidRPr="00154782">
        <w:rPr>
          <w:rFonts w:cs="Times New Roman" w:hAnsi="Times New Roman" w:ascii="Times New Roman"/>
          <w:sz w:val="24"/>
          <w:szCs w:val="24"/>
        </w:rPr>
        <w:t>MASLINOVA UVALA d.o.o. za seoski turizam, Milna, Milna bb., OIB: 05798220829</w:t>
      </w:r>
      <w:r>
        <w:rPr>
          <w:rFonts w:cs="Times New Roman" w:hAnsi="Times New Roman" w:ascii="Times New Roman"/>
          <w:sz w:val="24"/>
          <w:szCs w:val="24"/>
        </w:rPr>
        <w:t xml:space="preserve">, upisat će se u registar Trgovačkog suda u Splitu i po službenoj dužnosti dobiti novi osobni identifikacijski broj. U sudski registar,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pored stečajne mase, određuje se i upis stečajne upraviteljice Dinke Trumbić iz Splita, Lovretska 10, OIB: 43468134790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21FE6" w:rsidP="00421FE6" w:rsidR="00421FE6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1FE6" w:rsidP="00421FE6" w:rsidR="00421FE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prijedlog Financijske agencije, Regionalni centar Split, rješenjem ovog suda 1.St-</w:t>
      </w:r>
      <w:r w:rsidR="00154782">
        <w:rPr>
          <w:rFonts w:cs="Times New Roman" w:hAnsi="Times New Roman" w:ascii="Times New Roman"/>
          <w:sz w:val="24"/>
          <w:szCs w:val="24"/>
        </w:rPr>
        <w:t>1902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154782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154782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54782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54782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otvoren je i zaključen stečajni postupak nad dužnikom </w:t>
      </w:r>
      <w:r w:rsidR="00154782" w:rsidRPr="00154782">
        <w:rPr>
          <w:rFonts w:cs="Times New Roman" w:hAnsi="Times New Roman" w:ascii="Times New Roman"/>
          <w:sz w:val="24"/>
          <w:szCs w:val="24"/>
        </w:rPr>
        <w:t>MASLINOVA UVALA d.o.o. za seoski turizam, Milna, Milna bb., OIB: 05798220829</w:t>
      </w:r>
      <w:r>
        <w:rPr>
          <w:rFonts w:cs="Times New Roman" w:hAnsi="Times New Roman" w:ascii="Times New Roman"/>
          <w:sz w:val="24"/>
          <w:szCs w:val="24"/>
        </w:rPr>
        <w:t>, a temeljem odredbe čl. 431. i čl. 432.SZ-a. Istim rješenjem za stečajnu upraviteljicu imenovana je Dinka Trumbić iz Splita, Lovretska 10, OIB: 43468134790.</w:t>
      </w:r>
    </w:p>
    <w:p w:rsidRDefault="00421FE6" w:rsidP="00421FE6" w:rsidR="00421FE6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Predmetno rješenje postalo je pravomoćno </w:t>
      </w:r>
      <w:r w:rsidR="00062E12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62E12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62E12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62E12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421FE6" w:rsidP="00421FE6" w:rsidR="00062E1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062E12">
        <w:rPr>
          <w:rFonts w:cs="Times New Roman" w:hAnsi="Times New Roman" w:ascii="Times New Roman"/>
          <w:sz w:val="24"/>
          <w:szCs w:val="24"/>
        </w:rPr>
        <w:t>22.kolovoza</w:t>
      </w:r>
      <w:r>
        <w:rPr>
          <w:rFonts w:cs="Times New Roman" w:hAnsi="Times New Roman" w:ascii="Times New Roman"/>
          <w:sz w:val="24"/>
          <w:szCs w:val="24"/>
        </w:rPr>
        <w:t xml:space="preserve"> 2017. kod ovog suda zaprimljen je prijedlog</w:t>
      </w:r>
      <w:r w:rsidR="00062E12">
        <w:rPr>
          <w:rFonts w:cs="Times New Roman" w:hAnsi="Times New Roman" w:ascii="Times New Roman"/>
          <w:sz w:val="24"/>
          <w:szCs w:val="24"/>
        </w:rPr>
        <w:t xml:space="preserve"> </w:t>
      </w:r>
      <w:r w:rsidR="00062E12" w:rsidRPr="00154782">
        <w:rPr>
          <w:rFonts w:cs="Times New Roman" w:hAnsi="Times New Roman" w:ascii="Times New Roman"/>
          <w:sz w:val="24"/>
          <w:szCs w:val="24"/>
        </w:rPr>
        <w:t xml:space="preserve">MASLINOVA UVALA d.o.o. za seoski turizam, Milna, Milna bb., </w:t>
      </w:r>
      <w:r>
        <w:rPr>
          <w:rFonts w:cs="Times New Roman" w:hAnsi="Times New Roman" w:ascii="Times New Roman"/>
          <w:sz w:val="24"/>
          <w:szCs w:val="24"/>
        </w:rPr>
        <w:t>za</w:t>
      </w:r>
      <w:r w:rsidR="00F07CC1">
        <w:rPr>
          <w:rFonts w:cs="Times New Roman" w:hAnsi="Times New Roman" w:ascii="Times New Roman"/>
          <w:sz w:val="24"/>
          <w:szCs w:val="24"/>
        </w:rPr>
        <w:t xml:space="preserve"> nastavak</w:t>
      </w:r>
      <w:r>
        <w:rPr>
          <w:rFonts w:cs="Times New Roman" w:hAnsi="Times New Roman" w:ascii="Times New Roman"/>
          <w:sz w:val="24"/>
          <w:szCs w:val="24"/>
        </w:rPr>
        <w:t xml:space="preserve"> postupka radi naknade diobe. U prijedlogu se navodi da</w:t>
      </w:r>
      <w:r w:rsidR="00062E12">
        <w:rPr>
          <w:rFonts w:cs="Times New Roman" w:hAnsi="Times New Roman" w:ascii="Times New Roman"/>
          <w:sz w:val="24"/>
          <w:szCs w:val="24"/>
        </w:rPr>
        <w:t xml:space="preserve"> je društvo MASLINOVA UVALA d.o.o. za seoski turizam, Milna, Milna bb., upisano kao vlasnik nekretnina na otoku Braču, predio Milna i to nekretnina označenih kao čest. zem.251/1, 252/2,252/3 i 253/2 upisane u ZU 2571 k.o. Milna, ukupne površine 34.942 m2.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21FE6" w:rsidP="00F07CC1" w:rsidR="00F07CC1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289. st. 1. SZ-a propisano je da će sud na prijedlog stečajnog upravitelja, kojega od stečajnih vjerovnika ili po službenoj dužnosti odrediti nastavljanje postupka radi naknadne diobe ako se nakon završnoga ročišta:</w:t>
      </w:r>
    </w:p>
    <w:p w:rsidRDefault="00421FE6" w:rsidP="00421FE6" w:rsidR="00421FE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ostvare pretpostavke da se zadržani iznosi podijele stečajnim vjerovnicima</w:t>
      </w:r>
    </w:p>
    <w:p w:rsidRDefault="00421FE6" w:rsidP="00421FE6" w:rsidR="00421FE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iznosi koji su isplaćeni iz stečajne mase vrate u masu</w:t>
      </w:r>
    </w:p>
    <w:p w:rsidRDefault="00421FE6" w:rsidP="00421FE6" w:rsidR="00421FE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pronađe imovina koja ulazi u stečajnu masu.</w:t>
      </w:r>
    </w:p>
    <w:p w:rsidRDefault="00421FE6" w:rsidP="00F07CC1" w:rsidR="00421FE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konkretnom slučaju iz isprava koje je sudu dostav</w:t>
      </w:r>
      <w:r w:rsidR="00062E12">
        <w:rPr>
          <w:rFonts w:cs="Times New Roman" w:hAnsi="Times New Roman" w:ascii="Times New Roman"/>
          <w:sz w:val="24"/>
          <w:szCs w:val="24"/>
        </w:rPr>
        <w:t xml:space="preserve">io punomoćnik dužnika MASLINOVA UVALA d.o.o. za seoski turizam, Milna, Milna bb. </w:t>
      </w:r>
      <w:r>
        <w:rPr>
          <w:rFonts w:cs="Times New Roman" w:hAnsi="Times New Roman" w:ascii="Times New Roman"/>
          <w:sz w:val="24"/>
          <w:szCs w:val="24"/>
        </w:rPr>
        <w:t xml:space="preserve"> proizlazi da dužnik raspolaže imovinom koja ulazi u stečajnu masu i iz koje se mogu podmiriti minimalno troškovi stečajnog postupka, to je temeljem odredbe čl. 289. st. 1. i 2. SZ-a odlučeno kao u </w:t>
      </w:r>
      <w:r w:rsidR="00F07CC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zreci ovog rješenja pod točkom I.</w:t>
      </w:r>
    </w:p>
    <w:p w:rsidRDefault="00F07CC1" w:rsidP="00421FE6" w:rsidR="00F07CC1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07CC1" w:rsidP="00F07CC1" w:rsidR="00F07CC1" w:rsidRPr="00F07CC1">
      <w:pPr>
        <w:spacing w:lineRule="auto" w:line="240" w:after="0" w:before="200"/>
        <w:ind w:firstLine="709" w:left="3539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07CC1">
        <w:rPr>
          <w:rFonts w:cs="Times New Roman" w:hAnsi="Times New Roman" w:ascii="Times New Roman"/>
          <w:b/>
          <w:sz w:val="24"/>
          <w:szCs w:val="24"/>
        </w:rPr>
        <w:t>1.St-1079/2017</w:t>
      </w:r>
    </w:p>
    <w:p w:rsidRDefault="00421FE6" w:rsidP="00421FE6" w:rsidR="00421FE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129. SZ-a odlučeno je kao u izreci ovog rješenja pod točkama II. – VII., a temeljem odredbe čl. 289. st. 5. SZ-a odlučeno je kao u izreci ovog rješenja pod točkom VIII.</w:t>
      </w:r>
    </w:p>
    <w:p w:rsidRDefault="00421FE6" w:rsidP="00421FE6" w:rsidR="00421FE6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F07CC1">
        <w:rPr>
          <w:rFonts w:cs="Times New Roman" w:hAnsi="Times New Roman" w:ascii="Times New Roman"/>
          <w:sz w:val="24"/>
          <w:szCs w:val="24"/>
        </w:rPr>
        <w:t xml:space="preserve">13. prosinca </w:t>
      </w:r>
      <w:r>
        <w:rPr>
          <w:rFonts w:cs="Times New Roman" w:hAnsi="Times New Roman" w:ascii="Times New Roman"/>
          <w:sz w:val="24"/>
          <w:szCs w:val="24"/>
        </w:rPr>
        <w:t xml:space="preserve"> 2017. </w:t>
      </w:r>
      <w:r w:rsidR="00F07CC1">
        <w:rPr>
          <w:rFonts w:cs="Times New Roman" w:hAnsi="Times New Roman" w:ascii="Times New Roman"/>
          <w:sz w:val="24"/>
          <w:szCs w:val="24"/>
        </w:rPr>
        <w:t xml:space="preserve">godine </w:t>
      </w:r>
    </w:p>
    <w:p w:rsidRDefault="00F07CC1" w:rsidP="00421FE6" w:rsidR="00421FE6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F07CC1" w:rsidP="00421FE6" w:rsidR="00F07CC1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7CC1" w:rsidP="00F07CC1" w:rsidR="00F07CC1" w:rsidRPr="00F07CC1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F07CC1">
        <w:rPr>
          <w:rFonts w:cs="Times New Roman" w:hAnsi="Times New Roman" w:ascii="Times New Roman"/>
          <w:sz w:val="24"/>
          <w:szCs w:val="24"/>
        </w:rPr>
        <w:t>Velimir Vuković  v.r.</w:t>
      </w:r>
    </w:p>
    <w:p w:rsidRDefault="00F07CC1" w:rsidP="00F07CC1" w:rsidR="00F07CC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F07CC1">
        <w:rPr>
          <w:rFonts w:cs="Times New Roman" w:hAnsi="Times New Roman" w:ascii="Times New Roman"/>
          <w:sz w:val="24"/>
          <w:szCs w:val="24"/>
        </w:rPr>
        <w:t>Za točnost otpravka-ovl.sl.</w:t>
      </w:r>
    </w:p>
    <w:p w:rsidRDefault="00F07CC1" w:rsidP="00F07CC1" w:rsidR="00F07CC1" w:rsidRPr="00F07CC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F07CC1" w:rsidP="00F07CC1" w:rsidR="00F07CC1" w:rsidRPr="00F07CC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F07CC1">
        <w:rPr>
          <w:rFonts w:cs="Times New Roman" w:hAnsi="Times New Roman" w:ascii="Times New Roman"/>
          <w:sz w:val="24"/>
          <w:szCs w:val="24"/>
        </w:rPr>
        <w:t>Marija Elez</w:t>
      </w:r>
    </w:p>
    <w:p w:rsidRDefault="00F07CC1" w:rsidP="00F07CC1" w:rsidR="00F07CC1" w:rsidRPr="00F07C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7CC1" w:rsidP="00421FE6" w:rsidR="00F07CC1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1FE6" w:rsidP="00421FE6" w:rsidR="00421FE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21FE6" w:rsidP="00421FE6" w:rsidR="00421F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21FE6" w:rsidP="00421FE6" w:rsidR="00421F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1FE6" w:rsidP="00421FE6" w:rsidR="00421FE6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21FE6" w:rsidP="00421FE6" w:rsidR="00421F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stečajna upraviteljica Dinka Trumbić</w:t>
      </w:r>
    </w:p>
    <w:p w:rsidRDefault="00421FE6" w:rsidP="00421FE6" w:rsidR="00421F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21FE6" w:rsidP="00421FE6" w:rsidR="00421F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421FE6" w:rsidP="00421FE6" w:rsidR="00421F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FINA Split</w:t>
      </w:r>
    </w:p>
    <w:p w:rsidRDefault="00421FE6" w:rsidP="00421FE6" w:rsidR="00421F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21FE6" w:rsidP="00421FE6" w:rsidR="00421F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</w:p>
    <w:p w:rsidRDefault="00421FE6" w:rsidP="00421FE6" w:rsidR="00421F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sudska pisarnica</w:t>
      </w:r>
    </w:p>
    <w:p w:rsidRDefault="00421FE6" w:rsidP="00421FE6" w:rsidR="00421F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ovršna pisarnica</w:t>
      </w:r>
    </w:p>
    <w:p w:rsidRDefault="00421FE6" w:rsidP="00421FE6" w:rsidR="00421F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1FE6"/>
    <w:rsid w:val="00062E12"/>
    <w:rsid w:val="00154782"/>
    <w:rsid w:val="003201B6"/>
    <w:rsid w:val="00421FE6"/>
    <w:rsid w:val="00815EA1"/>
    <w:rsid w:val="00F07CC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1FE6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21FE6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47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47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0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1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01B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01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01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1FE6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21FE6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47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47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0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0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0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0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51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St-1079/2017</izvorni_sadrzaj>
    <derivirana_varijabla naziv="DomainObject.Predmet.OznakaBroj_1">St-1079/2017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MASLINOVA UVALA d.o.o. za seoski turizam</izvorni_sadrzaj>
    <derivirana_varijabla naziv="DomainObject.Predmet.ProtustrankaFormated_1">  Stečajna masa iza MASLINOVA UVALA d.o.o. za seoski turizam</derivirana_varijabla>
  </DomainObject.Predmet.ProtustrankaFormated>
  <DomainObject.Predmet.ProtustrankaFormatedOIB>
    <izvorni_sadrzaj>  Stečajna masa iza MASLINOVA UVALA d.o.o. za seoski turizam, OIB 10000000000</izvorni_sadrzaj>
    <derivirana_varijabla naziv="DomainObject.Predmet.ProtustrankaFormatedOIB_1">  Stečajna masa iza MASLINOVA UVALA d.o.o. za seoski turizam, OIB 10000000000</derivirana_varijabla>
  </DomainObject.Predmet.ProtustrankaFormatedOIB>
  <DomainObject.Predmet.ProtustrankaFormatedWithAdress>
    <izvorni_sadrzaj> Stečajna masa iza MASLINOVA UVALA d.o.o. za seoski turizam, Milna/bb, 21405 Milna</izvorni_sadrzaj>
    <derivirana_varijabla naziv="DomainObject.Predmet.ProtustrankaFormatedWithAdress_1"> Stečajna masa iza MASLINOVA UVALA d.o.o. za seoski turizam, Milna/bb, 21405 Milna</derivirana_varijabla>
  </DomainObject.Predmet.ProtustrankaFormatedWithAdress>
  <DomainObject.Predmet.ProtustrankaFormatedWithAdressOIB>
    <izvorni_sadrzaj> Stečajna masa iza MASLINOVA UVALA d.o.o. za seoski turizam, OIB 10000000000, Milna/bb, 21405 Milna</izvorni_sadrzaj>
    <derivirana_varijabla naziv="DomainObject.Predmet.ProtustrankaFormatedWithAdressOIB_1"> Stečajna masa iza MASLINOVA UVALA d.o.o. za seoski turizam, OIB 10000000000, Milna/bb, 21405 Milna</derivirana_varijabla>
  </DomainObject.Predmet.ProtustrankaFormatedWithAdressOIB>
  <DomainObject.Predmet.ProtustrankaWithAdress>
    <izvorni_sadrzaj>Stečajna masa iza MASLINOVA UVALA d.o.o. za seoski turizam Milna/bb, 21405 Milna</izvorni_sadrzaj>
    <derivirana_varijabla naziv="DomainObject.Predmet.ProtustrankaWithAdress_1">Stečajna masa iza MASLINOVA UVALA d.o.o. za seoski turizam Milna/bb, 21405 Milna</derivirana_varijabla>
  </DomainObject.Predmet.ProtustrankaWithAdress>
  <DomainObject.Predmet.ProtustrankaWithAdressOIB>
    <izvorni_sadrzaj>Stečajna masa iza MASLINOVA UVALA d.o.o. za seoski turizam, OIB 10000000000, Milna/bb, 21405 Milna</izvorni_sadrzaj>
    <derivirana_varijabla naziv="DomainObject.Predmet.ProtustrankaWithAdressOIB_1">Stečajna masa iza MASLINOVA UVALA d.o.o. za seoski turizam, OIB 10000000000, Milna/bb, 21405 Milna</derivirana_varijabla>
  </DomainObject.Predmet.ProtustrankaWithAdressOIB>
  <DomainObject.Predmet.ProtustrankaNazivFormated>
    <izvorni_sadrzaj>Stečajna masa iza MASLINOVA UVALA d.o.o. za seoski turizam</izvorni_sadrzaj>
    <derivirana_varijabla naziv="DomainObject.Predmet.ProtustrankaNazivFormated_1">Stečajna masa iza MASLINOVA UVALA d.o.o. za seoski turizam</derivirana_varijabla>
  </DomainObject.Predmet.ProtustrankaNazivFormated>
  <DomainObject.Predmet.ProtustrankaNazivFormatedOIB>
    <izvorni_sadrzaj>Stečajna masa iza MASLINOVA UVALA d.o.o. za seoski turizam, OIB 10000000000</izvorni_sadrzaj>
    <derivirana_varijabla naziv="DomainObject.Predmet.ProtustrankaNazivFormatedOIB_1">Stečajna masa iza MASLINOVA UVALA d.o.o. za seoski turizam,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MASLINOVA UVALA d.o.o. za seoski turizam</item>
    </izvorni_sadrzaj>
    <derivirana_varijabla naziv="DomainObject.Predmet.ProtuStrankaListFormated_1">
      <item>Stečajna masa iza MASLINOVA UVALA d.o.o. za seoski turizam</item>
    </derivirana_varijabla>
  </DomainObject.Predmet.ProtuStrankaListFormated>
  <DomainObject.Predmet.ProtuStrankaListFormatedOIB>
    <izvorni_sadrzaj>
      <item>Stečajna masa iza MASLINOVA UVALA d.o.o. za seoski turizam, OIB 10000000000</item>
    </izvorni_sadrzaj>
    <derivirana_varijabla naziv="DomainObject.Predmet.ProtuStrankaListFormatedOIB_1">
      <item>Stečajna masa iza MASLINOVA UVALA d.o.o. za seoski turizam, OIB 10000000000</item>
    </derivirana_varijabla>
  </DomainObject.Predmet.ProtuStrankaListFormatedOIB>
  <DomainObject.Predmet.ProtuStrankaListFormatedWithAdress>
    <izvorni_sadrzaj>
      <item>Stečajna masa iza MASLINOVA UVALA d.o.o. za seoski turizam, Milna/bb, 21405 Milna</item>
    </izvorni_sadrzaj>
    <derivirana_varijabla naziv="DomainObject.Predmet.ProtuStrankaListFormatedWithAdress_1">
      <item>Stečajna masa iza MASLINOVA UVALA d.o.o. za seoski turizam, Milna/bb, 21405 Milna</item>
    </derivirana_varijabla>
  </DomainObject.Predmet.ProtuStrankaListFormatedWithAdress>
  <DomainObject.Predmet.ProtuStrankaListFormatedWithAdressOIB>
    <izvorni_sadrzaj>
      <item>Stečajna masa iza MASLINOVA UVALA d.o.o. za seoski turizam, OIB 10000000000, Milna/bb, 21405 Milna</item>
    </izvorni_sadrzaj>
    <derivirana_varijabla naziv="DomainObject.Predmet.ProtuStrankaListFormatedWithAdressOIB_1">
      <item>Stečajna masa iza MASLINOVA UVALA d.o.o. za seoski turizam, OIB 10000000000, Milna/bb, 21405 Milna</item>
    </derivirana_varijabla>
  </DomainObject.Predmet.ProtuStrankaListFormatedWithAdressOIB>
  <DomainObject.Predmet.ProtuStrankaListNazivFormated>
    <izvorni_sadrzaj>
      <item>Stečajna masa iza MASLINOVA UVALA d.o.o. za seoski turizam</item>
    </izvorni_sadrzaj>
    <derivirana_varijabla naziv="DomainObject.Predmet.ProtuStrankaListNazivFormated_1">
      <item>Stečajna masa iza MASLINOVA UVALA d.o.o. za seoski turizam</item>
    </derivirana_varijabla>
  </DomainObject.Predmet.ProtuStrankaListNazivFormated>
  <DomainObject.Predmet.ProtuStrankaListNazivFormatedOIB>
    <izvorni_sadrzaj>
      <item>Stečajna masa iza MASLINOVA UVALA d.o.o. za seoski turizam, OIB 10000000000</item>
    </izvorni_sadrzaj>
    <derivirana_varijabla naziv="DomainObject.Predmet.ProtuStrankaListNazivFormatedOIB_1">
      <item>Stečajna masa iza MASLINOVA UVALA d.o.o. za seoski turizam, OIB 10000000000</item>
    </derivirana_varijabla>
  </DomainObject.Predmet.ProtuStrankaListNazivFormatedOIB>
  <DomainObject.Predmet.OstaliListFormated>
    <izvorni_sadrzaj>
      <item>LJUBIČIĆ - VRDOLJAK &amp; PARTNERI, Odvjetničko društvo d.o.o.</item>
    </izvorni_sadrzaj>
    <derivirana_varijabla naziv="DomainObject.Predmet.OstaliListFormated_1">
      <item>LJUBIČIĆ - VRDOLJAK &amp; PARTNERI, Odvjetničko društvo d.o.o.</item>
    </derivirana_varijabla>
  </DomainObject.Predmet.OstaliListFormated>
  <DomainObject.Predmet.OstaliListFormatedOIB>
    <izvorni_sadrzaj>
      <item>LJUBIČIĆ - VRDOLJAK &amp; PARTNERI, Odvjetničko društvo d.o.o., OIB 02942315522</item>
    </izvorni_sadrzaj>
    <derivirana_varijabla naziv="DomainObject.Predmet.OstaliListFormatedOIB_1">
      <item>LJUBIČIĆ - VRDOLJAK &amp; PARTNERI, Odvjetničko društvo d.o.o., OIB 02942315522</item>
    </derivirana_varijabla>
  </DomainObject.Predmet.OstaliListFormatedOIB>
  <DomainObject.Predmet.OstaliListFormatedWithAdress>
    <izvorni_sadrzaj>
      <item>LJUBIČIĆ - VRDOLJAK &amp; PARTNERI, Odvjetničko društvo d.o.o., Sukojišanska 4, 21000 Split</item>
    </izvorni_sadrzaj>
    <derivirana_varijabla naziv="DomainObject.Predmet.OstaliListFormatedWithAdress_1">
      <item>LJUBIČIĆ - VRDOLJAK &amp; PARTNERI, Odvjetničko društvo d.o.o., Sukojišanska 4, 21000 Split</item>
    </derivirana_varijabla>
  </DomainObject.Predmet.OstaliListFormatedWithAdress>
  <DomainObject.Predmet.OstaliListFormatedWithAdressOIB>
    <izvorni_sadrzaj>
      <item>LJUBIČIĆ - VRDOLJAK &amp; PARTNERI, Odvjetničko društvo d.o.o., OIB 02942315522, Sukojišanska 4, 21000 Split</item>
    </izvorni_sadrzaj>
    <derivirana_varijabla naziv="DomainObject.Predmet.OstaliListFormatedWithAdressOIB_1">
      <item>LJUBIČIĆ - VRDOLJAK &amp; PARTNERI, Odvjetničko društvo d.o.o., OIB 02942315522, Sukojišanska 4, 21000 Split</item>
    </derivirana_varijabla>
  </DomainObject.Predmet.OstaliListFormatedWithAdressOIB>
  <DomainObject.Predmet.OstaliListNazivFormated>
    <izvorni_sadrzaj>
      <item>LJUBIČIĆ - VRDOLJAK &amp; PARTNERI, Odvjetničko društvo d.o.o.</item>
    </izvorni_sadrzaj>
    <derivirana_varijabla naziv="DomainObject.Predmet.OstaliListNazivFormated_1">
      <item>LJUBIČIĆ - VRDOLJAK &amp; PARTNERI, Odvjetničko društvo d.o.o.</item>
    </derivirana_varijabla>
  </DomainObject.Predmet.OstaliListNazivFormated>
  <DomainObject.Predmet.OstaliListNazivFormatedOIB>
    <izvorni_sadrzaj>
      <item>LJUBIČIĆ - VRDOLJAK &amp; PARTNERI, Odvjetničko društvo d.o.o., OIB 02942315522</item>
    </izvorni_sadrzaj>
    <derivirana_varijabla naziv="DomainObject.Predmet.OstaliListNazivFormatedOIB_1">
      <item>LJUBIČIĆ - VRDOLJAK &amp; PARTNERI, Odvjetničko društvo d.o.o., OIB 02942315522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MASLINOVA UVALA d.o.o. za seoski turizam</izvorni_sadrzaj>
    <derivirana_varijabla naziv="DomainObject.Predmet.ProtustrankaIDrugi_1">Stečajna masa iza MASLINOVA UVALA d.o.o. za seoski turizam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MASLINOVA UVALA d.o.o. za seoski turizam, OIB 10000000000, Milna/bb, 21405 Milna</izvorni_sadrzaj>
    <derivirana_varijabla naziv="DomainObject.Predmet.ProtustrankaIDrugiAdressOIB_1">Stečajna masa iza MASLINOVA UVALA d.o.o. za seoski turizam, OIB 10000000000,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MASLINOVA UVALA d.o.o. za seoski turizam</item>
      <item>LJUBIČIĆ - VRDOLJAK &amp; PARTNERI, Odvjetničko društvo d.o.o.</item>
    </izvorni_sadrzaj>
    <derivirana_varijabla naziv="DomainObject.Predmet.SudioniciListNaziv_1">
      <item>Stečajna masa iza MASLINOVA UVALA d.o.o. za seoski turizam</item>
      <item>LJUBIČIĆ - VRDOLJAK &amp; PARTNERI, Odvjetničko društvo d.o.o.</item>
    </derivirana_varijabla>
  </DomainObject.Predmet.SudioniciListNaziv>
  <DomainObject.Predmet.SudioniciListAdressOIB>
    <izvorni_sadrzaj>
      <item>Stečajna masa iza MASLINOVA UVALA d.o.o. za seoski turizam, OIB 10000000000, Milna/bb,21405 Milna</item>
      <item>LJUBIČIĆ - VRDOLJAK &amp; PARTNERI, Odvjetničko društvo d.o.o., OIB 02942315522, Sukojišanska 4,21000 Split</item>
    </izvorni_sadrzaj>
    <derivirana_varijabla naziv="DomainObject.Predmet.SudioniciListAdressOIB_1">
      <item>Stečajna masa iza MASLINOVA UVALA d.o.o. za seoski turizam, OIB 10000000000, Milna/bb,21405 Milna</item>
      <item>LJUBIČIĆ - VRDOLJAK &amp; PARTNERI, Odvjetničko društvo d.o.o., OIB 02942315522, Sukojišanska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02942315522</item>
    </izvorni_sadrzaj>
    <derivirana_varijabla naziv="DomainObject.Predmet.SudioniciListNazivOIB_1">
      <item>, OIB 10000000000</item>
      <item>, OIB 02942315522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970</properties:Words>
  <properties:Characters>5331</properties:Characters>
  <properties:Lines>109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2017-12-13T09:46:00Z</dcterms:created>
  <dc:creator>Velimir Vuković</dc:creator>
  <cp:lastModifiedBy>Marija Elez</cp:lastModifiedBy>
  <cp:lastPrinted>2017-12-13T09:46:00Z</cp:lastPrinted>
  <dcterms:modified xmlns:xsi="http://www.w3.org/2001/XMLSchema-instance" xsi:type="dcterms:W3CDTF">2017-12-13T09:47:00Z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