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d3a5" w14:paraId="7fdd3a5" w:rsidRDefault="00470F4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70F45" w:rsidP="00470F45" w:rsidR="00470F45">
      <w:pPr>
        <w:pStyle w:val="Bezproreda"/>
      </w:pPr>
      <w:r>
        <w:t xml:space="preserve">   </w:t>
      </w:r>
    </w:p>
    <w:p w:rsidRDefault="00470F45" w:rsidP="00470F45" w:rsidR="00470F45">
      <w:pPr>
        <w:pStyle w:val="Bezproreda"/>
      </w:pPr>
    </w:p>
    <w:p w:rsidRDefault="00470F45" w:rsidP="00470F45" w:rsidR="00AE649C">
      <w:pPr>
        <w:pStyle w:val="Bezproreda"/>
      </w:pPr>
      <w:r>
        <w:t xml:space="preserve">     Republika Hrvatska</w:t>
      </w:r>
    </w:p>
    <w:p w:rsidRDefault="00470F45" w:rsidP="00470F45" w:rsidR="00470F45">
      <w:pPr>
        <w:pStyle w:val="Bezproreda"/>
      </w:pPr>
      <w:r>
        <w:t>Trgovački sud u Bjelovaru</w:t>
      </w:r>
    </w:p>
    <w:p w:rsidRDefault="00470F45" w:rsidP="00470F45" w:rsidR="00470F45">
      <w:pPr>
        <w:pStyle w:val="Bezproreda"/>
      </w:pPr>
      <w:r>
        <w:t>Bjelovar, Dr. I. Lebovića 42.</w:t>
      </w:r>
    </w:p>
    <w:p w:rsidRDefault="00470F45" w:rsidP="00470F45" w:rsidR="00470F45">
      <w:pPr>
        <w:pStyle w:val="Bezproreda"/>
      </w:pPr>
    </w:p>
    <w:p w:rsidRDefault="00470F45" w:rsidP="00470F45" w:rsidR="00470F45">
      <w:pPr>
        <w:pStyle w:val="Bezproreda"/>
        <w:ind w:left="5664"/>
      </w:pPr>
      <w:r>
        <w:t>Poslovni broj: 1 St-404/2017-29</w:t>
      </w:r>
    </w:p>
    <w:p w:rsidRDefault="00470F45" w:rsidP="00470F45" w:rsidR="00470F45">
      <w:pPr>
        <w:pStyle w:val="Bezproreda"/>
      </w:pPr>
    </w:p>
    <w:p w:rsidRDefault="00470F45" w:rsidP="00470F45" w:rsidR="00470F45">
      <w:pPr>
        <w:pStyle w:val="Bezproreda"/>
      </w:pPr>
    </w:p>
    <w:p w:rsidRDefault="00470F45" w:rsidP="00470F45" w:rsidR="00470F45">
      <w:pPr>
        <w:pStyle w:val="Bezproreda"/>
        <w:jc w:val="center"/>
      </w:pPr>
      <w:r>
        <w:t>R E P U B L I K A       H R V A T S K A</w:t>
      </w:r>
    </w:p>
    <w:p w:rsidRDefault="00470F45" w:rsidP="00470F45" w:rsidR="00470F45">
      <w:pPr>
        <w:pStyle w:val="Bezproreda"/>
      </w:pPr>
    </w:p>
    <w:p w:rsidRDefault="00470F45" w:rsidP="00470F45" w:rsidR="00470F45">
      <w:pPr>
        <w:pStyle w:val="Bezproreda"/>
        <w:jc w:val="center"/>
      </w:pPr>
      <w:r>
        <w:t>R J E Š E N J E</w:t>
      </w:r>
    </w:p>
    <w:p w:rsidRDefault="00470F45" w:rsidP="00470F45" w:rsidR="00470F45">
      <w:pPr>
        <w:pStyle w:val="Bezproreda"/>
      </w:pPr>
    </w:p>
    <w:p w:rsidRDefault="00470F45" w:rsidP="00470F45" w:rsidR="00470F45">
      <w:pPr>
        <w:pStyle w:val="Bezproreda"/>
      </w:pPr>
    </w:p>
    <w:p w:rsidRDefault="00470F45" w:rsidP="00470F45" w:rsidR="00470F45">
      <w:pPr>
        <w:pStyle w:val="Bezproreda"/>
        <w:ind w:firstLine="708"/>
      </w:pPr>
      <w:r>
        <w:t xml:space="preserve">Trgovački sud u Bjelovaru, po sucu  Branki Pleskalt, u  stečajnom predmetu nad dužnikom MABA-COM d.o.o. za proizvodnju i trgovinu Brezje, Brezjanski put 33, Sveta Nedjelja, OIB: 43931897225, zastupan po stečajnoj upraviteljici Renati Horvatin iz Našica,   30. siječnja  2019. </w:t>
      </w:r>
    </w:p>
    <w:p w:rsidRDefault="00470F45" w:rsidP="00470F45" w:rsidR="00470F45">
      <w:pPr>
        <w:pStyle w:val="Bezproreda"/>
      </w:pPr>
    </w:p>
    <w:p w:rsidRDefault="00470F45" w:rsidP="00470F45" w:rsidR="00470F45">
      <w:pPr>
        <w:pStyle w:val="Bezproreda"/>
        <w:jc w:val="center"/>
      </w:pPr>
      <w:r>
        <w:t>r i j e š i o      j e</w:t>
      </w:r>
    </w:p>
    <w:p w:rsidRDefault="00470F45" w:rsidP="00470F45" w:rsidR="00470F45">
      <w:pPr>
        <w:pStyle w:val="Bezproreda"/>
      </w:pPr>
    </w:p>
    <w:p w:rsidRDefault="00470F45" w:rsidP="00470F45" w:rsidR="00470F45">
      <w:pPr>
        <w:pStyle w:val="Bezproreda"/>
        <w:ind w:firstLine="708"/>
      </w:pPr>
      <w:r>
        <w:t>1.Nagrada stečajnoj upraviteljici Renati Horvatin iz Našica, Trg dr. F. Tuđmana 12, OIB: 45832446829, za obavljene poslove u stečajnom postupku nad dužnikom MABA-COM d.o.o. za proizvodnju i trgovinu Brezje, Brezjanski put 33, Sveta Nedjelja, OIB: 43931897225, obređuje se u  bruto iznosu od 21.146,32 kuna.</w:t>
      </w:r>
    </w:p>
    <w:p w:rsidRDefault="00470F45" w:rsidP="00470F45" w:rsidR="00470F45">
      <w:pPr>
        <w:pStyle w:val="Bezproreda"/>
        <w:ind w:firstLine="708"/>
      </w:pPr>
    </w:p>
    <w:p w:rsidRDefault="00470F45" w:rsidP="00470F45" w:rsidR="00470F45">
      <w:pPr>
        <w:pStyle w:val="Bezproreda"/>
        <w:ind w:firstLine="708"/>
      </w:pPr>
      <w:r>
        <w:t xml:space="preserve">2.Nakon pravomoćnosti ovog rješenja odobrava se stečajnoj upraviteljici Renati Horvatin iz Našica, Trg dr. F. Tuđmana 12, OIB: 45832446829, da si  iznos iz točke 1. ovog rješenja isplati na svoj žiro-račun sa računa stečajnog dužnika. </w:t>
      </w:r>
    </w:p>
    <w:p w:rsidRDefault="00470F45" w:rsidP="00470F45" w:rsidR="00470F45">
      <w:pPr>
        <w:pStyle w:val="Bezproreda"/>
      </w:pPr>
    </w:p>
    <w:p w:rsidRDefault="00470F45" w:rsidP="00470F45" w:rsidR="00470F45">
      <w:pPr>
        <w:pStyle w:val="Bezproreda"/>
      </w:pPr>
    </w:p>
    <w:p w:rsidRDefault="00470F45" w:rsidP="00470F45" w:rsidR="00470F45">
      <w:pPr>
        <w:pStyle w:val="Bezproreda"/>
        <w:jc w:val="center"/>
      </w:pPr>
      <w:r>
        <w:t>Obrazloženje</w:t>
      </w:r>
    </w:p>
    <w:p w:rsidRDefault="00470F45" w:rsidP="00470F45" w:rsidR="00470F45">
      <w:pPr>
        <w:pStyle w:val="Bezproreda"/>
      </w:pPr>
    </w:p>
    <w:p w:rsidRDefault="00470F45" w:rsidP="00470F45" w:rsidR="00470F45">
      <w:pPr>
        <w:pStyle w:val="Bezproreda"/>
        <w:ind w:firstLine="708"/>
      </w:pPr>
      <w:r>
        <w:t>Podneskom od 16. siječnja 2019. godine stečajna upraviteljica Renata Horvatin iz Našica  zatražila je određivanje nagrade za rad stečajnog upravitelja. Iz spisa proizlazi kako je unovčena sva imovina dužnika MABA-COM d.o.o. za proizvodnju i trgovinu Brezje, Brezjanski put 33, Sveta Nedjelja, OIB: 43931897225, u iznosu od 102.220,04 kuna.</w:t>
      </w:r>
    </w:p>
    <w:p w:rsidRDefault="00470F45" w:rsidP="00470F45" w:rsidR="00470F45">
      <w:pPr>
        <w:pStyle w:val="Bezproreda"/>
        <w:ind w:firstLine="708"/>
      </w:pPr>
    </w:p>
    <w:p w:rsidRDefault="00470F45" w:rsidP="00470F45" w:rsidR="00470F45">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470F45" w:rsidP="00470F45" w:rsidR="00470F45">
      <w:pPr>
        <w:pStyle w:val="Bezproreda"/>
      </w:pPr>
    </w:p>
    <w:p w:rsidRDefault="00470F45" w:rsidP="00470F45" w:rsidR="00470F45">
      <w:pPr>
        <w:pStyle w:val="Bezproreda"/>
        <w:ind w:firstLine="708"/>
      </w:pPr>
      <w:r>
        <w:t xml:space="preserve">Nadalje prema čl. 7. Uredbe o kriterijima i načinu obračuna i plaćanja nagrada stečajnim upraviteljima, nagrada stečajnom upravitelju s osnove vrijednosti unovčene stečajne </w:t>
      </w:r>
      <w:r>
        <w:lastRenderedPageBreak/>
        <w:t xml:space="preserve">mase obračunava se primjenom tablice vrijednosti unovčene stečajne mase a primjenom iste sud je utvrdio da stečajnoj upraviteljici u ovom postupku pripada pravo na nagradu u  bruto iznosu od 21.146,32 kuna,  koji iznos joj je ovim rješenjem obređen, te je riješeno kao u izreci. </w:t>
      </w:r>
    </w:p>
    <w:p w:rsidRDefault="00470F45" w:rsidP="00470F45" w:rsidR="00470F45">
      <w:pPr>
        <w:pStyle w:val="Bezproreda"/>
        <w:ind w:firstLine="708"/>
      </w:pPr>
    </w:p>
    <w:p w:rsidRDefault="00470F45" w:rsidP="00470F45" w:rsidR="00470F45">
      <w:pPr>
        <w:pStyle w:val="Bezproreda"/>
        <w:ind w:firstLine="708"/>
      </w:pPr>
      <w:r>
        <w:t>U Bjelovaru  30. siječnja  2019.</w:t>
      </w:r>
    </w:p>
    <w:p w:rsidRDefault="00470F45" w:rsidP="00470F45" w:rsidR="00470F45">
      <w:pPr>
        <w:pStyle w:val="Bezproreda"/>
        <w:ind w:firstLine="708" w:left="3540"/>
      </w:pPr>
      <w:r>
        <w:t xml:space="preserve">                  S u d a c</w:t>
      </w:r>
    </w:p>
    <w:p w:rsidRDefault="00470F45" w:rsidP="00470F45" w:rsidR="00470F45">
      <w:pPr>
        <w:pStyle w:val="Bezproreda"/>
      </w:pPr>
      <w:r>
        <w:t xml:space="preserve">                                                                                   Branka Pleskalt v.r.</w:t>
      </w:r>
    </w:p>
    <w:p w:rsidRDefault="00470F45" w:rsidP="00470F45" w:rsidR="00470F45">
      <w:pPr>
        <w:pStyle w:val="Bezproreda"/>
      </w:pPr>
    </w:p>
    <w:p w:rsidRDefault="00470F45" w:rsidP="00470F45" w:rsidR="00470F45">
      <w:pPr>
        <w:pStyle w:val="Bezproreda"/>
      </w:pPr>
      <w:r>
        <w:tab/>
      </w:r>
      <w:r>
        <w:tab/>
      </w:r>
      <w:r>
        <w:tab/>
      </w:r>
      <w:r>
        <w:tab/>
      </w:r>
      <w:r>
        <w:tab/>
        <w:t xml:space="preserve">           Za točnost otpravka – ovlašteni službenik</w:t>
      </w:r>
    </w:p>
    <w:p w:rsidRDefault="00470F45" w:rsidP="00470F45" w:rsidR="00470F45">
      <w:pPr>
        <w:pStyle w:val="Bezproreda"/>
      </w:pPr>
      <w:r>
        <w:tab/>
      </w:r>
      <w:r>
        <w:tab/>
      </w:r>
      <w:r>
        <w:tab/>
      </w:r>
      <w:r>
        <w:tab/>
      </w:r>
      <w:r>
        <w:tab/>
      </w:r>
      <w:r>
        <w:tab/>
      </w:r>
      <w:r>
        <w:tab/>
        <w:t xml:space="preserve">    Vesna Dragišić</w:t>
      </w:r>
    </w:p>
    <w:p w:rsidRDefault="00470F45" w:rsidP="00470F45" w:rsidR="00470F45">
      <w:pPr>
        <w:pStyle w:val="Bezproreda"/>
      </w:pPr>
    </w:p>
    <w:p w:rsidRDefault="00470F45" w:rsidP="00470F45" w:rsidR="00470F45">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470F45" w:rsidP="00470F45" w:rsidR="00470F45" w:rsidRPr="00B76F3C">
      <w:pPr>
        <w:pStyle w:val="Bezproreda"/>
      </w:pPr>
    </w:p>
    <w:p w:rsidRDefault="00AE649C" w:rsidP="004F27AE" w:rsidR="00AE649C" w:rsidRPr="00B76F3C">
      <w:pPr>
        <w:pStyle w:val="NormaleSPIS"/>
      </w:pPr>
    </w:p>
    <w:sectPr w:rsidSect="00470F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2884913"/>
      <w:docPartObj>
        <w:docPartGallery w:val="Page Numbers (Top of Page)"/>
        <w:docPartUnique/>
      </w:docPartObj>
    </w:sdtPr>
    <w:sdtEndPr/>
    <w:sdtContent>
      <w:p w:rsidRDefault="00470F45" w:rsidR="00470F45">
        <w:pPr>
          <w:pStyle w:val="Zaglavlje"/>
          <w:jc w:val="center"/>
        </w:pPr>
        <w:r>
          <w:fldChar w:fldCharType="begin"/>
        </w:r>
        <w:r>
          <w:instrText>PAGE   \* MERGEFORMAT</w:instrText>
        </w:r>
        <w:r>
          <w:fldChar w:fldCharType="separate"/>
        </w:r>
        <w:r w:rsidR="001635A2">
          <w:t>2</w:t>
        </w:r>
        <w:r>
          <w:fldChar w:fldCharType="end"/>
        </w:r>
      </w:p>
    </w:sdtContent>
  </w:sdt>
  <w:p w:rsidRDefault="00470F45" w:rsidR="008333A9">
    <w:pPr>
      <w:pStyle w:val="Zaglavlje"/>
    </w:pPr>
    <w:r>
      <w:t>Poslovni broj: 1 St-404/2017-29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5A2"/>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F45"/>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73178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St-404/2017-29</izvorni_sadrzaj>
    <derivirana_varijabla naziv="DomainObject.Oznaka_1">St-404/2017-29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MABA-COM, d.o.o. zastupanog po punomoćniku VINKO ARELIĆ, odvj.</izvorni_sadrzaj>
    <derivirana_varijabla naziv="DomainObject.Predmet.ProtustrankaFormated_1">  MABA-COM, d.o.o. zastupanog po punomoćniku VINKO ARELIĆ, odvj.</derivirana_varijabla>
  </DomainObject.Predmet.ProtustrankaFormated>
  <DomainObject.Predmet.ProtustrankaFormatedOIB>
    <izvorni_sadrzaj>  MABA-COM, d.o.o., OIB 43931897225 zastupanog po punomoćniku VINKO ARELIĆ, odvj.</izvorni_sadrzaj>
    <derivirana_varijabla naziv="DomainObject.Predmet.ProtustrankaFormatedOIB_1">  MABA-COM, d.o.o., OIB 43931897225 zastupanog po punomoćniku VINKO ARELIĆ, odvj.</derivirana_varijabla>
  </DomainObject.Predmet.ProtustrankaFormatedOIB>
  <DomainObject.Predmet.ProtustrankaFormatedWithAdress>
    <izvorni_sadrzaj> MABA-COM, d.o.o., Brezjanski put 33, 10431 Brezje zastupanog po punomoćniku VINKO ARELIĆ, odvj.</izvorni_sadrzaj>
    <derivirana_varijabla naziv="DomainObject.Predmet.ProtustrankaFormatedWithAdress_1"> MABA-COM, d.o.o., Brezjanski put 33, 10431 Brezje zastupanog po punomoćniku VINKO ARELIĆ, odvj.</derivirana_varijabla>
  </DomainObject.Predmet.ProtustrankaFormatedWithAdress>
  <DomainObject.Predmet.ProtustrankaFormatedWithAdressOIB>
    <izvorni_sadrzaj> MABA-COM, d.o.o., OIB 43931897225, Brezjanski put 33, 10431 Brezje zastupanog po punomoćniku VINKO ARELIĆ, odvj.</izvorni_sadrzaj>
    <derivirana_varijabla naziv="DomainObject.Predmet.ProtustrankaFormatedWithAdressOIB_1"> MABA-COM, d.o.o., OIB 43931897225, Brezjanski put 33, 10431 Brezje zastupanog po punomoćniku VINKO ARELIĆ, odvj.</derivirana_varijabla>
  </DomainObject.Predmet.ProtustrankaFormatedWithAdressOIB>
  <DomainObject.Predmet.ProtustrankaWithAdress>
    <izvorni_sadrzaj>MABA-COM, d.o.o. Brezjanski put 33, 10431 Brezje</izvorni_sadrzaj>
    <derivirana_varijabla naziv="DomainObject.Predmet.ProtustrankaWithAdress_1">MABA-COM, d.o.o. Brezjanski put 33, 10431 Brezje</derivirana_varijabla>
  </DomainObject.Predmet.ProtustrankaWithAdress>
  <DomainObject.Predmet.ProtustrankaWithAdressOIB>
    <izvorni_sadrzaj>MABA-COM, d.o.o., OIB 43931897225, Brezjanski put 33, 10431 Brezje</izvorni_sadrzaj>
    <derivirana_varijabla naziv="DomainObject.Predmet.ProtustrankaWithAdressOIB_1">MABA-COM, d.o.o., OIB 43931897225, Brezjanski put 33, 10431 Brezje</derivirana_varijabla>
  </DomainObject.Predmet.ProtustrankaWithAdressOIB>
  <DomainObject.Predmet.ProtustrankaNazivFormated>
    <izvorni_sadrzaj>MABA-COM, d.o.o.</izvorni_sadrzaj>
    <derivirana_varijabla naziv="DomainObject.Predmet.ProtustrankaNazivFormated_1">MABA-COM, d.o.o.</derivirana_varijabla>
  </DomainObject.Predmet.ProtustrankaNazivFormated>
  <DomainObject.Predmet.ProtustrankaNazivFormatedOIB>
    <izvorni_sadrzaj>MABA-COM, d.o.o., OIB 43931897225</izvorni_sadrzaj>
    <derivirana_varijabla naziv="DomainObject.Predmet.ProtustrankaNazivFormatedOIB_1">MABA-COM, d.o.o., OIB 43931897225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Hrvatska banka za obnovu i razvitak, Zagreb; HETA Asset Resolution Hrvatska, društvo za financiranje d.o.o.</izvorni_sadrzaj>
    <derivirana_varijabla naziv="DomainObject.Predmet.StrankaFormated_1">  REPUBLIKA HRVATSKA, Ministarstvo financija, Porezna uprava, Područni ured Središnja Hrvatska; Hrvatska banka za obnovu i razvitak, Zagreb; HETA Asset Resolution Hrvatska, društvo za financiranje d.o.o.</derivirana_varijabla>
  </DomainObject.Predmet.StrankaFormated>
  <DomainObject.Predmet.StrankaFormatedOIB>
    <izvorni_sadrzaj>  REPUBLIKA HRVATSKA, Ministarstvo financija, Porezna uprava, Područni ured Središnja Hrvatska, OIB 52634238587; Hrvatska banka za obnovu i razvitak, Zagreb, OIB 26702280390; HETA Asset Resolution Hrvatska, društvo za financiranje d.o.o., OIB 87064273078</izvorni_sadrzaj>
    <derivirana_varijabla naziv="DomainObject.Predmet.StrankaFormatedOIB_1">  REPUBLIKA HRVATSKA, Ministarstvo financija, Porezna uprava, Područni ured Središnja Hrvatska, OIB 52634238587; Hrvatska banka za obnovu i razvitak, Zagreb, OIB 26702280390; HETA Asset Resolution Hrvatska, društvo za financiranje d.o.o., OIB 87064273078</derivirana_varijabla>
  </DomainObject.Predmet.StrankaFormatedOIB>
  <DomainObject.Predmet.StrankaFormatedWithAdress>
    <izvorni_sadrzaj> REPUBLIKA HRVATSKA, Ministarstvo financija, Porezna uprava, Područni ured Središnja Hrvatska; Hrvatska banka za obnovu i razvitak, Zagreb, Strossmayerov trg 9, 10000 Zagreb; HETA Asset Resolution Hrvatska, društvo za financiranje d.o.o., Slavonska avenija 6/a, 10000 Zagreb</izvorni_sadrzaj>
    <derivirana_varijabla naziv="DomainObject.Predmet.StrankaFormatedWithAdress_1"> REPUBLIKA HRVATSKA, Ministarstvo financija, Porezna uprava, Područni ured Središnja Hrvatska; Hrvatska banka za obnovu i razvitak, Zagreb, Strossmayerov trg 9, 10000 Zagreb; HETA Asset Resolution Hrvatska, društvo za financiranje d.o.o., Slavonska avenija 6/a, 10000 Zagreb</derivirana_varijabla>
  </DomainObject.Predmet.StrankaFormatedWithAdress>
  <DomainObject.Predmet.StrankaFormatedWithAdressOIB>
    <izvorni_sadrzaj>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izvorni_sadrzaj>
    <derivirana_varijabla naziv="DomainObject.Predmet.StrankaFormatedWithAdressOIB_1">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derivirana_varijabla>
  </DomainObject.Predmet.StrankaFormatedWithAdressOIB>
  <DomainObject.Predmet.StrankaWithAdress>
    <izvorni_sadrzaj>REPUBLIKA HRVATSKA, Ministarstvo financija, Porezna uprava, Područni ured Središnja Hrvatska ,Hrvatska banka za obnovu i razvitak, Zagreb Strossmayerov trg 9,10000 Zagreb,HETA Asset Resolution Hrvatska, društvo za financiranje d.o.o. Slavonska avenija 6/a,10000 Zagreb</izvorni_sadrzaj>
    <derivirana_varijabla naziv="DomainObject.Predmet.StrankaWithAdress_1">REPUBLIKA HRVATSKA, Ministarstvo financija, Porezna uprava, Područni ured Središnja Hrvatska ,Hrvatska banka za obnovu i razvitak, Zagreb Strossmayerov trg 9,10000 Zagreb,HETA Asset Resolution Hrvatska, društvo za financiranje d.o.o. Slavonska avenija 6/a,10000 Zagreb</derivirana_varijabla>
  </DomainObject.Predmet.StrankaWithAdress>
  <DomainObject.Predmet.StrankaWithAdressOIB>
    <izvorni_sadrzaj>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izvorni_sadrzaj>
    <derivirana_varijabla naziv="DomainObject.Predmet.StrankaWithAdressOIB_1">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derivirana_varijabla>
  </DomainObject.Predmet.StrankaWithAdressOIB>
  <DomainObject.Predmet.StrankaNazivFormated>
    <izvorni_sadrzaj>REPUBLIKA HRVATSKA, Ministarstvo financija, Porezna uprava, Područni ured Središnja Hrvatska,Hrvatska banka za obnovu i razvitak, Zagreb,HETA Asset Resolution Hrvatska, društvo za financiranje d.o.o.</izvorni_sadrzaj>
    <derivirana_varijabla naziv="DomainObject.Predmet.StrankaNazivFormated_1">REPUBLIKA HRVATSKA, Ministarstvo financija, Porezna uprava, Područni ured Središnja Hrvatska,Hrvatska banka za obnovu i razvitak, Zagreb,HETA Asset Resolution Hrvatska, društvo za financiranje d.o.o.</derivirana_varijabla>
  </DomainObject.Predmet.StrankaNazivFormated>
  <DomainObject.Predmet.StrankaNazivFormatedOIB>
    <izvorni_sadrzaj>REPUBLIKA HRVATSKA, Ministarstvo financija, Porezna uprava, Područni ured Središnja Hrvatska, OIB 52634238587,Hrvatska banka za obnovu i razvitak, Zagreb, OIB 26702280390,HETA Asset Resolution Hrvatska, društvo za financiranje d.o.o., OIB 87064273078</izvorni_sadrzaj>
    <derivirana_varijabla naziv="DomainObject.Predmet.StrankaNazivFormatedOIB_1">REPUBLIKA HRVATSKA, Ministarstvo financija, Porezna uprava, Područni ured Središnja Hrvatska, OIB 52634238587,Hrvatska banka za obnovu i razvitak, Zagreb, OIB 26702280390,HETA Asset Resolution Hrvatska, društvo za financiranje d.o.o., OIB 87064273078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Formated>
  <DomainObject.Predmet.StrankaList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FormatedOIB>
  <DomainObject.Predmet.StrankaListFormatedWithAdress>
    <izvorni_sadrzaj>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izvorni_sadrzaj>
    <derivirana_varijabla naziv="DomainObject.Predmet.StrankaListFormatedWithAdress_1">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derivirana_varijabla>
  </DomainObject.Predmet.StrankaListFormatedWithAdress>
  <DomainObject.Predmet.StrankaListFormatedWithAdressOIB>
    <izvorni_sadrzaj>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izvorni_sadrzaj>
    <derivirana_varijabla naziv="DomainObject.Predmet.StrankaListFormatedWithAdressOIB_1">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derivirana_varijabla>
  </DomainObject.Predmet.StrankaListFormatedWithAdressOIB>
  <DomainObject.Predmet.StrankaListNaziv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Naziv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NazivFormated>
  <DomainObject.Predmet.StrankaListNaziv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Naziv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NazivFormatedOIB>
  <DomainObject.Predmet.ProtuStrankaListFormated>
    <izvorni_sadrzaj>
      <item>MABA-COM, d.o.o. zastupanog po punomoćniku VINKO ARELIĆ, odvj.</item>
    </izvorni_sadrzaj>
    <derivirana_varijabla naziv="DomainObject.Predmet.ProtuStrankaListFormated_1">
      <item>MABA-COM, d.o.o. zastupanog po punomoćniku VINKO ARELIĆ, odvj.</item>
    </derivirana_varijabla>
  </DomainObject.Predmet.ProtuStrankaListFormated>
  <DomainObject.Predmet.ProtuStrankaListFormatedOIB>
    <izvorni_sadrzaj>
      <item>MABA-COM, d.o.o., OIB 43931897225 zastupanog po punomoćniku VINKO ARELIĆ, odvj.</item>
    </izvorni_sadrzaj>
    <derivirana_varijabla naziv="DomainObject.Predmet.ProtuStrankaListFormatedOIB_1">
      <item>MABA-COM, d.o.o., OIB 43931897225 zastupanog po punomoćniku VINKO ARELIĆ, odvj.</item>
    </derivirana_varijabla>
  </DomainObject.Predmet.ProtuStrankaListFormatedOIB>
  <DomainObject.Predmet.ProtuStrankaListFormatedWithAdress>
    <izvorni_sadrzaj>
      <item>MABA-COM, d.o.o., Brezjanski put 33, 10431 Brezje zastupanog po punomoćniku VINKO ARELIĆ, odvj.</item>
    </izvorni_sadrzaj>
    <derivirana_varijabla naziv="DomainObject.Predmet.ProtuStrankaListFormatedWithAdress_1">
      <item>MABA-COM, d.o.o., Brezjanski put 33, 10431 Brezje zastupanog po punomoćniku VINKO ARELIĆ, odvj.</item>
    </derivirana_varijabla>
  </DomainObject.Predmet.ProtuStrankaListFormatedWithAdress>
  <DomainObject.Predmet.ProtuStrankaListFormatedWithAdressOIB>
    <izvorni_sadrzaj>
      <item>MABA-COM, d.o.o., OIB 43931897225, Brezjanski put 33, 10431 Brezje zastupanog po punomoćniku VINKO ARELIĆ, odvj.</item>
    </izvorni_sadrzaj>
    <derivirana_varijabla naziv="DomainObject.Predmet.ProtuStrankaListFormatedWithAdressOIB_1">
      <item>MABA-COM, d.o.o., OIB 43931897225, Brezjanski put 33, 10431 Brezje zastupanog po punomoćniku VINKO ARELIĆ, odvj.</item>
    </derivirana_varijabla>
  </DomainObject.Predmet.ProtuStrankaListFormatedWithAdressOIB>
  <DomainObject.Predmet.ProtuStrankaListNazivFormated>
    <izvorni_sadrzaj>
      <item>MABA-COM, d.o.o.</item>
    </izvorni_sadrzaj>
    <derivirana_varijabla naziv="DomainObject.Predmet.ProtuStrankaListNazivFormated_1">
      <item>MABA-COM, d.o.o.</item>
    </derivirana_varijabla>
  </DomainObject.Predmet.ProtuStrankaListNazivFormated>
  <DomainObject.Predmet.ProtuStrankaListNazivFormatedOIB>
    <izvorni_sadrzaj>
      <item>MABA-COM, d.o.o., OIB 43931897225</item>
    </izvorni_sadrzaj>
    <derivirana_varijabla naziv="DomainObject.Predmet.ProtuStrankaListNazivFormatedOIB_1">
      <item>MABA-COM, d.o.o., OIB 43931897225</item>
    </derivirana_varijabla>
  </DomainObject.Predmet.ProtuStrankaListNazivFormatedOIB>
  <DomainObject.Predmet.OstaliList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izvorni_sadrzaj>
    <derivirana_varijabla naziv="DomainObject.Predmet.OstaliList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derivirana_varijabla>
  </DomainObject.Predmet.OstaliListFormated>
  <DomainObject.Predmet.OstaliList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izvorni_sadrzaj>
    <derivirana_varijabla naziv="DomainObject.Predmet.OstaliList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derivirana_varijabla>
  </DomainObject.Predmet.OstaliListFormatedOIB>
  <DomainObject.Predmet.OstaliListFormatedWithAdress>
    <izvorni_sadrzaj>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izvorni_sadrzaj>
    <derivirana_varijabla naziv="DomainObject.Predmet.OstaliListFormatedWithAdress_1">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derivirana_varijabla>
  </DomainObject.Predmet.OstaliListFormatedWithAdress>
  <DomainObject.Predmet.OstaliListFormatedWithAdressOIB>
    <izvorni_sadrzaj>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izvorni_sadrzaj>
    <derivirana_varijabla naziv="DomainObject.Predmet.OstaliListFormatedWithAdressOIB_1">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derivirana_varijabla>
  </DomainObject.Predmet.OstaliListFormatedWithAdressOIB>
  <DomainObject.Predmet.OstaliListNaziv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OstaliListNaziv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OstaliListNazivFormated>
  <DomainObject.Predmet.OstaliListNaziv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izvorni_sadrzaj>
    <derivirana_varijabla naziv="DomainObject.Predmet.OstaliListNaziv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St-404/2017-29</izvorni_sadrzaj>
    <derivirana_varijabla naziv="DomainObject.PoslovniBrojDokumenta_1">St-404/2017-29</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MABA-COM, d.o.o.</izvorni_sadrzaj>
    <derivirana_varijabla naziv="DomainObject.Predmet.ProtustrankaIDrugi_1">MABA-COM, d.o.o.</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MABA-COM, d.o.o., OIB 43931897225, Brezjanski put 33, 10431 Brezje</izvorni_sadrzaj>
    <derivirana_varijabla naziv="DomainObject.Predmet.ProtustrankaIDrugiAdressOIB_1">MABA-COM, d.o.o., OIB 43931897225,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SudioniciListNaziv_1">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SudioniciListNaziv>
  <DomainObject.Predmet.SudioniciListAdressOIB>
    <izvorni_sadrzaj>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izvorni_sadrzaj>
    <derivirana_varijabla naziv="DomainObject.Predmet.SudioniciListAdressOIB_1">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155F4C-9437-4C9F-9E76-E67D3D1C45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2297</properties:Characters>
  <properties:Lines>65</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2019-01-30T11:55:00Z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St-404/2017-29 / Odluka - Rješenje - određivanje nagrade stečajnom upravitelju (odluka_St-404_2017-29.docx)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