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ee26" w14:paraId="17dee26" w:rsidRDefault="000804E1" w:rsidP="006D12CB" w:rsidR="006D12CB">
      <w:pPr>
        <w:pStyle w:val="Zaglavlje"/>
        <w15:collapsed w:val="false"/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6D12CB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 w:rsidRPr="006D12CB">
      <w:pPr>
        <w:pStyle w:val="Zaglavlje"/>
        <w:ind w:left="426"/>
        <w:rPr>
          <w:rFonts w:hAnsi="Times New Roman" w:ascii="Times New Roman"/>
        </w:rPr>
      </w:pPr>
      <w:r w:rsidRPr="006D12CB">
        <w:rPr>
          <w:rFonts w:hAnsi="Times New Roman" w:ascii="Times New Roman"/>
        </w:rPr>
        <w:t>REPUBLIKA HRVATSKA</w:t>
      </w:r>
    </w:p>
    <w:p w:rsidRDefault="006D12CB" w:rsidP="006D12CB" w:rsidR="006D12CB" w:rsidRPr="006D12CB">
      <w:pPr>
        <w:pStyle w:val="Zaglavlje"/>
        <w:ind w:left="426"/>
        <w:rPr>
          <w:rFonts w:hAnsi="Times New Roman" w:ascii="Times New Roman"/>
        </w:rPr>
      </w:pPr>
      <w:r w:rsidRPr="006D12CB">
        <w:rPr>
          <w:rFonts w:hAnsi="Times New Roman" w:ascii="Times New Roman"/>
        </w:rPr>
        <w:t>Trgovački sud u Zagrebu</w:t>
      </w:r>
    </w:p>
    <w:p w:rsidRDefault="006D12CB" w:rsidP="006D12CB" w:rsidR="000804E1">
      <w:pPr>
        <w:pStyle w:val="Zaglavlje"/>
        <w:ind w:left="426"/>
        <w:rPr>
          <w:rFonts w:hAnsi="Times New Roman" w:ascii="Times New Roman"/>
          <w:szCs w:val="24"/>
        </w:rPr>
      </w:pPr>
      <w:r w:rsidRPr="006D12CB">
        <w:rPr>
          <w:rFonts w:hAnsi="Times New Roman" w:ascii="Times New Roman"/>
        </w:rPr>
        <w:t>Zagreb, Amruševa 2/II, desno (p.p. 432</w:t>
      </w:r>
      <w:r w:rsidRPr="00953077">
        <w:t>)</w:t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</w:p>
    <w:p w:rsidRDefault="00987089" w:rsidP="00987089" w:rsidR="00987089">
      <w:pPr>
        <w:tabs>
          <w:tab w:pos="693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20. St-</w:t>
      </w:r>
      <w:r w:rsidR="00E82FF8">
        <w:rPr>
          <w:rFonts w:hAnsi="Times New Roman" w:ascii="Times New Roman"/>
          <w:szCs w:val="24"/>
        </w:rPr>
        <w:t>1138/18</w:t>
      </w:r>
      <w:r w:rsidR="00470991">
        <w:rPr>
          <w:rFonts w:hAnsi="Times New Roman" w:ascii="Times New Roman"/>
          <w:szCs w:val="24"/>
        </w:rPr>
        <w:t>-16</w:t>
      </w:r>
    </w:p>
    <w:p w:rsidRDefault="00987089" w:rsidP="000804E1" w:rsidR="00987089">
      <w:pPr>
        <w:jc w:val="center"/>
        <w:rPr>
          <w:rFonts w:hAnsi="Times New Roman" w:ascii="Times New Roman"/>
          <w:szCs w:val="24"/>
        </w:rPr>
      </w:pPr>
    </w:p>
    <w:p w:rsidRDefault="00987089" w:rsidP="000804E1" w:rsidR="00987089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E82FF8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nakon obustavljenog skraćenog stečajnog postupka nad dužnikom </w:t>
      </w:r>
      <w:r w:rsidR="00E82FF8" w:rsidRPr="00E82FF8">
        <w:rPr>
          <w:rFonts w:hAnsi="Times New Roman" w:ascii="Times New Roman"/>
          <w:szCs w:val="24"/>
        </w:rPr>
        <w:t>GRAFIČKI LABORATORIJ društvo s ograničenom odgovornošću za proizvodnju kemikalija za grafičku industriju</w:t>
      </w:r>
      <w:r w:rsidR="00E82FF8">
        <w:rPr>
          <w:rFonts w:hAnsi="Times New Roman" w:ascii="Times New Roman"/>
          <w:szCs w:val="24"/>
        </w:rPr>
        <w:t xml:space="preserve">, </w:t>
      </w:r>
      <w:r w:rsidR="00E82FF8" w:rsidRPr="00E82FF8">
        <w:rPr>
          <w:rFonts w:hAnsi="Times New Roman" w:ascii="Times New Roman"/>
          <w:szCs w:val="24"/>
        </w:rPr>
        <w:t>Sveti Križ Začret</w:t>
      </w:r>
      <w:r w:rsidR="00E82FF8">
        <w:rPr>
          <w:rFonts w:hAnsi="Times New Roman" w:ascii="Times New Roman"/>
          <w:szCs w:val="24"/>
        </w:rPr>
        <w:t xml:space="preserve">je (Općina Sveti Križ Začretje), </w:t>
      </w:r>
      <w:r w:rsidR="00E82FF8" w:rsidRPr="00E82FF8">
        <w:rPr>
          <w:rFonts w:hAnsi="Times New Roman" w:ascii="Times New Roman"/>
          <w:szCs w:val="24"/>
        </w:rPr>
        <w:t>Pustodol Začretski 18/c</w:t>
      </w:r>
      <w:r w:rsidR="00987089">
        <w:rPr>
          <w:rFonts w:hAnsi="Times New Roman" w:ascii="Times New Roman"/>
          <w:szCs w:val="24"/>
        </w:rPr>
        <w:t xml:space="preserve">, </w:t>
      </w:r>
      <w:r w:rsidR="00E82FF8">
        <w:rPr>
          <w:rFonts w:hAnsi="Times New Roman" w:ascii="Times New Roman"/>
          <w:szCs w:val="24"/>
        </w:rPr>
        <w:t>OIB 83771329187,</w:t>
      </w:r>
      <w:r>
        <w:rPr>
          <w:rFonts w:hAnsi="Times New Roman" w:ascii="Times New Roman"/>
          <w:szCs w:val="24"/>
        </w:rPr>
        <w:t xml:space="preserve"> povodom prijedloga vjerovnika </w:t>
      </w:r>
      <w:r w:rsidR="00E82FF8">
        <w:rPr>
          <w:rFonts w:hAnsi="Times New Roman" w:ascii="Times New Roman"/>
          <w:szCs w:val="24"/>
        </w:rPr>
        <w:t>HRVATSKA BANKA ZA OBNOVU I RAZVITAK, Zagreb, Strossmayerov trg 9, OIB 26702280390</w:t>
      </w:r>
      <w:r w:rsidR="009A1E3D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za otvaranje  stečajnog postupka nad dužnikom </w:t>
      </w:r>
      <w:r w:rsidR="00E82FF8" w:rsidRPr="00E82FF8">
        <w:rPr>
          <w:rFonts w:hAnsi="Times New Roman" w:ascii="Times New Roman"/>
          <w:szCs w:val="24"/>
        </w:rPr>
        <w:t>GRAFIČKI LABORATORIJ društvo s ograničenom odgovornošću za proizvodnju kemikalija za grafičku industriju</w:t>
      </w:r>
      <w:r w:rsidR="00E82FF8">
        <w:rPr>
          <w:rFonts w:hAnsi="Times New Roman" w:ascii="Times New Roman"/>
          <w:szCs w:val="24"/>
        </w:rPr>
        <w:t xml:space="preserve">, </w:t>
      </w:r>
      <w:r w:rsidR="00E82FF8" w:rsidRPr="00E82FF8">
        <w:rPr>
          <w:rFonts w:hAnsi="Times New Roman" w:ascii="Times New Roman"/>
          <w:szCs w:val="24"/>
        </w:rPr>
        <w:t>Sveti Križ Začret</w:t>
      </w:r>
      <w:r w:rsidR="00E82FF8">
        <w:rPr>
          <w:rFonts w:hAnsi="Times New Roman" w:ascii="Times New Roman"/>
          <w:szCs w:val="24"/>
        </w:rPr>
        <w:t xml:space="preserve">je (Općina Sveti Križ Začretje), </w:t>
      </w:r>
      <w:r w:rsidR="00E82FF8" w:rsidRPr="00E82FF8">
        <w:rPr>
          <w:rFonts w:hAnsi="Times New Roman" w:ascii="Times New Roman"/>
          <w:szCs w:val="24"/>
        </w:rPr>
        <w:t>Pustodol Začretski 18/c</w:t>
      </w:r>
      <w:r w:rsidR="00E82FF8">
        <w:rPr>
          <w:rFonts w:hAnsi="Times New Roman" w:ascii="Times New Roman"/>
          <w:szCs w:val="24"/>
        </w:rPr>
        <w:t>, OIB 83771329187, dana 26</w:t>
      </w:r>
      <w:r>
        <w:rPr>
          <w:rFonts w:hAnsi="Times New Roman" w:ascii="Times New Roman"/>
          <w:szCs w:val="24"/>
        </w:rPr>
        <w:t xml:space="preserve">. </w:t>
      </w:r>
      <w:r w:rsidR="009A1E3D">
        <w:rPr>
          <w:rFonts w:hAnsi="Times New Roman" w:ascii="Times New Roman"/>
          <w:szCs w:val="24"/>
        </w:rPr>
        <w:t>travnja</w:t>
      </w:r>
      <w:r w:rsidR="00987089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 godine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0804E1" w:rsidP="000804E1" w:rsidR="000804E1">
      <w:pPr>
        <w:jc w:val="center"/>
        <w:rPr>
          <w:rFonts w:hAnsi="Times New Roman" w:ascii="Times New Roman"/>
          <w:b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E82FF8" w:rsidRPr="00E82FF8">
        <w:rPr>
          <w:rFonts w:hAnsi="Times New Roman" w:ascii="Times New Roman"/>
          <w:szCs w:val="24"/>
        </w:rPr>
        <w:t>GRAFIČKI LABORATORIJ društvo s ograničenom odgovornošću za proizvodnju kemikalija za grafičku industriju</w:t>
      </w:r>
      <w:r w:rsidR="00E82FF8">
        <w:rPr>
          <w:rFonts w:hAnsi="Times New Roman" w:ascii="Times New Roman"/>
          <w:szCs w:val="24"/>
        </w:rPr>
        <w:t xml:space="preserve">, </w:t>
      </w:r>
      <w:r w:rsidR="00E82FF8" w:rsidRPr="00E82FF8">
        <w:rPr>
          <w:rFonts w:hAnsi="Times New Roman" w:ascii="Times New Roman"/>
          <w:szCs w:val="24"/>
        </w:rPr>
        <w:t>Sveti Križ Začret</w:t>
      </w:r>
      <w:r w:rsidR="00E82FF8">
        <w:rPr>
          <w:rFonts w:hAnsi="Times New Roman" w:ascii="Times New Roman"/>
          <w:szCs w:val="24"/>
        </w:rPr>
        <w:t xml:space="preserve">je (Općina Sveti Križ Začretje), </w:t>
      </w:r>
      <w:r w:rsidR="00E82FF8" w:rsidRPr="00E82FF8">
        <w:rPr>
          <w:rFonts w:hAnsi="Times New Roman" w:ascii="Times New Roman"/>
          <w:szCs w:val="24"/>
        </w:rPr>
        <w:t>Pustodol Začretski 18/c</w:t>
      </w:r>
      <w:r w:rsidR="00E82FF8">
        <w:rPr>
          <w:rFonts w:hAnsi="Times New Roman" w:ascii="Times New Roman"/>
          <w:szCs w:val="24"/>
        </w:rPr>
        <w:t>, OIB 83771329187</w:t>
      </w:r>
      <w:r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0804E1" w:rsidP="000804E1" w:rsidR="000804E1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9A1E3D" w:rsidP="00E82FF8" w:rsidR="000804E1" w:rsidRPr="00E82FF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Nalaže se osobi ovlaštenoj</w:t>
      </w:r>
      <w:r w:rsidR="000804E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za zastupanje dužnika po zakonu </w:t>
      </w:r>
      <w:r w:rsidR="00E82FF8" w:rsidRPr="00E82FF8">
        <w:rPr>
          <w:rFonts w:hAnsi="Times New Roman" w:ascii="Times New Roman"/>
          <w:szCs w:val="24"/>
        </w:rPr>
        <w:t>Pet</w:t>
      </w:r>
      <w:r w:rsidR="00E82FF8">
        <w:rPr>
          <w:rFonts w:hAnsi="Times New Roman" w:ascii="Times New Roman"/>
          <w:szCs w:val="24"/>
        </w:rPr>
        <w:t xml:space="preserve">ra Nikičević, OIB: 75599747037, </w:t>
      </w:r>
      <w:r w:rsidR="00E82FF8" w:rsidRPr="00E82FF8">
        <w:rPr>
          <w:rFonts w:hAnsi="Times New Roman" w:ascii="Times New Roman"/>
          <w:szCs w:val="24"/>
        </w:rPr>
        <w:t>Zagreb, Ive Serdara 8</w:t>
      </w:r>
      <w:r w:rsidRPr="00E82FF8">
        <w:rPr>
          <w:rFonts w:hAnsi="Times New Roman" w:ascii="Times New Roman"/>
          <w:szCs w:val="24"/>
        </w:rPr>
        <w:t xml:space="preserve">, </w:t>
      </w:r>
      <w:r w:rsidR="000804E1" w:rsidRPr="00E82FF8">
        <w:rPr>
          <w:rFonts w:hAnsi="Times New Roman" w:ascii="Times New Roman"/>
          <w:szCs w:val="24"/>
        </w:rPr>
        <w:t>da u roku od 15 dana od dana primitka ovog zaključka podnese ovome sudu pozivom na gornji broj spis</w:t>
      </w:r>
      <w:r w:rsidR="00B329AF" w:rsidRPr="00E82FF8">
        <w:rPr>
          <w:rFonts w:hAnsi="Times New Roman" w:ascii="Times New Roman"/>
          <w:szCs w:val="24"/>
        </w:rPr>
        <w:t>a pisano izvješće o financijsko</w:t>
      </w:r>
      <w:r w:rsidR="000804E1" w:rsidRPr="00E82FF8">
        <w:rPr>
          <w:rFonts w:hAnsi="Times New Roman" w:ascii="Times New Roman"/>
          <w:szCs w:val="24"/>
        </w:rPr>
        <w:t>-gospodarskom stanju kod dužnika u kojem će, između ostalog, navesti činjenice o imovini i obvezama dužnika, konkretno:</w:t>
      </w:r>
    </w:p>
    <w:p w:rsidRDefault="000804E1" w:rsidP="000804E1" w:rsidR="000804E1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razlučna prava na imovini dužnika,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  <w:r w:rsidR="0058332F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804E1" w:rsidP="000804E1" w:rsidR="000804E1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0804E1" w:rsidP="000804E1" w:rsidR="000804E1">
      <w:pPr>
        <w:pStyle w:val="Odlomakpopisa"/>
        <w:rPr>
          <w:rFonts w:hAnsi="Times New Roman" w:ascii="Times New Roman"/>
          <w:szCs w:val="24"/>
        </w:rPr>
      </w:pPr>
    </w:p>
    <w:p w:rsidRDefault="00E82FF8" w:rsidP="000804E1" w:rsidR="000804E1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11</w:t>
      </w:r>
      <w:r w:rsidR="0058332F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srpnja</w:t>
      </w:r>
      <w:r w:rsidR="0058332F">
        <w:rPr>
          <w:rFonts w:hAnsi="Times New Roman" w:ascii="Times New Roman"/>
          <w:b/>
          <w:szCs w:val="24"/>
          <w:u w:val="single"/>
        </w:rPr>
        <w:t xml:space="preserve"> 2018</w:t>
      </w:r>
      <w:r w:rsidR="000804E1">
        <w:rPr>
          <w:rFonts w:hAnsi="Times New Roman" w:ascii="Times New Roman"/>
          <w:b/>
          <w:szCs w:val="24"/>
          <w:u w:val="single"/>
        </w:rPr>
        <w:t xml:space="preserve">. </w:t>
      </w:r>
      <w:r w:rsidR="0058332F">
        <w:rPr>
          <w:rFonts w:hAnsi="Times New Roman" w:ascii="Times New Roman"/>
          <w:b/>
          <w:szCs w:val="24"/>
          <w:u w:val="single"/>
        </w:rPr>
        <w:t>g.</w:t>
      </w:r>
      <w:r w:rsidR="000804E1">
        <w:rPr>
          <w:rFonts w:hAnsi="Times New Roman" w:ascii="Times New Roman"/>
          <w:b/>
          <w:szCs w:val="24"/>
          <w:u w:val="single"/>
        </w:rPr>
        <w:t xml:space="preserve"> u 09,30 sati</w:t>
      </w:r>
    </w:p>
    <w:p w:rsidRDefault="000804E1" w:rsidP="000804E1" w:rsidR="000804E1">
      <w:pPr>
        <w:rPr>
          <w:rFonts w:hAnsi="Times New Roman" w:ascii="Times New Roman"/>
          <w:szCs w:val="24"/>
        </w:rPr>
      </w:pPr>
    </w:p>
    <w:p w:rsidRDefault="000804E1" w:rsidP="00E3473A" w:rsidR="000804E1">
      <w:pPr>
        <w:ind w:left="8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 koje se pozivaju:</w:t>
      </w:r>
    </w:p>
    <w:p w:rsidRDefault="000804E1" w:rsidP="000804E1" w:rsidR="000804E1">
      <w:pPr>
        <w:ind w:left="709"/>
        <w:rPr>
          <w:rFonts w:hAnsi="Times New Roman" w:ascii="Times New Roman"/>
          <w:szCs w:val="24"/>
        </w:rPr>
      </w:pPr>
    </w:p>
    <w:p w:rsidRDefault="0058332F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Predlagatelj-vjerovnik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0804E1" w:rsidP="000804E1" w:rsidR="000804E1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0804E1" w:rsidP="000804E1" w:rsidR="000804E1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0804E1" w:rsidP="000804E1" w:rsidR="000804E1">
      <w:pPr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br. St-</w:t>
      </w:r>
      <w:r w:rsidR="00125244">
        <w:rPr>
          <w:rFonts w:hAnsi="Times New Roman" w:ascii="Times New Roman"/>
          <w:szCs w:val="24"/>
        </w:rPr>
        <w:t>8771/15 od 2</w:t>
      </w:r>
      <w:r>
        <w:rPr>
          <w:rFonts w:hAnsi="Times New Roman" w:ascii="Times New Roman"/>
          <w:szCs w:val="24"/>
        </w:rPr>
        <w:t xml:space="preserve">. </w:t>
      </w:r>
      <w:r w:rsidR="00125244">
        <w:rPr>
          <w:rFonts w:hAnsi="Times New Roman" w:ascii="Times New Roman"/>
          <w:szCs w:val="24"/>
        </w:rPr>
        <w:t>ožujka 2017</w:t>
      </w:r>
      <w:r>
        <w:rPr>
          <w:rFonts w:hAnsi="Times New Roman" w:ascii="Times New Roman"/>
          <w:szCs w:val="24"/>
        </w:rPr>
        <w:t>.g., a koj</w:t>
      </w:r>
      <w:r w:rsidR="00E3473A">
        <w:rPr>
          <w:rFonts w:hAnsi="Times New Roman" w:ascii="Times New Roman"/>
          <w:szCs w:val="24"/>
        </w:rPr>
        <w:t xml:space="preserve">e je postalo pravomoćno dana  </w:t>
      </w:r>
      <w:r w:rsidR="00125244">
        <w:rPr>
          <w:rFonts w:hAnsi="Times New Roman" w:ascii="Times New Roman"/>
          <w:szCs w:val="24"/>
        </w:rPr>
        <w:t>21</w:t>
      </w:r>
      <w:r>
        <w:rPr>
          <w:rFonts w:hAnsi="Times New Roman" w:ascii="Times New Roman"/>
          <w:szCs w:val="24"/>
        </w:rPr>
        <w:t xml:space="preserve">. </w:t>
      </w:r>
      <w:r w:rsidR="00125244">
        <w:rPr>
          <w:rFonts w:hAnsi="Times New Roman" w:ascii="Times New Roman"/>
          <w:szCs w:val="24"/>
        </w:rPr>
        <w:t>ožujka 2017</w:t>
      </w:r>
      <w:r>
        <w:rPr>
          <w:rFonts w:hAnsi="Times New Roman" w:ascii="Times New Roman"/>
          <w:szCs w:val="24"/>
        </w:rPr>
        <w:t>., obustavljen je skraćeni stečajni postupak. To iz razloga, jer je odredbom  čl. 433. Stečajnog zakona (NN 71/15</w:t>
      </w:r>
      <w:r w:rsidR="0058332F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,dalje SZ) propisano, 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58332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Tijekom skraćenog postupka, po pozivu suda sukladno odredbi čl. 430. SZ-a dužnikovi vjerovnici su predložili otvaranje redovnog stečajnog postupka nad dužnikom, čime su se ostvarili uvjeti iz čl. 433. SZ-a. </w:t>
      </w:r>
    </w:p>
    <w:p w:rsidRDefault="00E3473A" w:rsidP="000804E1" w:rsidR="00E3473A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125244" w:rsidR="00E3473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postupka podnio je vjerovnik</w:t>
      </w:r>
      <w:r w:rsidR="0058332F">
        <w:rPr>
          <w:rFonts w:hAnsi="Times New Roman" w:ascii="Times New Roman"/>
          <w:szCs w:val="24"/>
        </w:rPr>
        <w:t xml:space="preserve"> </w:t>
      </w:r>
      <w:r w:rsidR="00125244">
        <w:rPr>
          <w:rFonts w:hAnsi="Times New Roman" w:ascii="Times New Roman"/>
          <w:szCs w:val="24"/>
        </w:rPr>
        <w:t>HRVATSKA BANKA ZA OBNOVU I RAZVITAK, Zagreb, Strossmayerov trg 9, OIB 26702280390</w:t>
      </w:r>
      <w:r>
        <w:rPr>
          <w:rFonts w:hAnsi="Times New Roman" w:ascii="Times New Roman"/>
          <w:szCs w:val="24"/>
        </w:rPr>
        <w:t>,</w:t>
      </w:r>
      <w:r w:rsidR="0058332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te navodi </w:t>
      </w:r>
      <w:r w:rsidR="00E3473A">
        <w:rPr>
          <w:rFonts w:hAnsi="Times New Roman" w:ascii="Times New Roman"/>
          <w:szCs w:val="24"/>
        </w:rPr>
        <w:t>da vjerovnik ima tražbinu prema dužniku u ukupnom iznosu od</w:t>
      </w:r>
      <w:r w:rsidR="00125244">
        <w:rPr>
          <w:rFonts w:hAnsi="Times New Roman" w:ascii="Times New Roman"/>
          <w:szCs w:val="24"/>
        </w:rPr>
        <w:t xml:space="preserve">1.336.422,10 </w:t>
      </w:r>
      <w:r w:rsidR="00E3473A">
        <w:rPr>
          <w:rFonts w:hAnsi="Times New Roman" w:ascii="Times New Roman"/>
          <w:szCs w:val="24"/>
        </w:rPr>
        <w:t xml:space="preserve"> kn, </w:t>
      </w:r>
      <w:r w:rsidR="00125244">
        <w:rPr>
          <w:rFonts w:hAnsi="Times New Roman" w:ascii="Times New Roman"/>
          <w:szCs w:val="24"/>
        </w:rPr>
        <w:t xml:space="preserve">a da se ista temelji na ugovoru o dugoročnom kreditu br. 393/06 i ugovoru o  dugoročnom br. 207/07, </w:t>
      </w:r>
      <w:r w:rsidR="00E3473A">
        <w:rPr>
          <w:rFonts w:hAnsi="Times New Roman" w:ascii="Times New Roman"/>
          <w:szCs w:val="24"/>
        </w:rPr>
        <w:t>te da su iste nenamirene.</w:t>
      </w:r>
    </w:p>
    <w:p w:rsidRDefault="00125244" w:rsidP="000804E1" w:rsidR="00125244">
      <w:pPr>
        <w:ind w:firstLine="720"/>
        <w:jc w:val="both"/>
        <w:rPr>
          <w:rFonts w:hAnsi="Times New Roman" w:ascii="Times New Roman"/>
          <w:szCs w:val="24"/>
        </w:rPr>
      </w:pPr>
    </w:p>
    <w:p w:rsidRDefault="0058332F" w:rsidP="000804E1" w:rsidR="0058332F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Navedeni vjerovnik postupio je po Zaključku suda br. St-</w:t>
      </w:r>
      <w:r w:rsidR="00125244">
        <w:rPr>
          <w:rFonts w:hAnsi="Times New Roman" w:ascii="Times New Roman"/>
          <w:szCs w:val="24"/>
        </w:rPr>
        <w:t>8771/15 od 9</w:t>
      </w:r>
      <w:r>
        <w:rPr>
          <w:rFonts w:hAnsi="Times New Roman" w:ascii="Times New Roman"/>
          <w:szCs w:val="24"/>
        </w:rPr>
        <w:t xml:space="preserve">. </w:t>
      </w:r>
      <w:r w:rsidR="00125244">
        <w:rPr>
          <w:rFonts w:hAnsi="Times New Roman" w:ascii="Times New Roman"/>
          <w:szCs w:val="24"/>
        </w:rPr>
        <w:t>siječnja 2017</w:t>
      </w:r>
      <w:r>
        <w:rPr>
          <w:rFonts w:hAnsi="Times New Roman" w:ascii="Times New Roman"/>
          <w:szCs w:val="24"/>
        </w:rPr>
        <w:t>., odnosno uplatio je zatraženi predujam u ime troškova stečajnog postupka.</w:t>
      </w:r>
    </w:p>
    <w:p w:rsidRDefault="00125244" w:rsidP="000804E1" w:rsidR="00125244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125244">
        <w:rPr>
          <w:rFonts w:hAnsi="Times New Roman" w:ascii="Times New Roman"/>
          <w:szCs w:val="24"/>
        </w:rPr>
        <w:t>771 dan</w:t>
      </w:r>
      <w:r>
        <w:rPr>
          <w:rFonts w:hAnsi="Times New Roman" w:ascii="Times New Roman"/>
          <w:szCs w:val="24"/>
        </w:rPr>
        <w:t xml:space="preserve"> u iznosu od </w:t>
      </w:r>
      <w:r w:rsidR="00125244">
        <w:rPr>
          <w:rFonts w:hAnsi="Times New Roman" w:ascii="Times New Roman"/>
          <w:szCs w:val="24"/>
        </w:rPr>
        <w:t xml:space="preserve"> 14.921.978,89 </w:t>
      </w:r>
      <w:r>
        <w:rPr>
          <w:rFonts w:hAnsi="Times New Roman" w:ascii="Times New Roman"/>
          <w:szCs w:val="24"/>
        </w:rPr>
        <w:t>kn.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</w:t>
      </w:r>
      <w:r w:rsidR="0075790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2. SZ-a, radi skupnog namirenja vjerovnika stečajnog dužnika, unovčenje njegove imovine, i podjelom prikupljenih sredstava vjerovnicima.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  <w:r w:rsidR="00757907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125244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Zagrebu, 26</w:t>
      </w:r>
      <w:r w:rsidR="000804E1">
        <w:rPr>
          <w:rFonts w:hAnsi="Times New Roman" w:ascii="Times New Roman"/>
          <w:szCs w:val="24"/>
        </w:rPr>
        <w:t xml:space="preserve">. </w:t>
      </w:r>
      <w:r w:rsidR="00E3473A">
        <w:rPr>
          <w:rFonts w:hAnsi="Times New Roman" w:ascii="Times New Roman"/>
          <w:szCs w:val="24"/>
        </w:rPr>
        <w:t>travnja</w:t>
      </w:r>
      <w:r w:rsidR="00757907">
        <w:rPr>
          <w:rFonts w:hAnsi="Times New Roman" w:ascii="Times New Roman"/>
          <w:szCs w:val="24"/>
        </w:rPr>
        <w:t xml:space="preserve"> 2018</w:t>
      </w:r>
      <w:r w:rsidR="000804E1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SUDAC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LUCIJA BUTIGAN</w:t>
      </w:r>
      <w:r w:rsidR="00470991">
        <w:rPr>
          <w:rFonts w:hAnsi="Times New Roman" w:ascii="Times New Roman"/>
          <w:szCs w:val="24"/>
        </w:rPr>
        <w:t>,v.r.</w:t>
      </w: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Uputa o pravnom lijeku:</w:t>
      </w: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Protiv rješenja o pokretanju prethodnog postupka nije dopuštena posebna žalba (čl. 115. st. 1. SZ-a). Protiv zaključka žalba nije dopuštena (čl. 19. st. 7</w:t>
      </w:r>
      <w:r w:rsidR="00A76143">
        <w:rPr>
          <w:rFonts w:hAnsi="Times New Roman" w:ascii="Times New Roman"/>
          <w:i/>
          <w:szCs w:val="24"/>
        </w:rPr>
        <w:t>. SZ-a</w:t>
      </w:r>
      <w:r>
        <w:rPr>
          <w:rFonts w:hAnsi="Times New Roman" w:ascii="Times New Roman"/>
          <w:i/>
          <w:szCs w:val="24"/>
        </w:rPr>
        <w:t xml:space="preserve">.) </w:t>
      </w:r>
    </w:p>
    <w:p w:rsidRDefault="000804E1" w:rsidP="000804E1" w:rsidR="000804E1">
      <w:pPr>
        <w:pStyle w:val="Odlomakpopisa"/>
        <w:tabs>
          <w:tab w:pos="426" w:val="left"/>
        </w:tabs>
        <w:ind w:right="-285" w:left="0"/>
        <w:rPr>
          <w:rFonts w:hAnsi="Times New Roman" w:ascii="Times New Roman"/>
          <w:szCs w:val="24"/>
        </w:rPr>
      </w:pPr>
    </w:p>
    <w:p w:rsidRDefault="00757907" w:rsidR="00757907"/>
    <w:p w:rsidRDefault="00470991" w:rsidP="00470991" w:rsidR="00470991" w:rsidRPr="00470991">
      <w:pPr>
        <w:ind w:left="4956"/>
        <w:rPr>
          <w:rFonts w:hAnsi="Times New Roman" w:ascii="Times New Roman"/>
        </w:rPr>
      </w:pPr>
      <w:r w:rsidRPr="00470991">
        <w:rPr>
          <w:rFonts w:hAnsi="Times New Roman" w:ascii="Times New Roman"/>
        </w:rPr>
        <w:t>Za točnost otpravka-ovlašteni službenik</w:t>
      </w:r>
    </w:p>
    <w:p w:rsidRDefault="00470991" w:rsidP="00470991" w:rsidR="00470991" w:rsidRPr="00470991">
      <w:pPr>
        <w:ind w:left="4956"/>
        <w:rPr>
          <w:rFonts w:hAnsi="Times New Roman" w:ascii="Times New Roman"/>
        </w:rPr>
      </w:pPr>
      <w:r w:rsidRPr="00470991">
        <w:rPr>
          <w:rFonts w:hAnsi="Times New Roman" w:ascii="Times New Roman"/>
        </w:rPr>
        <w:tab/>
        <w:t xml:space="preserve">   Monika Grbac</w:t>
      </w:r>
    </w:p>
    <w:p w:rsidRDefault="00470991" w:rsidP="00757907" w:rsidR="00470991" w:rsidRPr="00470991">
      <w:pPr>
        <w:rPr>
          <w:rFonts w:hAnsi="Times New Roman" w:ascii="Times New Roman"/>
        </w:rPr>
      </w:pPr>
    </w:p>
    <w:sectPr w:rsidSect="009B2D18" w:rsidR="00470991" w:rsidRPr="0047099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D18" w:rsidP="009B2D18" w:rsidR="009B2D18">
      <w:r>
        <w:separator/>
      </w:r>
    </w:p>
  </w:endnote>
  <w:endnote w:id="0" w:type="continuationSeparator">
    <w:p w:rsidRDefault="009B2D18" w:rsidP="009B2D18" w:rsidR="009B2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D18" w:rsidP="009B2D18" w:rsidR="009B2D18">
      <w:r>
        <w:separator/>
      </w:r>
    </w:p>
  </w:footnote>
  <w:footnote w:id="0" w:type="continuationSeparator">
    <w:p w:rsidRDefault="009B2D18" w:rsidP="009B2D18" w:rsidR="009B2D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D18" w:rsidP="009B2D18" w:rsidR="009B2D18">
    <w:pPr>
      <w:pStyle w:val="Zaglavlje"/>
      <w:tabs>
        <w:tab w:pos="7093" w:val="left"/>
      </w:tabs>
    </w:pPr>
    <w:r>
      <w:tab/>
    </w:r>
    <w:sdt>
      <w:sdtPr>
        <w:id w:val="110200193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70991">
          <w:rPr>
            <w:noProof/>
          </w:rPr>
          <w:t>3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 St-</w:t>
    </w:r>
    <w:r w:rsidR="00E82FF8">
      <w:rPr>
        <w:rFonts w:hAnsi="Times New Roman" w:ascii="Times New Roman"/>
        <w:szCs w:val="24"/>
      </w:rPr>
      <w:t>1138/18</w:t>
    </w:r>
  </w:p>
  <w:p w:rsidRDefault="009B2D18" w:rsidR="009B2D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04E1"/>
    <w:rsid w:val="000804E1"/>
    <w:rsid w:val="00125244"/>
    <w:rsid w:val="002B4A0D"/>
    <w:rsid w:val="003E146F"/>
    <w:rsid w:val="00470991"/>
    <w:rsid w:val="0058332F"/>
    <w:rsid w:val="006D12CB"/>
    <w:rsid w:val="00757907"/>
    <w:rsid w:val="007B2393"/>
    <w:rsid w:val="007E12E6"/>
    <w:rsid w:val="00987089"/>
    <w:rsid w:val="009A1E3D"/>
    <w:rsid w:val="009B2D18"/>
    <w:rsid w:val="00A76143"/>
    <w:rsid w:val="00B329AF"/>
    <w:rsid w:val="00E3473A"/>
    <w:rsid w:val="00E53C5B"/>
    <w:rsid w:val="00E82FF8"/>
    <w:rsid w:val="00F6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04E1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0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2D18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2D18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09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9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9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9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9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04E1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0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2D18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2D18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09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9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9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9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9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7095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St-1138/2018-16</izvorni_sadrzaj>
    <derivirana_varijabla naziv="DomainObject.Oznaka_1">St-1138/2018-16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St-1138/2018</izvorni_sadrzaj>
    <derivirana_varijabla naziv="DomainObject.Predmet.OznakaBroj_1">St-1138/2018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GRAFIČKI LABORATORIJ d.o.o.</izvorni_sadrzaj>
    <derivirana_varijabla naziv="DomainObject.Predmet.ProtustrankaFormated_1">  GRAFIČKI LABORATORIJ d.o.o.</derivirana_varijabla>
  </DomainObject.Predmet.ProtustrankaFormated>
  <DomainObject.Predmet.ProtustrankaFormatedOIB>
    <izvorni_sadrzaj>  GRAFIČKI LABORATORIJ d.o.o., OIB 83771329187</izvorni_sadrzaj>
    <derivirana_varijabla naziv="DomainObject.Predmet.ProtustrankaFormatedOIB_1">  GRAFIČKI LABORATORIJ d.o.o., OIB 83771329187</derivirana_varijabla>
  </DomainObject.Predmet.ProtustrankaFormatedOIB>
  <DomainObject.Predmet.ProtustrankaFormatedWithAdress>
    <izvorni_sadrzaj> GRAFIČKI LABORATORIJ d.o.o., Pustodol Začretski 18/c, 49223 Sveti Križ Začretje</izvorni_sadrzaj>
    <derivirana_varijabla naziv="DomainObject.Predmet.ProtustrankaFormatedWithAdress_1"> GRAFIČKI LABORATORIJ d.o.o., Pustodol Začretski 18/c, 49223 Sveti Križ Začretje</derivirana_varijabla>
  </DomainObject.Predmet.ProtustrankaFormatedWithAdress>
  <DomainObject.Predmet.ProtustrankaFormatedWithAdressOIB>
    <izvorni_sadrzaj> GRAFIČKI LABORATORIJ d.o.o., OIB 83771329187, Pustodol Začretski 18/c, 49223 Sveti Križ Začretje</izvorni_sadrzaj>
    <derivirana_varijabla naziv="DomainObject.Predmet.ProtustrankaFormatedWithAdressOIB_1"> GRAFIČKI LABORATORIJ d.o.o., OIB 83771329187, Pustodol Začretski 18/c, 49223 Sveti Križ Začretje</derivirana_varijabla>
  </DomainObject.Predmet.ProtustrankaFormatedWithAdressOIB>
  <DomainObject.Predmet.ProtustrankaWithAdress>
    <izvorni_sadrzaj>GRAFIČKI LABORATORIJ d.o.o. Pustodol Začretski 18/c, 49223 Sveti Križ Začretje</izvorni_sadrzaj>
    <derivirana_varijabla naziv="DomainObject.Predmet.ProtustrankaWithAdress_1">GRAFIČKI LABORATORIJ d.o.o. Pustodol Začretski 18/c, 49223 Sveti Križ Začretje</derivirana_varijabla>
  </DomainObject.Predmet.ProtustrankaWithAdress>
  <DomainObject.Predmet.ProtustrankaWithAdressOIB>
    <izvorni_sadrzaj>GRAFIČKI LABORATORIJ d.o.o., OIB 83771329187, Pustodol Začretski 18/c, 49223 Sveti Križ Začretje</izvorni_sadrzaj>
    <derivirana_varijabla naziv="DomainObject.Predmet.ProtustrankaWithAdressOIB_1">GRAFIČKI LABORATORIJ d.o.o., OIB 83771329187, Pustodol Začretski 18/c, 49223 Sveti Križ Začretje</derivirana_varijabla>
  </DomainObject.Predmet.ProtustrankaWithAdressOIB>
  <DomainObject.Predmet.ProtustrankaNazivFormated>
    <izvorni_sadrzaj>GRAFIČKI LABORATORIJ d.o.o.</izvorni_sadrzaj>
    <derivirana_varijabla naziv="DomainObject.Predmet.ProtustrankaNazivFormated_1">GRAFIČKI LABORATORIJ d.o.o.</derivirana_varijabla>
  </DomainObject.Predmet.ProtustrankaNazivFormated>
  <DomainObject.Predmet.ProtustrankaNazivFormatedOIB>
    <izvorni_sadrzaj>GRAFIČKI LABORATORIJ d.o.o., OIB 83771329187</izvorni_sadrzaj>
    <derivirana_varijabla naziv="DomainObject.Predmet.ProtustrankaNazivFormatedOIB_1">GRAFIČKI LABORATORIJ d.o.o., OIB 83771329187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HBOR</izvorni_sadrzaj>
    <derivirana_varijabla naziv="DomainObject.Predmet.StrankaFormated_1">  FINA Regionalni centar Zagreb; HBOR</derivirana_varijabla>
  </DomainObject.Predmet.StrankaFormated>
  <DomainObject.Predmet.StrankaFormatedOIB>
    <izvorni_sadrzaj>  FINA Regionalni centar Zagreb, OIB 85821130368; HBOR, OIB 26702280390</izvorni_sadrzaj>
    <derivirana_varijabla naziv="DomainObject.Predmet.StrankaFormatedOIB_1">  FINA Regionalni centar Zagreb, OIB 85821130368; HBOR, OIB 26702280390</derivirana_varijabla>
  </DomainObject.Predmet.StrankaFormatedOIB>
  <DomainObject.Predmet.StrankaFormatedWithAdress>
    <izvorni_sadrzaj> FINA Regionalni centar Zagreb, Trg svibanjskih žrtava 1995. 1, 10000 Zagreb; HBOR</izvorni_sadrzaj>
    <derivirana_varijabla naziv="DomainObject.Predmet.StrankaFormatedWithAdress_1"> FINA Regionalni centar Zagreb, Trg svibanjskih žrtava 1995. 1, 10000 Zagreb; HBOR</derivirana_varijabla>
  </DomainObject.Predmet.StrankaFormatedWithAdress>
  <DomainObject.Predmet.StrankaFormatedWithAdressOIB>
    <izvorni_sadrzaj> FINA Regionalni centar Zagreb, OIB 85821130368, Trg svibanjskih žrtava 1995. 1, 10000 Zagreb; HBOR, OIB 26702280390</izvorni_sadrzaj>
    <derivirana_varijabla naziv="DomainObject.Predmet.StrankaFormatedWithAdressOIB_1"> FINA Regionalni centar Zagreb, OIB 85821130368, Trg svibanjskih žrtava 1995. 1, 10000 Zagreb; HBOR, OIB 26702280390</derivirana_varijabla>
  </DomainObject.Predmet.StrankaFormatedWithAdressOIB>
  <DomainObject.Predmet.StrankaWithAdress>
    <izvorni_sadrzaj>FINA Regionalni centar Zagreb Trg svibanjskih žrtava 1995. 1,10000 Zagreb,HBOR </izvorni_sadrzaj>
    <derivirana_varijabla naziv="DomainObject.Predmet.StrankaWithAdress_1">FINA Regionalni centar Zagreb Trg svibanjskih žrtava 1995. 1,10000 Zagreb,HBOR </derivirana_varijabla>
  </DomainObject.Predmet.StrankaWithAdress>
  <DomainObject.Predmet.StrankaWithAdressOIB>
    <izvorni_sadrzaj>FINA Regionalni centar Zagreb, OIB 85821130368, Trg svibanjskih žrtava 1995. 1,10000 Zagreb,HBOR, OIB 26702280390</izvorni_sadrzaj>
    <derivirana_varijabla naziv="DomainObject.Predmet.StrankaWithAdressOIB_1">FINA Regionalni centar Zagreb, OIB 85821130368, Trg svibanjskih žrtava 1995. 1,10000 Zagreb,HBOR, OIB 26702280390</derivirana_varijabla>
  </DomainObject.Predmet.StrankaWithAdressOIB>
  <DomainObject.Predmet.StrankaNazivFormated>
    <izvorni_sadrzaj>FINA Regionalni centar Zagreb,HBOR</izvorni_sadrzaj>
    <derivirana_varijabla naziv="DomainObject.Predmet.StrankaNazivFormated_1">FINA Regionalni centar Zagreb,HBOR</derivirana_varijabla>
  </DomainObject.Predmet.StrankaNazivFormated>
  <DomainObject.Predmet.StrankaNazivFormatedOIB>
    <izvorni_sadrzaj>FINA Regionalni centar Zagreb, OIB 85821130368,HBOR, OIB 26702280390</izvorni_sadrzaj>
    <derivirana_varijabla naziv="DomainObject.Predmet.StrankaNazivFormatedOIB_1">FINA Regionalni centar Zagreb, OIB 85821130368,HBOR,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HBOR</item>
    </izvorni_sadrzaj>
    <derivirana_varijabla naziv="DomainObject.Predmet.StrankaListFormated_1">
      <item>FINA Regionalni centar Zagreb</item>
      <item>HBOR</item>
    </derivirana_varijabla>
  </DomainObject.Predmet.StrankaListFormated>
  <DomainObject.Predmet.StrankaListFormatedOIB>
    <izvorni_sadrzaj>
      <item>FINA Regionalni centar Zagreb, OIB 85821130368</item>
      <item>HBOR, OIB 26702280390</item>
    </izvorni_sadrzaj>
    <derivirana_varijabla naziv="DomainObject.Predmet.StrankaListFormatedOIB_1">
      <item>FINA Regionalni centar Zagreb, OIB 85821130368</item>
      <item>HBOR,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HBOR</item>
    </izvorni_sadrzaj>
    <derivirana_varijabla naziv="DomainObject.Predmet.StrankaListFormatedWithAdress_1">
      <item>FINA Regionalni centar Zagreb, Trg svibanjskih žrtava 1995. 1, 10000 Zagreb</item>
      <item>HBOR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HBOR, OIB 26702280390</item>
    </izvorni_sadrzaj>
    <derivirana_varijabla naziv="DomainObject.Predmet.StrankaListFormatedWithAdressOIB_1">
      <item>FINA Regionalni centar Zagreb, OIB 85821130368, Trg svibanjskih žrtava 1995. 1, 10000 Zagreb</item>
      <item>HBOR, OIB 26702280390</item>
    </derivirana_varijabla>
  </DomainObject.Predmet.StrankaListFormatedWithAdressOIB>
  <DomainObject.Predmet.StrankaListNazivFormated>
    <izvorni_sadrzaj>
      <item>FINA Regionalni centar Zagreb</item>
      <item>HBOR</item>
    </izvorni_sadrzaj>
    <derivirana_varijabla naziv="DomainObject.Predmet.StrankaListNazivFormated_1">
      <item>FINA Regionalni centar Zagreb</item>
      <item>HBOR</item>
    </derivirana_varijabla>
  </DomainObject.Predmet.StrankaListNazivFormated>
  <DomainObject.Predmet.StrankaListNazivFormatedOIB>
    <izvorni_sadrzaj>
      <item>FINA Regionalni centar Zagreb, OIB 85821130368</item>
      <item>HBOR, OIB 26702280390</item>
    </izvorni_sadrzaj>
    <derivirana_varijabla naziv="DomainObject.Predmet.StrankaListNazivFormatedOIB_1">
      <item>FINA Regionalni centar Zagreb, OIB 85821130368</item>
      <item>HBOR, OIB 26702280390</item>
    </derivirana_varijabla>
  </DomainObject.Predmet.StrankaListNazivFormatedOIB>
  <DomainObject.Predmet.ProtuStrankaListFormated>
    <izvorni_sadrzaj>
      <item>GRAFIČKI LABORATORIJ d.o.o.</item>
    </izvorni_sadrzaj>
    <derivirana_varijabla naziv="DomainObject.Predmet.ProtuStrankaListFormated_1">
      <item>GRAFIČKI LABORATORIJ d.o.o.</item>
    </derivirana_varijabla>
  </DomainObject.Predmet.ProtuStrankaListFormated>
  <DomainObject.Predmet.ProtuStrankaListFormatedOIB>
    <izvorni_sadrzaj>
      <item>GRAFIČKI LABORATORIJ d.o.o., OIB 83771329187</item>
    </izvorni_sadrzaj>
    <derivirana_varijabla naziv="DomainObject.Predmet.ProtuStrankaListFormatedOIB_1">
      <item>GRAFIČKI LABORATORIJ d.o.o., OIB 83771329187</item>
    </derivirana_varijabla>
  </DomainObject.Predmet.ProtuStrankaListFormatedOIB>
  <DomainObject.Predmet.ProtuStrankaListFormatedWithAdress>
    <izvorni_sadrzaj>
      <item>GRAFIČKI LABORATORIJ d.o.o., Pustodol Začretski 18/c, 49223 Sveti Križ Začretje</item>
    </izvorni_sadrzaj>
    <derivirana_varijabla naziv="DomainObject.Predmet.ProtuStrankaListFormatedWithAdress_1">
      <item>GRAFIČKI LABORATORIJ d.o.o., Pustodol Začretski 18/c, 49223 Sveti Križ Začretje</item>
    </derivirana_varijabla>
  </DomainObject.Predmet.ProtuStrankaListFormatedWithAdress>
  <DomainObject.Predmet.ProtuStrankaListFormatedWithAdressOIB>
    <izvorni_sadrzaj>
      <item>GRAFIČKI LABORATORIJ d.o.o., OIB 83771329187, Pustodol Začretski 18/c, 49223 Sveti Križ Začretje</item>
    </izvorni_sadrzaj>
    <derivirana_varijabla naziv="DomainObject.Predmet.ProtuStrankaListFormatedWithAdressOIB_1">
      <item>GRAFIČKI LABORATORIJ d.o.o., OIB 83771329187, Pustodol Začretski 18/c, 49223 Sveti Križ Začretje</item>
    </derivirana_varijabla>
  </DomainObject.Predmet.ProtuStrankaListFormatedWithAdressOIB>
  <DomainObject.Predmet.ProtuStrankaListNazivFormated>
    <izvorni_sadrzaj>
      <item>GRAFIČKI LABORATORIJ d.o.o.</item>
    </izvorni_sadrzaj>
    <derivirana_varijabla naziv="DomainObject.Predmet.ProtuStrankaListNazivFormated_1">
      <item>GRAFIČKI LABORATORIJ d.o.o.</item>
    </derivirana_varijabla>
  </DomainObject.Predmet.ProtuStrankaListNazivFormated>
  <DomainObject.Predmet.ProtuStrankaListNazivFormatedOIB>
    <izvorni_sadrzaj>
      <item>GRAFIČKI LABORATORIJ d.o.o., OIB 83771329187</item>
    </izvorni_sadrzaj>
    <derivirana_varijabla naziv="DomainObject.Predmet.ProtuStrankaListNazivFormatedOIB_1">
      <item>GRAFIČKI LABORATORIJ d.o.o., OIB 83771329187</item>
    </derivirana_varijabla>
  </DomainObject.Predmet.ProtuStrankaListNazivFormatedOIB>
  <DomainObject.Predmet.OstaliListFormated>
    <izvorni_sadrzaj>
      <item>Petra Nikičević</item>
    </izvorni_sadrzaj>
    <derivirana_varijabla naziv="DomainObject.Predmet.OstaliListFormated_1">
      <item>Petra Nikičević</item>
    </derivirana_varijabla>
  </DomainObject.Predmet.OstaliListFormated>
  <DomainObject.Predmet.OstaliListFormatedOIB>
    <izvorni_sadrzaj>
      <item>Petra Nikičević, OIB 75599747037</item>
    </izvorni_sadrzaj>
    <derivirana_varijabla naziv="DomainObject.Predmet.OstaliListFormatedOIB_1">
      <item>Petra Nikičević, OIB 75599747037</item>
    </derivirana_varijabla>
  </DomainObject.Predmet.OstaliListFormatedOIB>
  <DomainObject.Predmet.OstaliListFormatedWithAdress>
    <izvorni_sadrzaj>
      <item>Petra Nikičević, Ulica Ive Serdara 8, 10000 Zagreb</item>
    </izvorni_sadrzaj>
    <derivirana_varijabla naziv="DomainObject.Predmet.OstaliListFormatedWithAdress_1">
      <item>Petra Nikičević, Ulica Ive Serdara 8, 10000 Zagreb</item>
    </derivirana_varijabla>
  </DomainObject.Predmet.OstaliListFormatedWithAdress>
  <DomainObject.Predmet.OstaliListFormatedWithAdressOIB>
    <izvorni_sadrzaj>
      <item>Petra Nikičević, OIB 75599747037, Ulica Ive Serdara 8, 10000 Zagreb</item>
    </izvorni_sadrzaj>
    <derivirana_varijabla naziv="DomainObject.Predmet.OstaliListFormatedWithAdressOIB_1">
      <item>Petra Nikičević, OIB 75599747037, Ulica Ive Serdara 8, 10000 Zagreb</item>
    </derivirana_varijabla>
  </DomainObject.Predmet.OstaliListFormatedWithAdressOIB>
  <DomainObject.Predmet.OstaliListNazivFormated>
    <izvorni_sadrzaj>
      <item>Petra Nikičević</item>
    </izvorni_sadrzaj>
    <derivirana_varijabla naziv="DomainObject.Predmet.OstaliListNazivFormated_1">
      <item>Petra Nikičević</item>
    </derivirana_varijabla>
  </DomainObject.Predmet.OstaliListNazivFormated>
  <DomainObject.Predmet.OstaliListNazivFormatedOIB>
    <izvorni_sadrzaj>
      <item>Petra Nikičević, OIB 75599747037</item>
    </izvorni_sadrzaj>
    <derivirana_varijabla naziv="DomainObject.Predmet.OstaliListNazivFormatedOIB_1">
      <item>Petra Nikičević, OIB 75599747037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St-1138/2018-16</izvorni_sadrzaj>
    <derivirana_varijabla naziv="DomainObject.PoslovniBrojDokumenta_1">St-1138/2018-16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GRAFIČKI LABORATORIJ d.o.o.</izvorni_sadrzaj>
    <derivirana_varijabla naziv="DomainObject.Predmet.ProtustrankaIDrugi_1">GRAFIČKI LABORATORIJ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GRAFIČKI LABORATORIJ d.o.o., OIB 83771329187, Pustodol Začretski 18/c, 49223 Sveti Križ Začretje</izvorni_sadrzaj>
    <derivirana_varijabla naziv="DomainObject.Predmet.ProtustrankaIDrugiAdressOIB_1">GRAFIČKI LABORATORIJ d.o.o., OIB 83771329187, Pustodol Začretski 18/c,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GRAFIČKI LABORATORIJ d.o.o.</item>
      <item>FINA Regionalni centar Zagreb</item>
      <item>HBOR</item>
      <item>Petra Nikičević</item>
    </izvorni_sadrzaj>
    <derivirana_varijabla naziv="DomainObject.Predmet.SudioniciListNaziv_1">
      <item>GRAFIČKI LABORATORIJ d.o.o.</item>
      <item>FINA Regionalni centar Zagreb</item>
      <item>HBOR</item>
      <item>Petra Nikičević</item>
    </derivirana_varijabla>
  </DomainObject.Predmet.SudioniciListNaziv>
  <DomainObject.Predmet.SudioniciListAdressOIB>
    <izvorni_sadrzaj>
      <item>GRAFIČKI LABORATORIJ d.o.o., OIB 83771329187, Pustodol Začretski 18/c,49223 Sveti Križ Začretje</item>
      <item>FINA Regionalni centar Zagreb, OIB 85821130368, Trg svibanjskih žrtava 1995. 1,10000 Zagreb</item>
      <item>HBOR, OIB 26702280390</item>
      <item>Petra Nikičević, OIB 75599747037, Ulica Ive Serdara 8,10000 Zagreb</item>
    </izvorni_sadrzaj>
    <derivirana_varijabla naziv="DomainObject.Predmet.SudioniciListAdressOIB_1">
      <item>GRAFIČKI LABORATORIJ d.o.o., OIB 83771329187, Pustodol Začretski 18/c,49223 Sveti Križ Začretje</item>
      <item>FINA Regionalni centar Zagreb, OIB 85821130368, Trg svibanjskih žrtava 1995. 1,10000 Zagreb</item>
      <item>HBOR, OIB 26702280390</item>
      <item>Petra Nikičević, OIB 75599747037, Ulica Ive Serdara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83771329187</item>
      <item>, OIB 85821130368</item>
      <item>, OIB 26702280390</item>
      <item>, OIB 75599747037</item>
    </izvorni_sadrzaj>
    <derivirana_varijabla naziv="DomainObject.Predmet.SudioniciListNazivOIB_1">
      <item>, OIB 83771329187</item>
      <item>, OIB 85821130368</item>
      <item>, OIB 26702280390</item>
      <item>, OIB 75599747037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838</properties:Words>
  <properties:Characters>4665</properties:Characters>
  <properties:Lines>132</properties:Lines>
  <properties:Paragraphs>52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2018-04-26T12:58:00Z</dcterms:created>
  <dc:creator>Monika Grbac</dc:creator>
  <cp:lastModifiedBy>Monika Grbac</cp:lastModifiedBy>
  <dcterms:modified xmlns:xsi="http://www.w3.org/2001/XMLSchema-instance" xsi:type="dcterms:W3CDTF">2018-04-26T13:07:00Z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St-1138/2018-16 / Odluka - Rješenje o pokretanju prethodnog postupka nakon obustave skraćenog stečajnog postupka (st-1138-18  GRAFIČKI LABORATORIJ.docx)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