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6b9c" w14:paraId="d626b9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C590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               6. St-1085/2016-3.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>U  I M E   R E P U B L I K E   H R V A T S K E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>R J E Š E N J E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C5909">
        <w:rPr>
          <w:rFonts w:cs="Times New Roman" w:eastAsia="Times New Roman"/>
          <w:lang w:eastAsia="hr-HR"/>
        </w:rPr>
        <w:t>Rajnoviću</w:t>
      </w:r>
      <w:proofErr w:type="spellEnd"/>
      <w:r w:rsidRPr="00CC5909">
        <w:rPr>
          <w:rFonts w:cs="Times New Roman" w:eastAsia="Times New Roman"/>
          <w:lang w:eastAsia="hr-HR"/>
        </w:rPr>
        <w:t xml:space="preserve">, u skraćenom stečajnom postupku nad dužnikom SUPERIOR GRGIĆ d.o.o. za usluge, Zagreb, Drage Ivaniševića 10/B, </w:t>
      </w:r>
      <w:r w:rsidRPr="00CC5909">
        <w:rPr>
          <w:rFonts w:cs="Times New Roman" w:eastAsia="Times New Roman"/>
          <w:szCs w:val="20"/>
          <w:lang w:eastAsia="hr-HR"/>
        </w:rPr>
        <w:t>MBS: 080885728, OIB: 84616425445, 28. rujna 2016.</w:t>
      </w:r>
      <w:r w:rsidRPr="00CC5909">
        <w:rPr>
          <w:rFonts w:cs="Times New Roman" w:eastAsia="Times New Roman"/>
          <w:lang w:eastAsia="hr-HR"/>
        </w:rPr>
        <w:t xml:space="preserve"> 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>r i j e š i o   j e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I. Otvara se skraćeni stečajni postupak nad dužnikom SUPERIOR GRGIĆ d.o.o. za usluge, Zagreb, Drage Ivaniševića 10/B, </w:t>
      </w:r>
      <w:r w:rsidRPr="00CC5909">
        <w:rPr>
          <w:rFonts w:cs="Times New Roman" w:eastAsia="Times New Roman"/>
          <w:szCs w:val="20"/>
          <w:lang w:eastAsia="hr-HR"/>
        </w:rPr>
        <w:t>MBS: 080885728, OIB: 84616425445.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III. Zaključuje se skraćeni stečajni postupak nad dužnikom SUPERIOR GRGIĆ d.o.o. za usluge, Zagreb, Drage Ivaniševića 10/B, </w:t>
      </w:r>
      <w:r w:rsidRPr="00CC5909">
        <w:rPr>
          <w:rFonts w:cs="Times New Roman" w:eastAsia="Times New Roman"/>
          <w:szCs w:val="20"/>
          <w:lang w:eastAsia="hr-HR"/>
        </w:rPr>
        <w:t xml:space="preserve">MBS: 080885728, OIB: 84616425445. 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Calibri"/>
        </w:rPr>
        <w:t>IV. Skraćeni s</w:t>
      </w:r>
      <w:r w:rsidRPr="00CC5909">
        <w:rPr>
          <w:rFonts w:cs="Times New Roman" w:eastAsia="Times New Roman"/>
          <w:lang w:eastAsia="hr-HR"/>
        </w:rPr>
        <w:t>tečajni postupak je otvoren i zaključen s danom 28. rujna 2016. u 12,00 sati, kada je ovo rješenje objavljeno na e-oglasnoj ploči ovoga suda.</w:t>
      </w:r>
    </w:p>
    <w:p w:rsidRDefault="00CC5909" w:rsidP="00CC5909" w:rsidR="00CC5909" w:rsidRPr="00CC5909">
      <w:pPr>
        <w:spacing w:after="0"/>
        <w:rPr>
          <w:rFonts w:cs="Times New Roman" w:eastAsia="Calibri"/>
        </w:rPr>
      </w:pPr>
    </w:p>
    <w:p w:rsidRDefault="00CC5909" w:rsidP="00CC5909" w:rsidR="00CC5909" w:rsidRPr="00CC5909">
      <w:pPr>
        <w:spacing w:after="0"/>
        <w:rPr>
          <w:rFonts w:cs="Times New Roman" w:eastAsia="Calibri"/>
        </w:rPr>
      </w:pPr>
      <w:r w:rsidRPr="00CC590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>Obrazloženje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dalje: SZ) </w:t>
      </w:r>
      <w:r w:rsidRPr="00CC5909">
        <w:rPr>
          <w:rFonts w:cs="Times New Roman" w:eastAsia="Times New Roman"/>
          <w:lang w:eastAsia="hr-HR"/>
        </w:rPr>
        <w:lastRenderedPageBreak/>
        <w:t>oglasom poslovni broj St-1085/2016-2., koji je objavljen na mrežnoj stranici e-oglasna ploča Trgovačkog suda u Bjelovaru 7.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spacing w:after="0"/>
        <w:rPr>
          <w:rFonts w:cs="Times New Roman" w:eastAsia="Calibri"/>
        </w:rPr>
      </w:pPr>
      <w:r w:rsidRPr="00CC590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C5909" w:rsidP="00CC5909" w:rsidR="00CC5909" w:rsidRPr="00CC5909">
      <w:pPr>
        <w:spacing w:after="0"/>
        <w:rPr>
          <w:rFonts w:cs="Times New Roman" w:eastAsia="Calibri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>U Bjelovaru 28. rujna 2016.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>VIŠI SUDSKI SAVJETNIK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C5909">
        <w:rPr>
          <w:rFonts w:cs="Times New Roman" w:eastAsia="Times New Roman"/>
          <w:lang w:eastAsia="hr-HR"/>
        </w:rPr>
        <w:tab/>
      </w:r>
      <w:r w:rsidRPr="00CC5909">
        <w:rPr>
          <w:rFonts w:cs="Times New Roman" w:eastAsia="Times New Roman"/>
          <w:lang w:eastAsia="hr-HR"/>
        </w:rPr>
        <w:tab/>
        <w:t xml:space="preserve">         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proofErr w:type="spellStart"/>
      <w:r w:rsidRPr="00CC590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C5909">
        <w:rPr>
          <w:rFonts w:cs="Times New Roman" w:eastAsia="Times New Roman"/>
          <w:lang w:eastAsia="hr-HR"/>
        </w:rPr>
        <w:t>.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ab/>
        <w:t xml:space="preserve">  - st. upravitelju-putem pošte</w:t>
      </w:r>
      <w:r w:rsidRPr="00CC5909">
        <w:rPr>
          <w:rFonts w:cs="Times New Roman" w:eastAsia="Times New Roman"/>
          <w:lang w:eastAsia="hr-HR"/>
        </w:rPr>
        <w:tab/>
        <w:t xml:space="preserve">  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             - zakonskim zastupnicima dužnika-putem pošte 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>II. Kal. pravomoćnost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CC5909">
        <w:rPr>
          <w:rFonts w:cs="Times New Roman" w:eastAsia="Times New Roman"/>
          <w:lang w:eastAsia="hr-HR"/>
        </w:rPr>
        <w:t>Bjelovar 28.9.2016.</w:t>
      </w:r>
    </w:p>
    <w:p w:rsidRDefault="00CC5909" w:rsidP="00CC5909" w:rsidR="00CC5909" w:rsidRPr="00CC59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909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47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St-1085/2016-3</izvorni_sadrzaj>
    <derivirana_varijabla naziv="DomainObject.Oznaka_1">St-1085/2016-3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GRGIĆ d.o.o.</izvorni_sadrzaj>
    <derivirana_varijabla naziv="DomainObject.Predmet.ProtustrankaFormated_1">  SUPERIOR GRGIĆ d.o.o.</derivirana_varijabla>
  </DomainObject.Predmet.ProtustrankaFormated>
  <DomainObject.Predmet.ProtustrankaFormatedOIB>
    <izvorni_sadrzaj>  SUPERIOR GRGIĆ d.o.o., OIB 84616425445</izvorni_sadrzaj>
    <derivirana_varijabla naziv="DomainObject.Predmet.ProtustrankaFormatedOIB_1">  SUPERIOR GRGIĆ d.o.o., OIB 84616425445</derivirana_varijabla>
  </DomainObject.Predmet.ProtustrankaFormatedOIB>
  <DomainObject.Predmet.ProtustrankaFormatedWithAdress>
    <izvorni_sadrzaj> SUPERIOR GRGIĆ d.o.o., Drage Ivaniševića 10/B, 10000 Zagreb</izvorni_sadrzaj>
    <derivirana_varijabla naziv="DomainObject.Predmet.ProtustrankaFormatedWithAdress_1"> SUPERIOR GRGIĆ d.o.o., Drage Ivaniševića 10/B, 10000 Zagreb</derivirana_varijabla>
  </DomainObject.Predmet.ProtustrankaFormatedWithAdress>
  <DomainObject.Predmet.ProtustrankaFormatedWithAdressOIB>
    <izvorni_sadrzaj> SUPERIOR GRGIĆ d.o.o., OIB 84616425445, Drage Ivaniševića 10/B, 10000 Zagreb</izvorni_sadrzaj>
    <derivirana_varijabla naziv="DomainObject.Predmet.ProtustrankaFormatedWithAdressOIB_1"> SUPERIOR GRGIĆ d.o.o., OIB 84616425445, Drage Ivaniševića 10/B, 10000 Zagreb</derivirana_varijabla>
  </DomainObject.Predmet.ProtustrankaFormatedWithAdressOIB>
  <DomainObject.Predmet.ProtustrankaWithAdress>
    <izvorni_sadrzaj>SUPERIOR GRGIĆ d.o.o. Drage Ivaniševića 10/B, 10000 Zagreb</izvorni_sadrzaj>
    <derivirana_varijabla naziv="DomainObject.Predmet.ProtustrankaWithAdress_1">SUPERIOR GRGIĆ d.o.o. Drage Ivaniševića 10/B, 10000 Zagreb</derivirana_varijabla>
  </DomainObject.Predmet.ProtustrankaWithAdress>
  <DomainObject.Predmet.ProtustrankaWithAdressOIB>
    <izvorni_sadrzaj>SUPERIOR GRGIĆ d.o.o., OIB 84616425445, Drage Ivaniševića 10/B, 10000 Zagreb</izvorni_sadrzaj>
    <derivirana_varijabla naziv="DomainObject.Predmet.ProtustrankaWithAdressOIB_1">SUPERIOR GRGIĆ d.o.o., OIB 84616425445, Drage Ivaniševića 10/B, 10000 Zagreb</derivirana_varijabla>
  </DomainObject.Predmet.ProtustrankaWithAdressOIB>
  <DomainObject.Predmet.ProtustrankaNazivFormated>
    <izvorni_sadrzaj>SUPERIOR GRGIĆ d.o.o.</izvorni_sadrzaj>
    <derivirana_varijabla naziv="DomainObject.Predmet.ProtustrankaNazivFormated_1">SUPERIOR GRGIĆ d.o.o.</derivirana_varijabla>
  </DomainObject.Predmet.ProtustrankaNazivFormated>
  <DomainObject.Predmet.ProtustrankaNazivFormatedOIB>
    <izvorni_sadrzaj>SUPERIOR GRGIĆ d.o.o., OIB 84616425445</izvorni_sadrzaj>
    <derivirana_varijabla naziv="DomainObject.Predmet.ProtustrankaNazivFormatedOIB_1">SUPERIOR GRGIĆ d.o.o., OIB 84616425445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GRGIĆ d.o.o.</item>
    </izvorni_sadrzaj>
    <derivirana_varijabla naziv="DomainObject.Predmet.ProtuStrankaListFormated_1">
      <item>SUPERIOR GRGIĆ d.o.o.</item>
    </derivirana_varijabla>
  </DomainObject.Predmet.ProtuStrankaListFormated>
  <DomainObject.Predmet.ProtuStrankaListFormatedOIB>
    <izvorni_sadrzaj>
      <item>SUPERIOR GRGIĆ d.o.o., OIB 84616425445</item>
    </izvorni_sadrzaj>
    <derivirana_varijabla naziv="DomainObject.Predmet.ProtuStrankaListFormatedOIB_1">
      <item>SUPERIOR GRGIĆ d.o.o., OIB 84616425445</item>
    </derivirana_varijabla>
  </DomainObject.Predmet.ProtuStrankaListFormatedOIB>
  <DomainObject.Predmet.ProtuStrankaListFormatedWithAdress>
    <izvorni_sadrzaj>
      <item>SUPERIOR GRGIĆ d.o.o., Drage Ivaniševića 10/B, 10000 Zagreb</item>
    </izvorni_sadrzaj>
    <derivirana_varijabla naziv="DomainObject.Predmet.ProtuStrankaListFormatedWithAdress_1">
      <item>SUPERIOR GRGIĆ d.o.o., Drage Ivaniševića 10/B, 10000 Zagreb</item>
    </derivirana_varijabla>
  </DomainObject.Predmet.ProtuStrankaListFormatedWithAdress>
  <DomainObject.Predmet.ProtuStrankaListFormatedWithAdressOIB>
    <izvorni_sadrzaj>
      <item>SUPERIOR GRGIĆ d.o.o., OIB 84616425445, Drage Ivaniševića 10/B, 10000 Zagreb</item>
    </izvorni_sadrzaj>
    <derivirana_varijabla naziv="DomainObject.Predmet.ProtuStrankaListFormatedWithAdressOIB_1">
      <item>SUPERIOR GRGIĆ d.o.o., OIB 84616425445, Drage Ivaniševića 10/B, 10000 Zagreb</item>
    </derivirana_varijabla>
  </DomainObject.Predmet.ProtuStrankaListFormatedWithAdressOIB>
  <DomainObject.Predmet.ProtuStrankaListNazivFormated>
    <izvorni_sadrzaj>
      <item>SUPERIOR GRGIĆ d.o.o.</item>
    </izvorni_sadrzaj>
    <derivirana_varijabla naziv="DomainObject.Predmet.ProtuStrankaListNazivFormated_1">
      <item>SUPERIOR GRGIĆ d.o.o.</item>
    </derivirana_varijabla>
  </DomainObject.Predmet.ProtuStrankaListNazivFormated>
  <DomainObject.Predmet.ProtuStrankaListNazivFormatedOIB>
    <izvorni_sadrzaj>
      <item>SUPERIOR GRGIĆ d.o.o., OIB 84616425445</item>
    </izvorni_sadrzaj>
    <derivirana_varijabla naziv="DomainObject.Predmet.ProtuStrankaListNazivFormatedOIB_1">
      <item>SUPERIOR GRGIĆ d.o.o., OIB 84616425445</item>
    </derivirana_varijabla>
  </DomainObject.Predmet.ProtuStrankaListNazivFormatedOIB>
  <DomainObject.Predmet.OstaliListFormated>
    <izvorni_sadrzaj>
      <item>ZORAN GRGIĆ</item>
      <item>JASMINA GRGIĆ</item>
    </izvorni_sadrzaj>
    <derivirana_varijabla naziv="DomainObject.Predmet.OstaliListFormated_1">
      <item>ZORAN GRGIĆ</item>
      <item>JASMINA GRGIĆ</item>
    </derivirana_varijabla>
  </DomainObject.Predmet.OstaliListFormated>
  <DomainObject.Predmet.OstaliListFormatedOIB>
    <izvorni_sadrzaj>
      <item>ZORAN GRGIĆ, OIB 50505335481</item>
      <item>JASMINA GRGIĆ, OIB 27249045869</item>
    </izvorni_sadrzaj>
    <derivirana_varijabla naziv="DomainObject.Predmet.OstaliListFormatedOIB_1">
      <item>ZORAN GRGIĆ, OIB 50505335481</item>
      <item>JASMINA GRGIĆ, OIB 27249045869</item>
    </derivirana_varijabla>
  </DomainObject.Predmet.OstaliListFormatedOIB>
  <DomainObject.Predmet.OstaliListFormatedWithAdress>
    <izvorni_sadrzaj>
      <item>ZORAN GRGIĆ, Rimski put 20, 10370 Dugo Selo</item>
      <item>JASMINA GRGIĆ, Rimski put 20, 10370 Dugo Selo</item>
    </izvorni_sadrzaj>
    <derivirana_varijabla naziv="DomainObject.Predmet.OstaliListFormatedWithAdress_1">
      <item>ZORAN GRGIĆ, Rimski put 20, 10370 Dugo Selo</item>
      <item>JASMINA GRGIĆ, Rimski put 20, 10370 Dugo Selo</item>
    </derivirana_varijabla>
  </DomainObject.Predmet.OstaliListFormatedWithAdress>
  <DomainObject.Predmet.OstaliListFormatedWithAdressOIB>
    <izvorni_sadrzaj>
      <item>ZORAN GRGIĆ, OIB 50505335481, Rimski put 20, 10370 Dugo Selo</item>
      <item>JASMINA GRGIĆ, OIB 27249045869, Rimski put 20, 10370 Dugo Selo</item>
    </izvorni_sadrzaj>
    <derivirana_varijabla naziv="DomainObject.Predmet.OstaliListFormatedWithAdressOIB_1">
      <item>ZORAN GRGIĆ, OIB 50505335481, Rimski put 20, 10370 Dugo Selo</item>
      <item>JASMINA GRGIĆ, OIB 27249045869, Rimski put 20, 10370 Dugo Selo</item>
    </derivirana_varijabla>
  </DomainObject.Predmet.OstaliListFormatedWithAdressOIB>
  <DomainObject.Predmet.OstaliListNazivFormated>
    <izvorni_sadrzaj>
      <item>ZORAN GRGIĆ</item>
      <item>JASMINA GRGIĆ</item>
    </izvorni_sadrzaj>
    <derivirana_varijabla naziv="DomainObject.Predmet.OstaliListNazivFormated_1">
      <item>ZORAN GRGIĆ</item>
      <item>JASMINA GRGIĆ</item>
    </derivirana_varijabla>
  </DomainObject.Predmet.OstaliListNazivFormated>
  <DomainObject.Predmet.OstaliListNazivFormatedOIB>
    <izvorni_sadrzaj>
      <item>ZORAN GRGIĆ, OIB 50505335481</item>
      <item>JASMINA GRGIĆ, OIB 27249045869</item>
    </izvorni_sadrzaj>
    <derivirana_varijabla naziv="DomainObject.Predmet.OstaliListNazivFormatedOIB_1">
      <item>ZORAN GRGIĆ, OIB 50505335481</item>
      <item>JASMINA GRGIĆ, OIB 27249045869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St-1085/2016-3</izvorni_sadrzaj>
    <derivirana_varijabla naziv="DomainObject.PoslovniBrojDokumenta_1">St-1085/2016-3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GRGIĆ d.o.o.</izvorni_sadrzaj>
    <derivirana_varijabla naziv="DomainObject.Predmet.ProtustrankaIDrugi_1">SUPERIOR GRGIĆ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GRGIĆ d.o.o., OIB 84616425445, Drage Ivaniševića 10/B, 10000 Zagreb</izvorni_sadrzaj>
    <derivirana_varijabla naziv="DomainObject.Predmet.ProtustrankaIDrugiAdressOIB_1">SUPERIOR GRGIĆ d.o.o., OIB 84616425445, Drage Ivaniševića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GRGIĆ d.o.o.</item>
      <item>FINA Regionalni centar Zagreb</item>
      <item>ZORAN GRGIĆ</item>
      <item>JASMINA GRGIĆ</item>
    </izvorni_sadrzaj>
    <derivirana_varijabla naziv="DomainObject.Predmet.SudioniciListNaziv_1">
      <item>SUPERIOR GRGIĆ d.o.o.</item>
      <item>FINA Regionalni centar Zagreb</item>
      <item>ZORAN GRGIĆ</item>
      <item>JASMINA GRGIĆ</item>
    </derivirana_varijabla>
  </DomainObject.Predmet.SudioniciListNaziv>
  <DomainObject.Predmet.SudioniciListAdressOIB>
    <izvorni_sadrzaj>
      <item>SUPERIOR GRGIĆ d.o.o., OIB 84616425445, Drage Ivaniševića 10/B,10000 Zagreb</item>
      <item>FINA Regionalni centar Zagreb, OIB 85821130368, Trg svibanjskih žrtava 1995. br. 1,10000 Zagreb</item>
      <item>ZORAN GRGIĆ, OIB 50505335481, Rimski put 20,10370 Dugo Selo</item>
      <item>JASMINA GRGIĆ, OIB 27249045869, Rimski put 20,10370 Dugo Selo</item>
    </izvorni_sadrzaj>
    <derivirana_varijabla naziv="DomainObject.Predmet.SudioniciListAdressOIB_1">
      <item>SUPERIOR GRGIĆ d.o.o., OIB 84616425445, Drage Ivaniševića 10/B,10000 Zagreb</item>
      <item>FINA Regionalni centar Zagreb, OIB 85821130368, Trg svibanjskih žrtava 1995. br. 1,10000 Zagreb</item>
      <item>ZORAN GRGIĆ, OIB 50505335481, Rimski put 20,10370 Dugo Selo</item>
      <item>JASMINA GRGIĆ, OIB 27249045869, Rimski put 20,10370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4D2E7-4DE6-4023-88C2-D74C5AC2A6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687</properties:Words>
  <properties:Characters>3701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2016-09-28T09:54:00Z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St-1085/2016-3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