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62b1" w14:paraId="8e162b1" w:rsidRDefault="00C10197" w:rsidP="000205E8" w:rsidR="00C10197">
      <w:pPr>
        <w:jc w:val="both"/>
        <w15:collapsed w:val="false"/>
        <w:rPr>
          <w:b/>
          <w:sz w:val="28"/>
          <w:szCs w:val="28"/>
        </w:rPr>
      </w:pPr>
      <w:bookmarkStart w:name="_GoBack" w:id="0"/>
      <w:bookmarkEnd w:id="0"/>
    </w:p>
    <w:p w:rsidRDefault="00C10197" w:rsidP="000205E8" w:rsidR="00C10197">
      <w:pPr>
        <w:jc w:val="both"/>
        <w:rPr>
          <w:b/>
          <w:sz w:val="28"/>
          <w:szCs w:val="28"/>
        </w:rPr>
      </w:pPr>
    </w:p>
    <w:p w:rsidRDefault="00C10197" w:rsidP="000205E8" w:rsidR="00C10197" w:rsidRPr="005840E9">
      <w:pPr>
        <w:jc w:val="both"/>
        <w:rPr>
          <w:rFonts w:cs="Arial" w:hAnsi="Arial" w:ascii="Arial"/>
          <w:b/>
        </w:rPr>
      </w:pPr>
    </w:p>
    <w:p w:rsidRDefault="00C10197" w:rsidP="00C10197" w:rsidR="00C10197" w:rsidRPr="005840E9">
      <w:pPr>
        <w:suppressAutoHyphens/>
        <w:autoSpaceDE w:val="false"/>
        <w:autoSpaceDN w:val="false"/>
        <w:adjustRightInd w:val="false"/>
        <w:jc w:val="right"/>
        <w:rPr>
          <w:rFonts w:cs="Arial" w:hAnsi="Arial" w:ascii="Arial"/>
          <w:b/>
        </w:rPr>
      </w:pPr>
    </w:p>
    <w:p w:rsidRDefault="00C10197" w:rsidP="00C10197" w:rsidR="00C10197" w:rsidRPr="005840E9">
      <w:pPr>
        <w:jc w:val="center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>IZVJEŠĆE STEČAJNE UPRAVITELJICE O TIJEKU STEČAJNOG</w:t>
      </w:r>
    </w:p>
    <w:p w:rsidRDefault="00C10197" w:rsidP="00C10197" w:rsidR="00C10197" w:rsidRPr="005840E9">
      <w:pPr>
        <w:jc w:val="center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 xml:space="preserve">POSTUPKA I STANJU STEČAJNE MASE </w:t>
      </w:r>
    </w:p>
    <w:p w:rsidRDefault="00C10197" w:rsidP="00C10197" w:rsidR="00C10197" w:rsidRPr="005840E9">
      <w:pPr>
        <w:rPr>
          <w:rFonts w:cs="Arial" w:hAnsi="Arial" w:ascii="Arial"/>
          <w:b/>
          <w:bCs/>
        </w:rPr>
      </w:pPr>
    </w:p>
    <w:p w:rsidRDefault="00C10197" w:rsidP="00C10197" w:rsidR="00C10197" w:rsidRPr="005840E9">
      <w:pPr>
        <w:jc w:val="right"/>
        <w:rPr>
          <w:rFonts w:cs="Arial" w:hAnsi="Arial" w:ascii="Arial"/>
          <w:b/>
        </w:rPr>
      </w:pPr>
    </w:p>
    <w:p w:rsidRDefault="00C10197" w:rsidP="00C10197" w:rsidR="00C10197" w:rsidRPr="005840E9">
      <w:pPr>
        <w:jc w:val="both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>Nadležni trgovački sud : TRGOVAČKI SUD U ZAGREBU</w:t>
      </w:r>
    </w:p>
    <w:p w:rsidRDefault="00C10197" w:rsidP="00C10197" w:rsidR="00C10197" w:rsidRPr="005840E9">
      <w:pPr>
        <w:rPr>
          <w:rFonts w:cs="Arial" w:hAnsi="Arial" w:ascii="Arial"/>
          <w:b/>
        </w:rPr>
      </w:pPr>
    </w:p>
    <w:p w:rsidRDefault="00C10197" w:rsidP="00C10197" w:rsidR="00C10197" w:rsidRPr="005840E9">
      <w:pPr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>Poslovni  broj spisa:  St-2910/16</w:t>
      </w:r>
    </w:p>
    <w:p w:rsidRDefault="00C10197" w:rsidP="00C10197" w:rsidR="00C10197" w:rsidRPr="005840E9">
      <w:pPr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</w:p>
    <w:p w:rsidRDefault="00C10197" w:rsidP="00C10197" w:rsidR="00C10197" w:rsidRPr="005840E9">
      <w:pPr>
        <w:jc w:val="both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>N/o Stečajni sudac Nikola Ribarić HESET d.o.o. u stečaju OIB:04135878306 OMBS 080428944, ZAGREB, Mandlova 3,</w:t>
      </w:r>
      <w:r w:rsidRPr="005840E9">
        <w:rPr>
          <w:rFonts w:cs="Arial" w:hAnsi="Arial" w:ascii="Arial"/>
          <w:b/>
          <w:bCs/>
        </w:rPr>
        <w:t xml:space="preserve"> </w:t>
      </w:r>
      <w:r w:rsidRPr="005840E9">
        <w:rPr>
          <w:rFonts w:cs="Arial" w:hAnsi="Arial" w:ascii="Arial"/>
        </w:rPr>
        <w:t>stečajna upraviteljica Biserka Jakić, ZAGREB, Marijana Haberlea 10</w:t>
      </w:r>
    </w:p>
    <w:p w:rsidRDefault="00C10197" w:rsidP="00C10197" w:rsidR="00C10197" w:rsidRPr="005840E9">
      <w:pPr>
        <w:jc w:val="both"/>
        <w:rPr>
          <w:rFonts w:cs="Arial" w:hAnsi="Arial" w:ascii="Arial"/>
        </w:rPr>
      </w:pPr>
    </w:p>
    <w:p w:rsidRDefault="00B752A2" w:rsidP="00C10197" w:rsidR="00B752A2" w:rsidRPr="001825C4">
      <w:pPr>
        <w:jc w:val="both"/>
        <w:rPr>
          <w:rFonts w:cs="Arial" w:hAnsi="Arial" w:ascii="Arial"/>
          <w:b/>
        </w:rPr>
      </w:pPr>
      <w:r w:rsidRPr="001825C4">
        <w:rPr>
          <w:rFonts w:cs="Arial" w:hAnsi="Arial" w:ascii="Arial"/>
          <w:b/>
        </w:rPr>
        <w:t>1.</w:t>
      </w:r>
    </w:p>
    <w:p w:rsidRDefault="00C10197" w:rsidP="00C10197" w:rsidR="00C10197" w:rsidRPr="005840E9">
      <w:pPr>
        <w:jc w:val="both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 xml:space="preserve">Tijek stečajnog postupka u razdoblju od </w:t>
      </w:r>
      <w:r w:rsidR="00CB5CEC" w:rsidRPr="005840E9">
        <w:rPr>
          <w:rFonts w:cs="Arial" w:hAnsi="Arial" w:ascii="Arial"/>
          <w:b/>
        </w:rPr>
        <w:t>15</w:t>
      </w:r>
      <w:r w:rsidRPr="005840E9">
        <w:rPr>
          <w:rFonts w:cs="Arial" w:hAnsi="Arial" w:ascii="Arial"/>
          <w:b/>
        </w:rPr>
        <w:t>.</w:t>
      </w:r>
      <w:r w:rsidR="00CB5CEC" w:rsidRPr="005840E9">
        <w:rPr>
          <w:rFonts w:cs="Arial" w:hAnsi="Arial" w:ascii="Arial"/>
          <w:b/>
        </w:rPr>
        <w:t>0</w:t>
      </w:r>
      <w:r w:rsidRPr="005840E9">
        <w:rPr>
          <w:rFonts w:cs="Arial" w:hAnsi="Arial" w:ascii="Arial"/>
          <w:b/>
        </w:rPr>
        <w:t>2.201</w:t>
      </w:r>
      <w:r w:rsidR="00CB5CEC" w:rsidRPr="005840E9">
        <w:rPr>
          <w:rFonts w:cs="Arial" w:hAnsi="Arial" w:ascii="Arial"/>
          <w:b/>
        </w:rPr>
        <w:t>8</w:t>
      </w:r>
      <w:r w:rsidRPr="005840E9">
        <w:rPr>
          <w:rFonts w:cs="Arial" w:hAnsi="Arial" w:ascii="Arial"/>
          <w:b/>
        </w:rPr>
        <w:t xml:space="preserve">.g. do </w:t>
      </w:r>
      <w:r w:rsidR="00CB5CEC" w:rsidRPr="005840E9">
        <w:rPr>
          <w:rFonts w:cs="Arial" w:hAnsi="Arial" w:ascii="Arial"/>
          <w:b/>
        </w:rPr>
        <w:t>30.05</w:t>
      </w:r>
      <w:r w:rsidRPr="005840E9">
        <w:rPr>
          <w:rFonts w:cs="Arial" w:hAnsi="Arial" w:ascii="Arial"/>
          <w:b/>
        </w:rPr>
        <w:t>.2018.g</w:t>
      </w:r>
    </w:p>
    <w:p w:rsidRDefault="00C10197" w:rsidP="000205E8" w:rsidR="00C10197">
      <w:pPr>
        <w:jc w:val="both"/>
        <w:rPr>
          <w:rFonts w:cs="Arial" w:hAnsi="Arial" w:ascii="Arial"/>
          <w:b/>
        </w:rPr>
      </w:pPr>
    </w:p>
    <w:p w:rsidRDefault="001825C4" w:rsidP="000205E8" w:rsidR="001825C4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>a)</w:t>
      </w:r>
    </w:p>
    <w:p w:rsidRDefault="00CB5CEC" w:rsidP="000205E8" w:rsidR="00CB5CEC" w:rsidRPr="005840E9">
      <w:pPr>
        <w:jc w:val="both"/>
        <w:rPr>
          <w:rFonts w:cs="Arial" w:hAnsi="Arial" w:ascii="Arial"/>
        </w:rPr>
      </w:pPr>
      <w:r w:rsidRPr="005840E9">
        <w:rPr>
          <w:rFonts w:cs="Arial" w:hAnsi="Arial" w:ascii="Arial"/>
        </w:rPr>
        <w:t xml:space="preserve"> Ovo izvješće podnosim sukladno odredbama Stečajnog zakona, te obavještavam stečajnog suca o poduzetim radnjama u narečenom razdoblju kao i nakon održanog ročišta z</w:t>
      </w:r>
      <w:r w:rsidR="0056697C">
        <w:rPr>
          <w:rFonts w:cs="Arial" w:hAnsi="Arial" w:ascii="Arial"/>
        </w:rPr>
        <w:t>a  izjašnjavanje o</w:t>
      </w:r>
      <w:r w:rsidRPr="005840E9">
        <w:rPr>
          <w:rFonts w:cs="Arial" w:hAnsi="Arial" w:ascii="Arial"/>
        </w:rPr>
        <w:t>ko prodajne cijene ne</w:t>
      </w:r>
      <w:r w:rsidR="005840E9">
        <w:rPr>
          <w:rFonts w:cs="Arial" w:hAnsi="Arial" w:ascii="Arial"/>
        </w:rPr>
        <w:t>kretnine u vlasništvu stečajno</w:t>
      </w:r>
      <w:r w:rsidRPr="005840E9">
        <w:rPr>
          <w:rFonts w:cs="Arial" w:hAnsi="Arial" w:ascii="Arial"/>
        </w:rPr>
        <w:t>g dužnika.</w:t>
      </w:r>
      <w:r w:rsidR="0056697C">
        <w:rPr>
          <w:rFonts w:cs="Arial" w:hAnsi="Arial" w:ascii="Arial"/>
        </w:rPr>
        <w:t xml:space="preserve"> Održana su tri ročišta za izjašnjavanje oko prodajne cijene</w:t>
      </w:r>
    </w:p>
    <w:p w:rsidRDefault="00CB5CEC" w:rsidP="000205E8" w:rsidR="00CB5CEC" w:rsidRPr="005840E9">
      <w:pPr>
        <w:jc w:val="both"/>
        <w:rPr>
          <w:rFonts w:cs="Arial" w:hAnsi="Arial" w:ascii="Arial"/>
        </w:rPr>
      </w:pPr>
    </w:p>
    <w:p w:rsidRDefault="00CB5CEC" w:rsidP="000205E8" w:rsidR="005840E9" w:rsidRPr="005840E9">
      <w:pPr>
        <w:jc w:val="both"/>
        <w:rPr>
          <w:rFonts w:cs="Arial" w:hAnsi="Arial" w:ascii="Arial"/>
        </w:rPr>
      </w:pPr>
      <w:r w:rsidRPr="005840E9">
        <w:rPr>
          <w:rFonts w:cs="Arial" w:hAnsi="Arial" w:ascii="Arial"/>
        </w:rPr>
        <w:t>Na  navedenom ročištu održanom 23.04.2018.g.</w:t>
      </w:r>
      <w:r w:rsidR="005840E9" w:rsidRPr="005840E9">
        <w:rPr>
          <w:rFonts w:cs="Arial" w:hAnsi="Arial" w:ascii="Arial"/>
        </w:rPr>
        <w:t xml:space="preserve"> utvrđena je vrijednost nekretnine stečajnog dužnika.</w:t>
      </w:r>
    </w:p>
    <w:p w:rsidRDefault="005840E9" w:rsidP="000205E8" w:rsidR="005840E9" w:rsidRPr="005840E9">
      <w:pPr>
        <w:jc w:val="both"/>
        <w:rPr>
          <w:rFonts w:cs="Arial" w:hAnsi="Arial" w:ascii="Arial"/>
        </w:rPr>
      </w:pPr>
    </w:p>
    <w:p w:rsidRDefault="0056697C" w:rsidP="005840E9" w:rsidR="005840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</w:t>
      </w:r>
      <w:r w:rsidR="005840E9" w:rsidRPr="005840E9">
        <w:rPr>
          <w:rFonts w:cs="Arial" w:hAnsi="Arial" w:ascii="Arial"/>
        </w:rPr>
        <w:t xml:space="preserve">tečajni dužnik ima u vlasništvu  nekretninu i to </w:t>
      </w:r>
      <w:r w:rsidR="005840E9" w:rsidRPr="005840E9">
        <w:rPr>
          <w:rFonts w:cs="Arial" w:hAnsi="Arial" w:ascii="Arial"/>
          <w:b/>
        </w:rPr>
        <w:t xml:space="preserve">nekretninu upisanu u z.k.ul.24899  u A upisano z.k.č.br. 7712/40 Apartmanski hotel kbr.3 u Mandlovoj ul. i gospodarsko dvorište 255čhv ili </w:t>
      </w:r>
      <w:smartTag w:element="metricconverter" w:uri="urn:schemas-microsoft-com:office:smarttags">
        <w:smartTagPr>
          <w:attr w:val="917 m2" w:name="ProductID"/>
        </w:smartTagPr>
        <w:r w:rsidR="005840E9" w:rsidRPr="005840E9">
          <w:rPr>
            <w:rFonts w:cs="Arial" w:hAnsi="Arial" w:ascii="Arial"/>
            <w:b/>
          </w:rPr>
          <w:t>917 m2</w:t>
        </w:r>
      </w:smartTag>
      <w:r w:rsidR="005840E9" w:rsidRPr="005840E9">
        <w:rPr>
          <w:rFonts w:cs="Arial" w:hAnsi="Arial" w:ascii="Arial"/>
          <w:b/>
        </w:rPr>
        <w:t xml:space="preserve">   pod B upisano Rb.73 Suvlasnički dio:21,18/917 ETAŽNO VLASNIŠTVO ( E-73) u naravi apartman 66 površine </w:t>
      </w:r>
      <w:smartTag w:element="metricconverter" w:uri="urn:schemas-microsoft-com:office:smarttags">
        <w:smartTagPr>
          <w:attr w:val="77,47 m2" w:name="ProductID"/>
        </w:smartTagPr>
        <w:r w:rsidR="005840E9" w:rsidRPr="005840E9">
          <w:rPr>
            <w:rFonts w:cs="Arial" w:hAnsi="Arial" w:ascii="Arial"/>
            <w:b/>
          </w:rPr>
          <w:t>77,47 m2</w:t>
        </w:r>
      </w:smartTag>
      <w:r w:rsidR="005840E9" w:rsidRPr="005840E9">
        <w:rPr>
          <w:rFonts w:cs="Arial" w:hAnsi="Arial" w:ascii="Arial"/>
          <w:b/>
        </w:rPr>
        <w:t xml:space="preserve"> na mansardi i spremište  površine </w:t>
      </w:r>
      <w:smartTag w:element="metricconverter" w:uri="urn:schemas-microsoft-com:office:smarttags">
        <w:smartTagPr>
          <w:attr w:val="1,04 m2" w:name="ProductID"/>
        </w:smartTagPr>
        <w:r w:rsidR="005840E9" w:rsidRPr="005840E9">
          <w:rPr>
            <w:rFonts w:cs="Arial" w:hAnsi="Arial" w:ascii="Arial"/>
            <w:b/>
          </w:rPr>
          <w:t>1,04 m2</w:t>
        </w:r>
      </w:smartTag>
      <w:r w:rsidR="005840E9" w:rsidRPr="005840E9">
        <w:rPr>
          <w:rFonts w:cs="Arial" w:hAnsi="Arial" w:ascii="Arial"/>
          <w:b/>
        </w:rPr>
        <w:t xml:space="preserve"> u nacrtu označeno crvenom bojom,  </w:t>
      </w:r>
      <w:r w:rsidR="005840E9" w:rsidRPr="005840E9">
        <w:rPr>
          <w:rFonts w:cs="Arial" w:hAnsi="Arial" w:ascii="Arial"/>
        </w:rPr>
        <w:t xml:space="preserve">a na kojoj postoji razlučno pravo </w:t>
      </w:r>
      <w:r w:rsidR="005840E9">
        <w:rPr>
          <w:rFonts w:cs="Arial" w:hAnsi="Arial" w:ascii="Arial"/>
        </w:rPr>
        <w:t xml:space="preserve">razlučnog vjerovnika </w:t>
      </w:r>
      <w:r w:rsidR="005840E9" w:rsidRPr="005840E9">
        <w:rPr>
          <w:rFonts w:cs="Arial" w:hAnsi="Arial" w:ascii="Arial"/>
        </w:rPr>
        <w:t>SPAJIĆ ZVONIMIR, Siegburg, Hohenzollernstr 114</w:t>
      </w:r>
      <w:r w:rsidR="005840E9">
        <w:rPr>
          <w:rFonts w:cs="Arial" w:hAnsi="Arial" w:ascii="Arial"/>
        </w:rPr>
        <w:t>.</w:t>
      </w:r>
      <w:r w:rsidR="005840E9" w:rsidRPr="005840E9">
        <w:rPr>
          <w:rFonts w:cs="Arial" w:hAnsi="Arial" w:ascii="Arial"/>
        </w:rPr>
        <w:t xml:space="preserve"> </w:t>
      </w:r>
    </w:p>
    <w:p w:rsidRDefault="005840E9" w:rsidP="005840E9" w:rsidR="005840E9">
      <w:pPr>
        <w:jc w:val="both"/>
        <w:rPr>
          <w:rFonts w:cs="Arial" w:hAnsi="Arial" w:ascii="Arial"/>
        </w:rPr>
      </w:pPr>
    </w:p>
    <w:p w:rsidRDefault="005840E9" w:rsidP="005840E9" w:rsidR="005840E9">
      <w:pPr>
        <w:jc w:val="both"/>
        <w:rPr>
          <w:rFonts w:cs="Arial" w:hAnsi="Arial" w:ascii="Arial"/>
        </w:rPr>
      </w:pPr>
    </w:p>
    <w:p w:rsidRDefault="005840E9" w:rsidP="005840E9" w:rsidR="005840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 navedenu nekretninu izvršena je procjena o</w:t>
      </w:r>
      <w:r w:rsidR="0056697C">
        <w:rPr>
          <w:rFonts w:cs="Arial" w:hAnsi="Arial" w:ascii="Arial"/>
        </w:rPr>
        <w:t>d strane dva vještaka. Druga pro</w:t>
      </w:r>
      <w:r>
        <w:rPr>
          <w:rFonts w:cs="Arial" w:hAnsi="Arial" w:ascii="Arial"/>
        </w:rPr>
        <w:t>cjena izrađena je po prigovoru razlučnog vjerovnika g. Zvonimira Spaića</w:t>
      </w:r>
    </w:p>
    <w:p w:rsidRDefault="005840E9" w:rsidP="005840E9" w:rsidR="005840E9">
      <w:pPr>
        <w:jc w:val="both"/>
      </w:pPr>
    </w:p>
    <w:p w:rsidRDefault="005840E9" w:rsidP="005840E9" w:rsidR="005840E9">
      <w:pPr>
        <w:jc w:val="both"/>
        <w:rPr>
          <w:rFonts w:cs="Arial" w:hAnsi="Arial" w:ascii="Arial"/>
        </w:rPr>
      </w:pPr>
      <w:r w:rsidRPr="0056697C">
        <w:rPr>
          <w:rFonts w:cs="Arial" w:hAnsi="Arial" w:ascii="Arial"/>
        </w:rPr>
        <w:t>Procjenu je prvo izradila vještakinja Ela Mihovilović Brkić i istu procijenila na iznos od 69.358,21 EUR.</w:t>
      </w:r>
    </w:p>
    <w:p w:rsidRDefault="0056697C" w:rsidP="005840E9" w:rsidR="0056697C" w:rsidRPr="0056697C">
      <w:pPr>
        <w:jc w:val="both"/>
        <w:rPr>
          <w:rFonts w:cs="Arial" w:hAnsi="Arial" w:ascii="Arial"/>
        </w:rPr>
      </w:pPr>
    </w:p>
    <w:p w:rsidRDefault="005840E9" w:rsidP="005840E9" w:rsidR="005840E9">
      <w:pPr>
        <w:jc w:val="both"/>
        <w:rPr>
          <w:rFonts w:cs="Arial" w:hAnsi="Arial" w:ascii="Arial"/>
        </w:rPr>
      </w:pPr>
      <w:r w:rsidRPr="0056697C">
        <w:rPr>
          <w:rFonts w:cs="Arial" w:hAnsi="Arial" w:ascii="Arial"/>
        </w:rPr>
        <w:t>Ona se i očitovala na prigovor procjeni od strane razlučnog vjerovnika čiji prigovor kao i očitovanje  na isti se nalaze u stečajnom spisu.</w:t>
      </w:r>
    </w:p>
    <w:p w:rsidRDefault="0056697C" w:rsidP="005840E9" w:rsidR="0056697C" w:rsidRPr="0056697C">
      <w:pPr>
        <w:jc w:val="both"/>
        <w:rPr>
          <w:rFonts w:cs="Arial" w:hAnsi="Arial" w:ascii="Arial"/>
        </w:rPr>
      </w:pPr>
    </w:p>
    <w:p w:rsidRDefault="005840E9" w:rsidP="005840E9" w:rsidR="005840E9" w:rsidRPr="0056697C">
      <w:pPr>
        <w:jc w:val="both"/>
        <w:rPr>
          <w:rFonts w:cs="Arial" w:hAnsi="Arial" w:ascii="Arial"/>
        </w:rPr>
      </w:pPr>
      <w:r w:rsidRPr="0056697C">
        <w:rPr>
          <w:rFonts w:cs="Arial" w:hAnsi="Arial" w:ascii="Arial"/>
        </w:rPr>
        <w:t>Drugu procjenu izradio je vještak  Mario Rožić i  istu nekretninu procijenio na 66.750,00 EUR ili 510.000,00 kn.</w:t>
      </w:r>
    </w:p>
    <w:p w:rsidRDefault="005840E9" w:rsidP="005840E9" w:rsidR="005840E9">
      <w:pPr>
        <w:jc w:val="both"/>
      </w:pPr>
    </w:p>
    <w:p w:rsidRDefault="005840E9" w:rsidP="000205E8" w:rsidR="00CB5CEC" w:rsidRPr="00CB5C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Default="00CB5CEC" w:rsidP="000205E8" w:rsidR="00CB5CEC">
      <w:pPr>
        <w:jc w:val="both"/>
        <w:rPr>
          <w:sz w:val="28"/>
          <w:szCs w:val="28"/>
        </w:rPr>
      </w:pPr>
    </w:p>
    <w:p w:rsidRDefault="00113C09" w:rsidP="000205E8" w:rsidR="00113C09">
      <w:pPr>
        <w:jc w:val="both"/>
        <w:rPr>
          <w:sz w:val="28"/>
          <w:szCs w:val="28"/>
        </w:rPr>
      </w:pPr>
    </w:p>
    <w:p w:rsidRDefault="00113C09" w:rsidP="00113C09" w:rsidR="00113C09">
      <w:pPr>
        <w:jc w:val="both"/>
        <w:rPr>
          <w:rFonts w:cs="Arial" w:hAnsi="Arial" w:ascii="Arial"/>
        </w:rPr>
      </w:pPr>
      <w:r w:rsidRPr="00F72F45">
        <w:rPr>
          <w:rFonts w:cs="Arial" w:hAnsi="Arial" w:ascii="Arial"/>
        </w:rPr>
        <w:t>Na</w:t>
      </w:r>
      <w:r w:rsidR="00F72F45" w:rsidRPr="00F72F45">
        <w:rPr>
          <w:rFonts w:cs="Arial" w:hAnsi="Arial" w:ascii="Arial"/>
        </w:rPr>
        <w:t xml:space="preserve"> ročiš</w:t>
      </w:r>
      <w:r w:rsidRPr="00F72F45">
        <w:rPr>
          <w:rFonts w:cs="Arial" w:hAnsi="Arial" w:ascii="Arial"/>
        </w:rPr>
        <w:t>tu  održanom 23.04.2018.g. sud je utvrdio da su</w:t>
      </w:r>
      <w:r w:rsidR="00F72F45" w:rsidRPr="00F72F45">
        <w:rPr>
          <w:rFonts w:cs="Arial" w:hAnsi="Arial" w:ascii="Arial"/>
        </w:rPr>
        <w:t xml:space="preserve"> s</w:t>
      </w:r>
      <w:r w:rsidRPr="00F72F45">
        <w:rPr>
          <w:rFonts w:cs="Arial" w:hAnsi="Arial" w:ascii="Arial"/>
        </w:rPr>
        <w:t>tranke suglasne da se nek</w:t>
      </w:r>
      <w:r w:rsidR="00F72F45" w:rsidRPr="00F72F45">
        <w:rPr>
          <w:rFonts w:cs="Arial" w:hAnsi="Arial" w:ascii="Arial"/>
        </w:rPr>
        <w:t>r</w:t>
      </w:r>
      <w:r w:rsidRPr="00F72F45">
        <w:rPr>
          <w:rFonts w:cs="Arial" w:hAnsi="Arial" w:ascii="Arial"/>
        </w:rPr>
        <w:t>etnina prodaje po početnoj cijeni koju je odredio stalni sudski vještak Ela</w:t>
      </w:r>
      <w:r w:rsidRPr="0056697C">
        <w:rPr>
          <w:rFonts w:cs="Arial" w:hAnsi="Arial" w:ascii="Arial"/>
        </w:rPr>
        <w:t xml:space="preserve"> Mihovilović Brkić i istu procijenila na iznos od 69.358,21 EUR</w:t>
      </w:r>
      <w:r>
        <w:rPr>
          <w:rFonts w:cs="Arial" w:hAnsi="Arial" w:ascii="Arial"/>
        </w:rPr>
        <w:t xml:space="preserve"> i na koju se ne obračunava PDV već samo porez  na promet nekretnina ( jer se radi o nekretnini koja je kupljena prije više od deset godina ) koju plaća kupac.</w:t>
      </w:r>
    </w:p>
    <w:p w:rsidRDefault="00113C09" w:rsidP="00113C09" w:rsidR="00113C09">
      <w:pPr>
        <w:jc w:val="both"/>
        <w:rPr>
          <w:rFonts w:cs="Arial" w:hAnsi="Arial" w:ascii="Arial"/>
        </w:rPr>
      </w:pPr>
    </w:p>
    <w:p w:rsidRDefault="00113C09" w:rsidP="00113C09" w:rsidR="00113C0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Kako je vještakinja  cijenu odredila samo u EUR-ima stranke su se suglasile  da se iznos EUR-a preračuna u kune po srednjem tečaju  HNB-a na dan 23.04.2018.g. cijeni od 7.40 kn za 1 EUR tako da cijena predmetne nekretnine u kunskoj protuvrijednosti iznosi  513.250,75 kn.</w:t>
      </w:r>
    </w:p>
    <w:p w:rsidRDefault="00113C09" w:rsidP="00113C09" w:rsidR="00113C09">
      <w:pPr>
        <w:jc w:val="both"/>
        <w:rPr>
          <w:rFonts w:cs="Arial" w:hAnsi="Arial" w:ascii="Arial"/>
        </w:rPr>
      </w:pPr>
    </w:p>
    <w:p w:rsidRDefault="001825C4" w:rsidP="00113C09" w:rsidR="00113C0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Punomoćnik ra</w:t>
      </w:r>
      <w:r w:rsidR="00113C09">
        <w:rPr>
          <w:rFonts w:cs="Arial" w:hAnsi="Arial" w:ascii="Arial"/>
        </w:rPr>
        <w:t>zlučnog vjerovnika predložio je da se kod prodaje napomene  da predmetna nekretnina nije u času prodaje samostalna uporabna cjelina a kako je obrazloženo u ranijim izvješćima stečajne upraviteljice.</w:t>
      </w:r>
    </w:p>
    <w:p w:rsidRDefault="00F927F8" w:rsidP="00113C09" w:rsidR="00F927F8">
      <w:pPr>
        <w:jc w:val="both"/>
        <w:rPr>
          <w:rFonts w:cs="Arial" w:hAnsi="Arial" w:ascii="Arial"/>
        </w:rPr>
      </w:pPr>
    </w:p>
    <w:p w:rsidRDefault="001825C4" w:rsidP="00113C09" w:rsidR="001825C4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>b)</w:t>
      </w:r>
    </w:p>
    <w:p w:rsidRDefault="001825C4" w:rsidP="00113C09" w:rsidR="00F927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Uz ranij</w:t>
      </w:r>
      <w:r w:rsidR="00F927F8">
        <w:rPr>
          <w:rFonts w:cs="Arial" w:hAnsi="Arial" w:ascii="Arial"/>
        </w:rPr>
        <w:t>a izvješća dostavljen je i original z.k. izvadka za nekretninu koja je predmet prodaje.</w:t>
      </w:r>
    </w:p>
    <w:p w:rsidRDefault="00113C09" w:rsidP="00113C09" w:rsidR="00113C09">
      <w:pPr>
        <w:jc w:val="both"/>
        <w:rPr>
          <w:rFonts w:cs="Arial" w:hAnsi="Arial" w:ascii="Arial"/>
        </w:rPr>
      </w:pPr>
    </w:p>
    <w:p w:rsidRDefault="001825C4" w:rsidP="00113C09" w:rsidR="00113C0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Zbog</w:t>
      </w:r>
      <w:r w:rsidR="00F927F8">
        <w:rPr>
          <w:rFonts w:cs="Arial" w:hAnsi="Arial" w:ascii="Arial"/>
        </w:rPr>
        <w:t xml:space="preserve"> iznesenog predlaže se da stečajni sud odredi prodaju   imovine stečajnog dužnika – naprijed navedene nekretnine,  po utvrđenoj vrijednosti sa ročišta  od 23.04.2018.g. sukladno čl. 247 Stečajnog zakona  putem elektroničke dražbe koju će provesti FINA uz sve navedene uvjete prodaje.</w:t>
      </w:r>
    </w:p>
    <w:p w:rsidRDefault="00F927F8" w:rsidP="00113C09" w:rsidR="00F927F8">
      <w:pPr>
        <w:jc w:val="both"/>
        <w:rPr>
          <w:rFonts w:cs="Arial" w:hAnsi="Arial" w:ascii="Arial"/>
        </w:rPr>
      </w:pPr>
    </w:p>
    <w:p w:rsidRDefault="00F72F45" w:rsidP="00113C09" w:rsidR="00F72F4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Također se predlaže </w:t>
      </w:r>
      <w:r w:rsidR="00F927F8">
        <w:rPr>
          <w:rFonts w:cs="Arial" w:hAnsi="Arial" w:ascii="Arial"/>
        </w:rPr>
        <w:t xml:space="preserve"> da se donese rješenje  kojim se utvrđuje da stečajna upraviteljica  nije dužna platiti predujam za pokriće troškova prodaje elektroničkom javnom dražbom  prije nego što je predmet prodaje unovčen</w:t>
      </w:r>
      <w:r w:rsidR="00895343">
        <w:rPr>
          <w:rFonts w:cs="Arial" w:hAnsi="Arial" w:ascii="Arial"/>
        </w:rPr>
        <w:t xml:space="preserve"> jer stečajni dužnik ne raspolaže nikakvim novčanimsredstvima</w:t>
      </w:r>
      <w:r w:rsidR="00F927F8">
        <w:rPr>
          <w:rFonts w:cs="Arial" w:hAnsi="Arial" w:ascii="Arial"/>
        </w:rPr>
        <w:t xml:space="preserve">. </w:t>
      </w:r>
      <w:r>
        <w:rPr>
          <w:rFonts w:cs="Arial" w:hAnsi="Arial" w:ascii="Arial"/>
        </w:rPr>
        <w:t>Stečajni upravitelj će odmah po unovčenju predmeta prodaje platiti troškove provedbe prodaje  elektroničkom javnom dražbom.</w:t>
      </w:r>
    </w:p>
    <w:p w:rsidRDefault="001825C4" w:rsidP="00113C09" w:rsidR="001825C4">
      <w:pPr>
        <w:jc w:val="both"/>
        <w:rPr>
          <w:rFonts w:cs="Arial" w:hAnsi="Arial" w:ascii="Arial"/>
        </w:rPr>
      </w:pPr>
    </w:p>
    <w:p w:rsidRDefault="00F927F8" w:rsidP="00113C09" w:rsidR="00F927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Zahtj</w:t>
      </w:r>
      <w:r w:rsidR="00F72F45">
        <w:rPr>
          <w:rFonts w:cs="Arial" w:hAnsi="Arial" w:ascii="Arial"/>
        </w:rPr>
        <w:t>e</w:t>
      </w:r>
      <w:r>
        <w:rPr>
          <w:rFonts w:cs="Arial" w:hAnsi="Arial" w:ascii="Arial"/>
        </w:rPr>
        <w:t xml:space="preserve">v za isto </w:t>
      </w:r>
      <w:r w:rsidR="00F72F45">
        <w:rPr>
          <w:rFonts w:cs="Arial" w:hAnsi="Arial" w:ascii="Arial"/>
        </w:rPr>
        <w:t xml:space="preserve">stečajna upraviteljica </w:t>
      </w:r>
      <w:r>
        <w:rPr>
          <w:rFonts w:cs="Arial" w:hAnsi="Arial" w:ascii="Arial"/>
        </w:rPr>
        <w:t>dostavl</w:t>
      </w:r>
      <w:r w:rsidR="00F72F45">
        <w:rPr>
          <w:rFonts w:cs="Arial" w:hAnsi="Arial" w:ascii="Arial"/>
        </w:rPr>
        <w:t>ja  u posebnom podnesku steča</w:t>
      </w:r>
      <w:r>
        <w:rPr>
          <w:rFonts w:cs="Arial" w:hAnsi="Arial" w:ascii="Arial"/>
        </w:rPr>
        <w:t>jnom sudu</w:t>
      </w:r>
      <w:r w:rsidR="00F72F45">
        <w:rPr>
          <w:rFonts w:cs="Arial" w:hAnsi="Arial" w:ascii="Arial"/>
        </w:rPr>
        <w:t>,</w:t>
      </w:r>
      <w:r>
        <w:rPr>
          <w:rFonts w:cs="Arial" w:hAnsi="Arial" w:ascii="Arial"/>
        </w:rPr>
        <w:t xml:space="preserve"> uz ovo izvješće</w:t>
      </w:r>
      <w:r w:rsidR="00F72F45">
        <w:rPr>
          <w:rFonts w:cs="Arial" w:hAnsi="Arial" w:ascii="Arial"/>
        </w:rPr>
        <w:t>.</w:t>
      </w:r>
      <w:r>
        <w:rPr>
          <w:rFonts w:cs="Arial" w:hAnsi="Arial" w:ascii="Arial"/>
        </w:rPr>
        <w:t xml:space="preserve">  </w:t>
      </w:r>
    </w:p>
    <w:p w:rsidRDefault="00113C09" w:rsidP="000205E8" w:rsidR="00113C09">
      <w:pPr>
        <w:jc w:val="both"/>
        <w:rPr>
          <w:sz w:val="28"/>
          <w:szCs w:val="28"/>
        </w:rPr>
      </w:pPr>
    </w:p>
    <w:p w:rsidRDefault="001825C4" w:rsidP="000205E8" w:rsidR="001825C4" w:rsidRPr="001825C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c)</w:t>
      </w:r>
    </w:p>
    <w:p w:rsidRDefault="008471EA" w:rsidP="000205E8" w:rsidR="008471EA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>Ovdje  želim još želim ponoviti da  je nekretnina stečajnog dužnika  a kako sam navela i  ranijim izvješćima,  fizički spojena ( srušen pregradni zid i spojene instalacije) sa susjednom  nekretninom koja nije vlasništvo stečajnog dužnika.</w:t>
      </w:r>
    </w:p>
    <w:p w:rsidRDefault="008471EA" w:rsidP="000205E8" w:rsidR="008471EA" w:rsidRPr="001825C4">
      <w:pPr>
        <w:jc w:val="both"/>
        <w:rPr>
          <w:rFonts w:cs="Arial" w:hAnsi="Arial" w:ascii="Arial"/>
        </w:rPr>
      </w:pPr>
    </w:p>
    <w:p w:rsidRDefault="001825C4" w:rsidP="000205E8" w:rsidR="001825C4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>Nekretnina stečajnog dužnika je potpuno ispražnjena od stvari</w:t>
      </w:r>
      <w:r w:rsidR="00895343">
        <w:rPr>
          <w:rFonts w:cs="Arial" w:hAnsi="Arial" w:ascii="Arial"/>
        </w:rPr>
        <w:t>,</w:t>
      </w:r>
      <w:r w:rsidRPr="001825C4">
        <w:rPr>
          <w:rFonts w:cs="Arial" w:hAnsi="Arial" w:ascii="Arial"/>
        </w:rPr>
        <w:t xml:space="preserve"> ali susjedna nekretnina se koristi za stanovanje i u istoj se nalaze osobe i stvari.</w:t>
      </w:r>
    </w:p>
    <w:p w:rsidRDefault="001825C4" w:rsidP="000205E8" w:rsidR="001825C4" w:rsidRPr="001825C4">
      <w:pPr>
        <w:jc w:val="both"/>
        <w:rPr>
          <w:rFonts w:cs="Arial" w:hAnsi="Arial" w:ascii="Arial"/>
        </w:rPr>
      </w:pPr>
    </w:p>
    <w:p w:rsidRDefault="008471EA" w:rsidP="000205E8" w:rsidR="008471EA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>Zbog toga a da ne bi bilo problema</w:t>
      </w:r>
      <w:r w:rsidR="001825C4" w:rsidRPr="001825C4">
        <w:rPr>
          <w:rFonts w:cs="Arial" w:hAnsi="Arial" w:ascii="Arial"/>
        </w:rPr>
        <w:t xml:space="preserve"> ( oko imovine u stanu)</w:t>
      </w:r>
      <w:r w:rsidRPr="001825C4">
        <w:rPr>
          <w:rFonts w:cs="Arial" w:hAnsi="Arial" w:ascii="Arial"/>
        </w:rPr>
        <w:t>, kako je vlasnik susjedne nekretnine razlučni vjerovnik stečajnog dužnika</w:t>
      </w:r>
      <w:r w:rsidR="00895343">
        <w:rPr>
          <w:rFonts w:cs="Arial" w:hAnsi="Arial" w:ascii="Arial"/>
        </w:rPr>
        <w:t>,</w:t>
      </w:r>
      <w:r w:rsidRPr="001825C4">
        <w:rPr>
          <w:rFonts w:cs="Arial" w:hAnsi="Arial" w:ascii="Arial"/>
        </w:rPr>
        <w:t xml:space="preserve"> dogovorila sam da se ključ nekretnine stečajnog dužnika pohrani kod javnog bilježnika na zapisnik. Zapisnikom je regulirano da pri  pregledavanju iste</w:t>
      </w:r>
      <w:r w:rsidR="001825C4" w:rsidRPr="001825C4">
        <w:rPr>
          <w:rFonts w:cs="Arial" w:hAnsi="Arial" w:ascii="Arial"/>
        </w:rPr>
        <w:t xml:space="preserve"> od strane kupaca prilikom njezine prodaje</w:t>
      </w:r>
      <w:r w:rsidRPr="001825C4">
        <w:rPr>
          <w:rFonts w:cs="Arial" w:hAnsi="Arial" w:ascii="Arial"/>
        </w:rPr>
        <w:t>,  stečajna upraviteljica uzima ključ</w:t>
      </w:r>
      <w:r w:rsidR="001825C4" w:rsidRPr="001825C4">
        <w:rPr>
          <w:rFonts w:cs="Arial" w:hAnsi="Arial" w:ascii="Arial"/>
        </w:rPr>
        <w:t xml:space="preserve"> radi njezinog pokazivanja,</w:t>
      </w:r>
      <w:r w:rsidRPr="001825C4">
        <w:rPr>
          <w:rFonts w:cs="Arial" w:hAnsi="Arial" w:ascii="Arial"/>
        </w:rPr>
        <w:t xml:space="preserve"> nakon čega se</w:t>
      </w:r>
      <w:r w:rsidR="001825C4" w:rsidRPr="001825C4">
        <w:rPr>
          <w:rFonts w:cs="Arial" w:hAnsi="Arial" w:ascii="Arial"/>
        </w:rPr>
        <w:t xml:space="preserve"> ključ</w:t>
      </w:r>
      <w:r w:rsidRPr="001825C4">
        <w:rPr>
          <w:rFonts w:cs="Arial" w:hAnsi="Arial" w:ascii="Arial"/>
        </w:rPr>
        <w:t xml:space="preserve"> ponovno vraća </w:t>
      </w:r>
      <w:r w:rsidR="001825C4" w:rsidRPr="001825C4">
        <w:rPr>
          <w:rFonts w:cs="Arial" w:hAnsi="Arial" w:ascii="Arial"/>
        </w:rPr>
        <w:t xml:space="preserve"> javnom bilježniku najkasnije drugog dana od uzimanja</w:t>
      </w:r>
      <w:r w:rsidR="00895343">
        <w:rPr>
          <w:rFonts w:cs="Arial" w:hAnsi="Arial" w:ascii="Arial"/>
        </w:rPr>
        <w:t>.</w:t>
      </w:r>
      <w:r w:rsidR="001825C4" w:rsidRPr="001825C4">
        <w:rPr>
          <w:rFonts w:cs="Arial" w:hAnsi="Arial" w:ascii="Arial"/>
        </w:rPr>
        <w:t xml:space="preserve"> </w:t>
      </w:r>
    </w:p>
    <w:p w:rsidRDefault="001825C4" w:rsidP="000205E8" w:rsidR="001825C4" w:rsidRPr="001825C4">
      <w:pPr>
        <w:jc w:val="both"/>
        <w:rPr>
          <w:rFonts w:cs="Arial" w:hAnsi="Arial" w:ascii="Arial"/>
        </w:rPr>
      </w:pPr>
    </w:p>
    <w:p w:rsidRDefault="001825C4" w:rsidP="000205E8" w:rsidR="001825C4" w:rsidRPr="001825C4">
      <w:pPr>
        <w:jc w:val="both"/>
        <w:rPr>
          <w:rFonts w:cs="Arial" w:hAnsi="Arial" w:ascii="Arial"/>
        </w:rPr>
      </w:pPr>
    </w:p>
    <w:p w:rsidRDefault="001825C4" w:rsidP="000205E8" w:rsidR="001825C4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>Ključ će tako biti  u pologu  kod javnog bilježnika do prodaje i donošenja rješenja o dosudi.</w:t>
      </w:r>
    </w:p>
    <w:p w:rsidRDefault="001825C4" w:rsidP="000205E8" w:rsid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>O uzimanju ključa radi razgledavanja svaki put će se obav</w:t>
      </w:r>
      <w:r>
        <w:rPr>
          <w:rFonts w:cs="Arial" w:hAnsi="Arial" w:ascii="Arial"/>
        </w:rPr>
        <w:t>i</w:t>
      </w:r>
      <w:r w:rsidRPr="001825C4">
        <w:rPr>
          <w:rFonts w:cs="Arial" w:hAnsi="Arial" w:ascii="Arial"/>
        </w:rPr>
        <w:t xml:space="preserve">jestiti odvjetnik koji zastupa razlučnog vjerovnika putem e-maila. Korespondencija između stečajne upraviteljice i odvjetnika bit će prilog zapisniku o pologu ključa. </w:t>
      </w:r>
    </w:p>
    <w:p w:rsidRDefault="001825C4" w:rsidP="000205E8" w:rsidR="001825C4" w:rsidRPr="001825C4">
      <w:pPr>
        <w:jc w:val="both"/>
        <w:rPr>
          <w:rFonts w:cs="Arial" w:hAnsi="Arial" w:ascii="Arial"/>
          <w:b/>
        </w:rPr>
      </w:pPr>
    </w:p>
    <w:p w:rsidRDefault="00B752A2" w:rsidP="000205E8" w:rsidR="000205E8" w:rsidRPr="001825C4">
      <w:pPr>
        <w:rPr>
          <w:rFonts w:cs="Arial" w:hAnsi="Arial" w:ascii="Arial"/>
          <w:b/>
        </w:rPr>
      </w:pPr>
      <w:r w:rsidRPr="001825C4">
        <w:rPr>
          <w:rFonts w:cs="Arial" w:hAnsi="Arial" w:ascii="Arial"/>
          <w:b/>
        </w:rPr>
        <w:t>2.</w:t>
      </w:r>
    </w:p>
    <w:p w:rsidRDefault="00B752A2" w:rsidP="000205E8" w:rsidR="00B752A2" w:rsidRPr="001825C4">
      <w:pPr>
        <w:rPr>
          <w:rFonts w:cs="Arial" w:hAnsi="Arial" w:ascii="Arial"/>
          <w:b/>
        </w:rPr>
      </w:pPr>
      <w:r w:rsidRPr="001825C4">
        <w:rPr>
          <w:rFonts w:cs="Arial" w:hAnsi="Arial" w:ascii="Arial"/>
          <w:b/>
        </w:rPr>
        <w:t>Stanje stečajne mase</w:t>
      </w:r>
    </w:p>
    <w:p w:rsidRDefault="00B752A2" w:rsidP="000205E8" w:rsidR="00B752A2" w:rsidRPr="001825C4">
      <w:pPr>
        <w:rPr>
          <w:rFonts w:cs="Arial" w:hAnsi="Arial" w:ascii="Arial"/>
        </w:rPr>
      </w:pPr>
    </w:p>
    <w:p w:rsidRDefault="00B752A2" w:rsidP="00B752A2" w:rsidR="00B752A2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>U ovom stečajnom postupku osim nekretnine na kojoj postoji razlučno pravo stečajni dužnik nema nikakve pokretne i nepokretne imovine kao ni potraživanja. Zbog iznesenog  nije još uvijek u ovom stečajnom postupku otvoren žiro račun stečajnog dužnika kako se ne bi stvarali dodatni troškovi.</w:t>
      </w:r>
    </w:p>
    <w:p w:rsidRDefault="00B752A2" w:rsidP="00B752A2" w:rsidR="00B752A2" w:rsidRPr="001825C4">
      <w:pPr>
        <w:jc w:val="both"/>
        <w:rPr>
          <w:rFonts w:cs="Arial" w:hAnsi="Arial" w:ascii="Arial"/>
        </w:rPr>
      </w:pPr>
    </w:p>
    <w:p w:rsidRDefault="00B752A2" w:rsidP="00B752A2" w:rsidR="00B752A2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 xml:space="preserve">Do sada su učinjeni samo najnužniji troškovi koji nisu podmireni a koji se odnose na mat.troškove ( izrada pečata, statistika, poštarina i sl) te na troškove vođenja knjigovodstva stečajnog dužnika. </w:t>
      </w:r>
    </w:p>
    <w:p w:rsidRDefault="00B752A2" w:rsidP="00B752A2" w:rsidR="00B752A2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>Troškovi stečajnog postupka moći će se namiriti tek po unovčenju nekretnine stečajnog dužnika</w:t>
      </w:r>
    </w:p>
    <w:p w:rsidRDefault="008471EA" w:rsidP="00B752A2" w:rsidR="008471EA" w:rsidRPr="001825C4">
      <w:pPr>
        <w:jc w:val="both"/>
        <w:rPr>
          <w:rFonts w:cs="Arial" w:hAnsi="Arial" w:ascii="Arial"/>
        </w:rPr>
      </w:pPr>
    </w:p>
    <w:p w:rsidRDefault="00B752A2" w:rsidP="00B752A2" w:rsidR="00B752A2" w:rsidRPr="001825C4">
      <w:pPr>
        <w:jc w:val="both"/>
        <w:rPr>
          <w:rFonts w:cs="Arial" w:hAnsi="Arial" w:ascii="Arial"/>
          <w:b/>
        </w:rPr>
      </w:pPr>
      <w:r w:rsidRPr="001825C4">
        <w:rPr>
          <w:rFonts w:cs="Arial" w:hAnsi="Arial" w:ascii="Arial"/>
          <w:b/>
        </w:rPr>
        <w:t>3.</w:t>
      </w:r>
    </w:p>
    <w:p w:rsidRDefault="00B752A2" w:rsidP="00B752A2" w:rsidR="00B752A2" w:rsidRPr="001825C4">
      <w:pPr>
        <w:jc w:val="both"/>
        <w:rPr>
          <w:rFonts w:cs="Arial" w:hAnsi="Arial" w:ascii="Arial"/>
          <w:b/>
        </w:rPr>
      </w:pPr>
      <w:r w:rsidRPr="001825C4">
        <w:rPr>
          <w:rFonts w:cs="Arial" w:hAnsi="Arial" w:ascii="Arial"/>
          <w:b/>
        </w:rPr>
        <w:t xml:space="preserve">Sudski postupci </w:t>
      </w:r>
    </w:p>
    <w:p w:rsidRDefault="00B752A2" w:rsidP="00B752A2" w:rsidR="00B752A2" w:rsidRPr="001825C4">
      <w:pPr>
        <w:jc w:val="both"/>
        <w:rPr>
          <w:rFonts w:cs="Arial" w:hAnsi="Arial" w:ascii="Arial"/>
          <w:b/>
        </w:rPr>
      </w:pPr>
    </w:p>
    <w:p w:rsidRDefault="008471EA" w:rsidP="00B752A2" w:rsidR="00B752A2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 xml:space="preserve">Opetovano ponavljam da </w:t>
      </w:r>
      <w:r w:rsidR="00B752A2" w:rsidRPr="001825C4">
        <w:rPr>
          <w:rFonts w:cs="Arial" w:hAnsi="Arial" w:ascii="Arial"/>
        </w:rPr>
        <w:t xml:space="preserve">stečajni dužnik ne vodi ni jedan sudski postupak kao tužitelj </w:t>
      </w:r>
      <w:r w:rsidR="00096743">
        <w:rPr>
          <w:rFonts w:cs="Arial" w:hAnsi="Arial" w:ascii="Arial"/>
        </w:rPr>
        <w:t>i</w:t>
      </w:r>
      <w:r w:rsidR="00B752A2" w:rsidRPr="001825C4">
        <w:rPr>
          <w:rFonts w:cs="Arial" w:hAnsi="Arial" w:ascii="Arial"/>
        </w:rPr>
        <w:t>li kao ovrhovoditelj.</w:t>
      </w:r>
    </w:p>
    <w:p w:rsidRDefault="00B752A2" w:rsidP="00B752A2" w:rsidR="00B752A2" w:rsidRPr="001825C4">
      <w:pPr>
        <w:jc w:val="both"/>
        <w:rPr>
          <w:rFonts w:cs="Arial" w:hAnsi="Arial" w:ascii="Arial"/>
        </w:rPr>
      </w:pPr>
    </w:p>
    <w:p w:rsidRDefault="008471EA" w:rsidP="00B752A2" w:rsidR="008471EA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>Postupci u kojim je stečajni dužnik- tuženik</w:t>
      </w:r>
    </w:p>
    <w:p w:rsidRDefault="008471EA" w:rsidP="00B752A2" w:rsidR="008471EA" w:rsidRPr="001825C4">
      <w:pPr>
        <w:jc w:val="both"/>
        <w:rPr>
          <w:rFonts w:cs="Arial" w:hAnsi="Arial" w:ascii="Arial"/>
        </w:rPr>
      </w:pPr>
    </w:p>
    <w:p w:rsidRDefault="00B752A2" w:rsidP="00B752A2" w:rsidR="00B752A2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>a)</w:t>
      </w:r>
    </w:p>
    <w:p w:rsidRDefault="00B752A2" w:rsidP="00B752A2" w:rsidR="00B752A2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>Povrv-3579/14  tužitelja UPRAVITELJ STAN c/a HESET d.o.o.u stečaju a radi utvrđenja postojanja tražbine koja je u stečajnom postupku ovdje tužitelju kao vjerovniku osporena.</w:t>
      </w:r>
    </w:p>
    <w:p w:rsidRDefault="00B752A2" w:rsidP="00B752A2" w:rsidR="00B752A2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 xml:space="preserve">Naime iz ovog postupka vjerovniku UPRAVITELJ –STAN </w:t>
      </w:r>
      <w:r w:rsidR="000436E9">
        <w:rPr>
          <w:rFonts w:cs="Arial" w:hAnsi="Arial" w:ascii="Arial"/>
        </w:rPr>
        <w:t>o</w:t>
      </w:r>
      <w:r w:rsidRPr="001825C4">
        <w:rPr>
          <w:rFonts w:cs="Arial" w:hAnsi="Arial" w:ascii="Arial"/>
        </w:rPr>
        <w:t>sporena je tražbina s osnova troška parničnog postupka u iznosu od 5.000,00 kn  dok je ostali dio prijavljene tražbine priznat. Dana 14.02.2018.g.zakl</w:t>
      </w:r>
      <w:r w:rsidR="008471EA" w:rsidRPr="001825C4">
        <w:rPr>
          <w:rFonts w:cs="Arial" w:hAnsi="Arial" w:ascii="Arial"/>
        </w:rPr>
        <w:t xml:space="preserve">jučena je rasprava te  je objavljena </w:t>
      </w:r>
      <w:r w:rsidRPr="001825C4">
        <w:rPr>
          <w:rFonts w:cs="Arial" w:hAnsi="Arial" w:ascii="Arial"/>
        </w:rPr>
        <w:t xml:space="preserve"> presud</w:t>
      </w:r>
      <w:r w:rsidR="008471EA" w:rsidRPr="001825C4">
        <w:rPr>
          <w:rFonts w:cs="Arial" w:hAnsi="Arial" w:ascii="Arial"/>
        </w:rPr>
        <w:t xml:space="preserve">a kojom se priznaje tražbina u iznosu od </w:t>
      </w:r>
      <w:r w:rsidRPr="001825C4">
        <w:rPr>
          <w:rFonts w:cs="Arial" w:hAnsi="Arial" w:ascii="Arial"/>
        </w:rPr>
        <w:t xml:space="preserve"> </w:t>
      </w:r>
      <w:r w:rsidR="008471EA" w:rsidRPr="001825C4">
        <w:rPr>
          <w:rFonts w:cs="Arial" w:hAnsi="Arial" w:ascii="Arial"/>
        </w:rPr>
        <w:t xml:space="preserve">1.250,00 kn a u preostalom dijelu tužbeni zahtjev </w:t>
      </w:r>
      <w:r w:rsidR="000436E9">
        <w:rPr>
          <w:rFonts w:cs="Arial" w:hAnsi="Arial" w:ascii="Arial"/>
        </w:rPr>
        <w:t xml:space="preserve"> vjerovnika </w:t>
      </w:r>
      <w:r w:rsidR="008471EA" w:rsidRPr="001825C4">
        <w:rPr>
          <w:rFonts w:cs="Arial" w:hAnsi="Arial" w:ascii="Arial"/>
        </w:rPr>
        <w:t>se odbija za iznos od 3.750,00 kn. Stečajnom dužniku dosuđen je trošak u iznosu od  980,00 kn.</w:t>
      </w:r>
    </w:p>
    <w:p w:rsidRDefault="008471EA" w:rsidP="00B752A2" w:rsidR="008471EA" w:rsidRPr="001825C4">
      <w:pPr>
        <w:jc w:val="both"/>
        <w:rPr>
          <w:rFonts w:cs="Arial" w:hAnsi="Arial" w:ascii="Arial"/>
        </w:rPr>
      </w:pPr>
    </w:p>
    <w:p w:rsidRDefault="00B752A2" w:rsidP="00B752A2" w:rsidR="00B752A2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>b)</w:t>
      </w:r>
    </w:p>
    <w:p w:rsidRDefault="00B752A2" w:rsidP="00B752A2" w:rsidR="00B752A2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>Povrv-4164/2016 tužitelja UPRAVITELJ STAN c/a HESET d.o.o.u stečaju a radi utvrđenja postojanja tražbine koja je u stečajnom postupku ovdje tužitelju kao vjerovniku osporena.</w:t>
      </w:r>
    </w:p>
    <w:p w:rsidRDefault="00B752A2" w:rsidP="00B752A2" w:rsidR="00B752A2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 xml:space="preserve">U  ovom  postupku  vjerovniku   UPRAVITELJ –STAN  nije  ništa  osporeno  s </w:t>
      </w:r>
    </w:p>
    <w:p w:rsidRDefault="00B752A2" w:rsidP="00B752A2" w:rsidR="00B752A2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>osnova prijavljene tražbine</w:t>
      </w:r>
      <w:r w:rsidR="008471EA" w:rsidRPr="001825C4">
        <w:rPr>
          <w:rFonts w:cs="Arial" w:hAnsi="Arial" w:ascii="Arial"/>
        </w:rPr>
        <w:t>.</w:t>
      </w:r>
      <w:r w:rsidRPr="001825C4">
        <w:rPr>
          <w:rFonts w:cs="Arial" w:hAnsi="Arial" w:ascii="Arial"/>
        </w:rPr>
        <w:t xml:space="preserve"> </w:t>
      </w:r>
      <w:r w:rsidR="008471EA" w:rsidRPr="001825C4">
        <w:rPr>
          <w:rFonts w:cs="Arial" w:hAnsi="Arial" w:ascii="Arial"/>
        </w:rPr>
        <w:t>Ovdje još nije zakazana rasprava.</w:t>
      </w:r>
    </w:p>
    <w:p w:rsidRDefault="008471EA" w:rsidP="00B752A2" w:rsidR="008471EA">
      <w:pPr>
        <w:jc w:val="both"/>
        <w:rPr>
          <w:sz w:val="28"/>
          <w:szCs w:val="28"/>
        </w:rPr>
      </w:pPr>
    </w:p>
    <w:p w:rsidRDefault="00096743" w:rsidP="00B752A2" w:rsidR="00096743">
      <w:pPr>
        <w:jc w:val="both"/>
        <w:rPr>
          <w:rFonts w:cs="Arial" w:hAnsi="Arial" w:ascii="Arial"/>
        </w:rPr>
      </w:pPr>
    </w:p>
    <w:p w:rsidRDefault="00096743" w:rsidP="00B752A2" w:rsidR="00096743">
      <w:pPr>
        <w:jc w:val="both"/>
        <w:rPr>
          <w:rFonts w:cs="Arial" w:hAnsi="Arial" w:ascii="Arial"/>
        </w:rPr>
      </w:pPr>
    </w:p>
    <w:p w:rsidRDefault="00096743" w:rsidP="00B752A2" w:rsidR="00096743">
      <w:pPr>
        <w:jc w:val="both"/>
        <w:rPr>
          <w:rFonts w:cs="Arial" w:hAnsi="Arial" w:ascii="Arial"/>
        </w:rPr>
      </w:pPr>
    </w:p>
    <w:p w:rsidRDefault="00096743" w:rsidP="00B752A2" w:rsidR="00096743">
      <w:pPr>
        <w:jc w:val="both"/>
        <w:rPr>
          <w:rFonts w:cs="Arial" w:hAnsi="Arial" w:ascii="Arial"/>
        </w:rPr>
      </w:pPr>
    </w:p>
    <w:p w:rsidRDefault="008471EA" w:rsidP="00B752A2" w:rsidR="008471EA">
      <w:pPr>
        <w:jc w:val="both"/>
        <w:rPr>
          <w:rFonts w:cs="Arial" w:hAnsi="Arial" w:ascii="Arial"/>
        </w:rPr>
      </w:pPr>
      <w:r w:rsidRPr="00096743">
        <w:rPr>
          <w:rFonts w:cs="Arial" w:hAnsi="Arial" w:ascii="Arial"/>
        </w:rPr>
        <w:t>c)</w:t>
      </w:r>
    </w:p>
    <w:p w:rsidRDefault="00096743" w:rsidP="00B752A2" w:rsidR="00096743" w:rsidRPr="000967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Obavještavam stečajnog suca da mi je pristigla presuda Županijskog suda u Zagrebu Gž 6605/14 u postupku pokrenutom prije stečajnog postupka, kojom se odbijamo sa žalbom vezanom uz parnični trošak, u postupku Povrv-6247/12. Ovo napominjem samo radi informacije, jer je u stečaju taj trošak priznat tužitelju kao stečajnom vjerovniku u cijelosti,  pa nije potrebno vršiti nikakve dalje radnje niti ispravak tablica zbog donesene presude.</w:t>
      </w:r>
    </w:p>
    <w:p w:rsidRDefault="00B752A2" w:rsidP="00B752A2" w:rsidR="00B752A2" w:rsidRPr="00096743">
      <w:pPr>
        <w:jc w:val="both"/>
        <w:rPr>
          <w:rFonts w:cs="Arial" w:hAnsi="Arial" w:ascii="Arial"/>
        </w:rPr>
      </w:pPr>
    </w:p>
    <w:p w:rsidRDefault="00B752A2" w:rsidP="00B752A2" w:rsidR="00B752A2" w:rsidRPr="00096743">
      <w:pPr>
        <w:jc w:val="both"/>
        <w:rPr>
          <w:rFonts w:cs="Arial" w:hAnsi="Arial" w:ascii="Arial"/>
        </w:rPr>
      </w:pPr>
    </w:p>
    <w:p w:rsidRDefault="00B752A2" w:rsidP="00B752A2" w:rsidR="00B752A2" w:rsidRPr="00096743">
      <w:pPr>
        <w:jc w:val="both"/>
        <w:rPr>
          <w:rFonts w:cs="Arial" w:hAnsi="Arial" w:ascii="Arial"/>
        </w:rPr>
      </w:pPr>
      <w:r w:rsidRPr="00096743">
        <w:rPr>
          <w:rFonts w:cs="Arial" w:hAnsi="Arial" w:ascii="Arial"/>
        </w:rPr>
        <w:t xml:space="preserve">U slijedećem razdoblju potrebno </w:t>
      </w:r>
      <w:r w:rsidR="00096743">
        <w:rPr>
          <w:rFonts w:cs="Arial" w:hAnsi="Arial" w:ascii="Arial"/>
        </w:rPr>
        <w:t>je donijeti odluku o prodaji</w:t>
      </w:r>
      <w:r w:rsidRPr="00096743">
        <w:rPr>
          <w:rFonts w:cs="Arial" w:hAnsi="Arial" w:ascii="Arial"/>
        </w:rPr>
        <w:t xml:space="preserve"> nekretnine u vlasništvu</w:t>
      </w:r>
      <w:r w:rsidR="00096743">
        <w:rPr>
          <w:rFonts w:cs="Arial" w:hAnsi="Arial" w:ascii="Arial"/>
        </w:rPr>
        <w:t xml:space="preserve"> stečajnog dužnika</w:t>
      </w:r>
      <w:r w:rsidRPr="00096743">
        <w:rPr>
          <w:rFonts w:cs="Arial" w:hAnsi="Arial" w:ascii="Arial"/>
        </w:rPr>
        <w:t>.</w:t>
      </w:r>
      <w:r w:rsidR="00096743">
        <w:rPr>
          <w:rFonts w:cs="Arial" w:hAnsi="Arial" w:ascii="Arial"/>
        </w:rPr>
        <w:t xml:space="preserve"> Te obaviti sve potrebne radnje vezane uz elektroničku javnu dražbu. </w:t>
      </w:r>
      <w:r w:rsidRPr="00096743">
        <w:rPr>
          <w:rFonts w:cs="Arial" w:hAnsi="Arial" w:ascii="Arial"/>
        </w:rPr>
        <w:t>Potre</w:t>
      </w:r>
      <w:r w:rsidR="00096743">
        <w:rPr>
          <w:rFonts w:cs="Arial" w:hAnsi="Arial" w:ascii="Arial"/>
        </w:rPr>
        <w:t xml:space="preserve">bno je </w:t>
      </w:r>
      <w:r w:rsidRPr="00096743">
        <w:rPr>
          <w:rFonts w:cs="Arial" w:hAnsi="Arial" w:ascii="Arial"/>
        </w:rPr>
        <w:t xml:space="preserve"> obavljati daljnje radnje vođenja knjigovodstvenih posl</w:t>
      </w:r>
      <w:r w:rsidR="00096743">
        <w:rPr>
          <w:rFonts w:cs="Arial" w:hAnsi="Arial" w:ascii="Arial"/>
        </w:rPr>
        <w:t>ova te okončati sudske postupke te tekuće poslove kod stečajnog dužnika.</w:t>
      </w:r>
    </w:p>
    <w:p w:rsidRDefault="00B752A2" w:rsidP="00B752A2" w:rsidR="00B752A2" w:rsidRPr="00096743">
      <w:pPr>
        <w:jc w:val="both"/>
        <w:rPr>
          <w:rFonts w:cs="Arial" w:hAnsi="Arial" w:ascii="Arial"/>
        </w:rPr>
      </w:pPr>
    </w:p>
    <w:p w:rsidRDefault="00B752A2" w:rsidP="00B752A2" w:rsidR="00B752A2" w:rsidRPr="00AE5FBB">
      <w:pPr>
        <w:jc w:val="both"/>
        <w:rPr>
          <w:rFonts w:cs="Arial" w:hAnsi="Arial" w:ascii="Arial"/>
          <w:b/>
        </w:rPr>
      </w:pPr>
      <w:r w:rsidRPr="00AE5FBB">
        <w:rPr>
          <w:rFonts w:cs="Arial" w:hAnsi="Arial" w:ascii="Arial"/>
          <w:b/>
        </w:rPr>
        <w:t>Prijedlozi odluka:</w:t>
      </w:r>
    </w:p>
    <w:p w:rsidRDefault="00B752A2" w:rsidP="00B752A2" w:rsidR="00B752A2" w:rsidRPr="00AE5FBB">
      <w:pPr>
        <w:jc w:val="both"/>
        <w:rPr>
          <w:rFonts w:cs="Arial" w:hAnsi="Arial" w:ascii="Arial"/>
        </w:rPr>
      </w:pPr>
    </w:p>
    <w:p w:rsidRDefault="00B752A2" w:rsidP="00B752A2" w:rsidR="00B752A2" w:rsidRPr="00AE5FBB">
      <w:pPr>
        <w:jc w:val="both"/>
        <w:rPr>
          <w:rFonts w:cs="Arial" w:hAnsi="Arial" w:ascii="Arial"/>
        </w:rPr>
      </w:pPr>
      <w:r w:rsidRPr="00AE5FBB">
        <w:rPr>
          <w:rFonts w:cs="Arial" w:hAnsi="Arial" w:ascii="Arial"/>
        </w:rPr>
        <w:t xml:space="preserve">      -   Prima se na znanje izvješće stečajne upraviteljice i sve  do sada poduzete</w:t>
      </w:r>
    </w:p>
    <w:p w:rsidRDefault="00B752A2" w:rsidP="00B752A2" w:rsidR="00B752A2" w:rsidRPr="00AE5FBB">
      <w:pPr>
        <w:jc w:val="both"/>
        <w:rPr>
          <w:rFonts w:cs="Arial" w:hAnsi="Arial" w:ascii="Arial"/>
        </w:rPr>
      </w:pPr>
      <w:r w:rsidRPr="00AE5FBB">
        <w:rPr>
          <w:rFonts w:cs="Arial" w:hAnsi="Arial" w:ascii="Arial"/>
        </w:rPr>
        <w:t xml:space="preserve">          </w:t>
      </w:r>
      <w:r w:rsidR="00AE5FBB" w:rsidRPr="00AE5FBB">
        <w:rPr>
          <w:rFonts w:cs="Arial" w:hAnsi="Arial" w:ascii="Arial"/>
        </w:rPr>
        <w:t>R</w:t>
      </w:r>
      <w:r w:rsidRPr="00AE5FBB">
        <w:rPr>
          <w:rFonts w:cs="Arial" w:hAnsi="Arial" w:ascii="Arial"/>
        </w:rPr>
        <w:t>adnje</w:t>
      </w:r>
      <w:r w:rsidR="00AE5FBB" w:rsidRPr="00AE5FBB">
        <w:rPr>
          <w:rFonts w:cs="Arial" w:hAnsi="Arial" w:ascii="Arial"/>
        </w:rPr>
        <w:t>,</w:t>
      </w:r>
    </w:p>
    <w:p w:rsidRDefault="00AE5FBB" w:rsidP="00AE5FBB" w:rsidR="00AE5FBB" w:rsidRPr="00AE5FBB">
      <w:pPr>
        <w:ind w:left="360"/>
        <w:jc w:val="both"/>
        <w:rPr>
          <w:rFonts w:cs="Arial" w:hAnsi="Arial" w:ascii="Arial"/>
        </w:rPr>
      </w:pPr>
      <w:r w:rsidRPr="00AE5FBB">
        <w:rPr>
          <w:rFonts w:cs="Arial" w:hAnsi="Arial" w:ascii="Arial"/>
        </w:rPr>
        <w:t xml:space="preserve">-   </w:t>
      </w:r>
      <w:r w:rsidR="00096743" w:rsidRPr="00AE5FBB">
        <w:rPr>
          <w:rFonts w:cs="Arial" w:hAnsi="Arial" w:ascii="Arial"/>
        </w:rPr>
        <w:t xml:space="preserve">donijeti odluku o prodaji </w:t>
      </w:r>
      <w:r w:rsidR="00B752A2" w:rsidRPr="00AE5FBB">
        <w:rPr>
          <w:rFonts w:cs="Arial" w:hAnsi="Arial" w:ascii="Arial"/>
        </w:rPr>
        <w:t xml:space="preserve"> nekretnine na kojoj postoji razlučno pravo</w:t>
      </w:r>
    </w:p>
    <w:p w:rsidRDefault="00AE5FBB" w:rsidP="00AE5FBB" w:rsidR="00B752A2" w:rsidRPr="00AE5FBB">
      <w:pPr>
        <w:ind w:left="360"/>
        <w:jc w:val="both"/>
        <w:rPr>
          <w:rFonts w:cs="Arial" w:hAnsi="Arial" w:ascii="Arial"/>
        </w:rPr>
      </w:pPr>
      <w:r w:rsidRPr="00AE5FBB">
        <w:rPr>
          <w:rFonts w:cs="Arial" w:hAnsi="Arial" w:ascii="Arial"/>
        </w:rPr>
        <w:t xml:space="preserve">  </w:t>
      </w:r>
      <w:r w:rsidR="00096743" w:rsidRPr="00AE5FBB">
        <w:rPr>
          <w:rFonts w:cs="Arial" w:hAnsi="Arial" w:ascii="Arial"/>
        </w:rPr>
        <w:t xml:space="preserve"> </w:t>
      </w:r>
      <w:r w:rsidRPr="00AE5FBB">
        <w:rPr>
          <w:rFonts w:cs="Arial" w:hAnsi="Arial" w:ascii="Arial"/>
        </w:rPr>
        <w:t xml:space="preserve"> </w:t>
      </w:r>
      <w:r w:rsidR="00096743" w:rsidRPr="00AE5FBB">
        <w:rPr>
          <w:rFonts w:cs="Arial" w:hAnsi="Arial" w:ascii="Arial"/>
        </w:rPr>
        <w:t>elektroničkom javnom dražbom</w:t>
      </w:r>
      <w:r w:rsidRPr="00AE5FBB">
        <w:rPr>
          <w:rFonts w:cs="Arial" w:hAnsi="Arial" w:ascii="Arial"/>
        </w:rPr>
        <w:t>,</w:t>
      </w:r>
    </w:p>
    <w:p w:rsidRDefault="00AE5FBB" w:rsidP="00AE5FBB" w:rsidR="00AE5FBB" w:rsidRPr="00AE5FBB">
      <w:pPr>
        <w:ind w:left="360"/>
        <w:jc w:val="both"/>
        <w:rPr>
          <w:rFonts w:cs="Arial" w:hAnsi="Arial" w:ascii="Arial"/>
        </w:rPr>
      </w:pPr>
      <w:r w:rsidRPr="00AE5FBB">
        <w:rPr>
          <w:rFonts w:cs="Arial" w:hAnsi="Arial" w:ascii="Arial"/>
        </w:rPr>
        <w:t xml:space="preserve">-   </w:t>
      </w:r>
      <w:r w:rsidR="00096743" w:rsidRPr="00AE5FBB">
        <w:rPr>
          <w:rFonts w:cs="Arial" w:hAnsi="Arial" w:ascii="Arial"/>
        </w:rPr>
        <w:t xml:space="preserve">donijeti odluku o ne plaćanju predujma za pokriće troškova </w:t>
      </w:r>
      <w:r w:rsidRPr="00AE5FBB">
        <w:rPr>
          <w:rFonts w:cs="Arial" w:hAnsi="Arial" w:ascii="Arial"/>
        </w:rPr>
        <w:t>prodaje</w:t>
      </w:r>
    </w:p>
    <w:p w:rsidRDefault="00AE5FBB" w:rsidP="00AE5FBB" w:rsidR="00096743" w:rsidRPr="00AE5FBB">
      <w:pPr>
        <w:ind w:left="360"/>
        <w:jc w:val="both"/>
        <w:rPr>
          <w:rFonts w:cs="Arial" w:hAnsi="Arial" w:ascii="Arial"/>
        </w:rPr>
      </w:pPr>
      <w:r w:rsidRPr="00AE5FBB">
        <w:rPr>
          <w:rFonts w:cs="Arial" w:hAnsi="Arial" w:ascii="Arial"/>
        </w:rPr>
        <w:t xml:space="preserve">    elektroničkom javnom dražbom prije unovčenja predmeta prodaje.  </w:t>
      </w:r>
    </w:p>
    <w:p w:rsidRDefault="000205E8" w:rsidP="00E248C1" w:rsidR="000205E8" w:rsidRPr="00AE5FBB">
      <w:pPr>
        <w:jc w:val="both"/>
        <w:rPr>
          <w:rFonts w:cs="Arial" w:hAnsi="Arial" w:ascii="Arial"/>
        </w:rPr>
      </w:pPr>
    </w:p>
    <w:p w:rsidRDefault="000205E8" w:rsidP="000205E8" w:rsidR="000205E8" w:rsidRPr="00AE5FBB">
      <w:pPr>
        <w:jc w:val="right"/>
        <w:rPr>
          <w:rFonts w:cs="Arial" w:hAnsi="Arial" w:ascii="Arial"/>
        </w:rPr>
      </w:pPr>
    </w:p>
    <w:p w:rsidRDefault="000205E8" w:rsidP="000205E8" w:rsidR="000205E8" w:rsidRPr="00AE5FBB">
      <w:pPr>
        <w:jc w:val="right"/>
        <w:rPr>
          <w:rFonts w:cs="Arial" w:hAnsi="Arial" w:ascii="Arial"/>
        </w:rPr>
      </w:pPr>
      <w:r w:rsidRPr="00AE5FBB">
        <w:rPr>
          <w:rFonts w:cs="Arial" w:hAnsi="Arial" w:ascii="Arial"/>
        </w:rPr>
        <w:t xml:space="preserve">HESET d.o.o. u stečaju </w:t>
      </w:r>
    </w:p>
    <w:p w:rsidRDefault="000205E8" w:rsidP="000205E8" w:rsidR="000205E8" w:rsidRPr="00AE5FBB">
      <w:pPr>
        <w:jc w:val="right"/>
        <w:rPr>
          <w:rFonts w:cs="Arial" w:hAnsi="Arial" w:ascii="Arial"/>
        </w:rPr>
      </w:pPr>
      <w:r w:rsidRPr="00AE5FBB">
        <w:rPr>
          <w:rFonts w:cs="Arial" w:hAnsi="Arial" w:ascii="Arial"/>
        </w:rPr>
        <w:t>stečajna upraviteljica</w:t>
      </w:r>
    </w:p>
    <w:p w:rsidRDefault="000205E8" w:rsidP="00E248C1" w:rsidR="000205E8" w:rsidRPr="00AE5FBB">
      <w:pPr>
        <w:jc w:val="right"/>
        <w:rPr>
          <w:rFonts w:cs="Arial" w:hAnsi="Arial" w:ascii="Arial"/>
        </w:rPr>
      </w:pPr>
      <w:r w:rsidRPr="00AE5FBB">
        <w:rPr>
          <w:rFonts w:cs="Arial" w:hAnsi="Arial" w:ascii="Arial"/>
        </w:rPr>
        <w:t>Biserka Jakić, odvjetnica</w:t>
      </w:r>
    </w:p>
    <w:p w:rsidRDefault="000205E8" w:rsidP="000205E8" w:rsidR="000205E8" w:rsidRPr="00AE5FBB">
      <w:pPr>
        <w:rPr>
          <w:rFonts w:cs="Arial" w:hAnsi="Arial" w:ascii="Arial"/>
          <w:b/>
        </w:rPr>
      </w:pPr>
    </w:p>
    <w:sectPr w:rsidR="000205E8" w:rsidRPr="00AE5F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908C7"/>
    <w:multiLevelType w:val="hybridMultilevel"/>
    <w:tmpl w:val="6D0037C2"/>
    <w:lvl w:tplc="CF6265D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5F5FEE"/>
    <w:multiLevelType w:val="hybridMultilevel"/>
    <w:tmpl w:val="D27C64FA"/>
    <w:lvl w:tplc="5896C77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0B412C4"/>
    <w:multiLevelType w:val="hybridMultilevel"/>
    <w:tmpl w:val="16A4FCB4"/>
    <w:lvl w:tplc="0E981D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5E8"/>
    <w:rsid w:val="000205E8"/>
    <w:rsid w:val="000436E9"/>
    <w:rsid w:val="00096743"/>
    <w:rsid w:val="000A1CA0"/>
    <w:rsid w:val="00113C09"/>
    <w:rsid w:val="001825C4"/>
    <w:rsid w:val="004E63CA"/>
    <w:rsid w:val="0056697C"/>
    <w:rsid w:val="005840E9"/>
    <w:rsid w:val="0064313D"/>
    <w:rsid w:val="008471EA"/>
    <w:rsid w:val="00895343"/>
    <w:rsid w:val="00AC7069"/>
    <w:rsid w:val="00AE5FBB"/>
    <w:rsid w:val="00B752A2"/>
    <w:rsid w:val="00BA5008"/>
    <w:rsid w:val="00C10197"/>
    <w:rsid w:val="00CB5CEC"/>
    <w:rsid w:val="00E248C1"/>
    <w:rsid w:val="00F72F45"/>
    <w:rsid w:val="00F927F8"/>
    <w:rsid w:val="00FA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205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A62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2B8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2B8"/>
    <w:rPr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2B8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2B8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205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A62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2B8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2B8"/>
    <w:rPr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2B8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2B8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Biserkaa Jakić, odvjetnica</properties:Company>
  <properties:Pages>4</properties:Pages>
  <properties:Words>1105</properties:Words>
  <properties:Characters>6470</properties:Characters>
  <properties:Lines>178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HESET d</vt:lpstr>
    </vt:vector>
  </properties:TitlesOfParts>
  <properties:LinksUpToDate>false</properties:LinksUpToDate>
  <properties:CharactersWithSpaces>7631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2018-06-08T09:43:00Z</dcterms:created>
  <dc:creator>Biserka Jakić</dc:creator>
  <cp:lastModifiedBy>Jadranka Zelić</cp:lastModifiedBy>
  <cp:lastPrinted>2018-06-08T09:43:00Z</cp:lastPrinted>
  <dcterms:modified xmlns:xsi="http://www.w3.org/2001/XMLSchema-instance" xsi:type="dcterms:W3CDTF">2018-07-24T12:07:00Z</dcterms:modified>
  <cp:revision>3</cp:revision>
  <dc:title>HESET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St-2910/2016-59 / Podnesak - Izvješće stečajnog upravitelja (Izvješće st. sucu za razdoblje od.15.02 do 30.05.2018.g_.docx)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