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9221" w14:paraId="6589221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C4205D">
        <w:rPr>
          <w:lang w:val="hr-HR"/>
        </w:rPr>
        <w:t>401</w:t>
      </w:r>
      <w:r w:rsidR="00B72960">
        <w:rPr>
          <w:lang w:val="hr-HR"/>
        </w:rPr>
        <w:t>/1</w:t>
      </w:r>
      <w:r w:rsidR="00C4205D">
        <w:rPr>
          <w:lang w:val="hr-HR"/>
        </w:rPr>
        <w:t>6</w:t>
      </w:r>
      <w:r w:rsidR="00DD681E" w:rsidRPr="00DD681E">
        <w:rPr>
          <w:lang w:val="hr-HR"/>
        </w:rPr>
        <w:t>-</w:t>
      </w:r>
      <w:r w:rsidR="00C4205D">
        <w:rPr>
          <w:lang w:val="hr-HR"/>
        </w:rPr>
        <w:t>76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8D3EFF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8D3EFF">
        <w:rPr>
          <w:rFonts w:cs="Times New Roman" w:hAnsi="Times New Roman" w:ascii="Times New Roman"/>
          <w:sz w:val="24"/>
        </w:rPr>
        <w:t>17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8D3EFF">
        <w:rPr>
          <w:rFonts w:cs="Times New Roman" w:hAnsi="Times New Roman" w:ascii="Times New Roman"/>
          <w:sz w:val="24"/>
        </w:rPr>
        <w:t>siječnja</w:t>
      </w:r>
      <w:r w:rsidR="00D17CD1">
        <w:rPr>
          <w:rFonts w:cs="Times New Roman" w:hAnsi="Times New Roman" w:ascii="Times New Roman"/>
          <w:sz w:val="24"/>
        </w:rPr>
        <w:t xml:space="preserve"> 201</w:t>
      </w:r>
      <w:r w:rsidR="008D3EFF">
        <w:rPr>
          <w:rFonts w:cs="Times New Roman" w:hAnsi="Times New Roman" w:ascii="Times New Roman"/>
          <w:sz w:val="24"/>
        </w:rPr>
        <w:t>9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</w:t>
      </w:r>
      <w:r w:rsidR="00DD681E" w:rsidRPr="008D3EFF">
        <w:rPr>
          <w:rFonts w:cs="Times New Roman" w:hAnsi="Times New Roman" w:ascii="Times New Roman"/>
          <w:sz w:val="24"/>
        </w:rPr>
        <w:t xml:space="preserve">dužnikom </w:t>
      </w:r>
      <w:r w:rsidR="00C4205D" w:rsidRPr="00C4205D">
        <w:rPr>
          <w:rFonts w:cs="Times New Roman" w:hAnsi="Times New Roman" w:ascii="Times New Roman"/>
          <w:sz w:val="24"/>
        </w:rPr>
        <w:t>ADMIRAL TURIZAM d.o.o. u stečaju Zadar, Ulica Antuna Barca 3 d, OIB: 12520025456</w:t>
      </w:r>
      <w:r w:rsidRPr="008D3EFF">
        <w:rPr>
          <w:rFonts w:cs="Times New Roman" w:hAnsi="Times New Roman" w:ascii="Times New Roman"/>
          <w:sz w:val="24"/>
        </w:rPr>
        <w:t xml:space="preserve">, radi </w:t>
      </w:r>
      <w:r w:rsidR="00BD08B5" w:rsidRPr="008D3EFF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8D3EFF">
        <w:rPr>
          <w:rFonts w:cs="Times New Roman" w:hAnsi="Times New Roman" w:ascii="Times New Roman"/>
          <w:sz w:val="24"/>
        </w:rPr>
        <w:t xml:space="preserve">prodajom </w:t>
      </w:r>
      <w:r w:rsidR="00462D70" w:rsidRPr="008D3EFF">
        <w:rPr>
          <w:rFonts w:cs="Times New Roman" w:hAnsi="Times New Roman" w:ascii="Times New Roman"/>
          <w:sz w:val="24"/>
        </w:rPr>
        <w:t>nekretnin</w:t>
      </w:r>
      <w:r w:rsidR="00AD685D" w:rsidRPr="008D3EFF">
        <w:rPr>
          <w:rFonts w:cs="Times New Roman" w:hAnsi="Times New Roman" w:ascii="Times New Roman"/>
          <w:sz w:val="24"/>
        </w:rPr>
        <w:t xml:space="preserve">a </w:t>
      </w:r>
      <w:r w:rsidR="00336135" w:rsidRPr="008D3EFF">
        <w:rPr>
          <w:rFonts w:cs="Times New Roman" w:hAnsi="Times New Roman" w:ascii="Times New Roman"/>
          <w:sz w:val="24"/>
        </w:rPr>
        <w:t>u vlasništvu stečajnog dužnika</w:t>
      </w:r>
      <w:r w:rsidR="00F06509" w:rsidRPr="008D3EFF">
        <w:rPr>
          <w:rFonts w:cs="Times New Roman" w:hAnsi="Times New Roman" w:ascii="Times New Roman"/>
          <w:sz w:val="24"/>
        </w:rPr>
        <w:t>.</w:t>
      </w:r>
      <w:r w:rsidR="00DD681E" w:rsidRPr="008D3EFF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DC264C">
        <w:rPr>
          <w:lang w:val="hr-HR"/>
        </w:rPr>
        <w:t>10</w:t>
      </w:r>
      <w:r w:rsidR="00DD681E" w:rsidRPr="00DD681E">
        <w:rPr>
          <w:lang w:val="hr-HR"/>
        </w:rPr>
        <w:t>,</w:t>
      </w:r>
      <w:r w:rsidR="00DC264C">
        <w:rPr>
          <w:lang w:val="hr-HR"/>
        </w:rPr>
        <w:t>38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C84398">
        <w:rPr>
          <w:lang w:val="hr-HR"/>
        </w:rPr>
        <w:t>na</w:t>
      </w:r>
      <w:r w:rsidR="008075D5" w:rsidRPr="00DD681E">
        <w:rPr>
          <w:lang w:val="hr-HR"/>
        </w:rPr>
        <w:t xml:space="preserve"> stečajn</w:t>
      </w:r>
      <w:r w:rsidR="008D3EFF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C4205D">
        <w:rPr>
          <w:lang w:val="hr-HR"/>
        </w:rPr>
        <w:t>Ante Poljak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C84398" w:rsidR="00506CCB" w:rsidRPr="00DC264C">
      <w:pPr>
        <w:numPr>
          <w:ilvl w:val="0"/>
          <w:numId w:val="4"/>
        </w:numPr>
        <w:rPr>
          <w:lang w:val="hr-HR"/>
        </w:rPr>
      </w:pPr>
      <w:r w:rsidRPr="00DC264C">
        <w:rPr>
          <w:lang w:val="hr-HR"/>
        </w:rPr>
        <w:t>za razlučne vjerovnike:</w:t>
      </w:r>
      <w:r w:rsidR="00991660" w:rsidRPr="00DC264C">
        <w:rPr>
          <w:lang w:val="hr-HR"/>
        </w:rPr>
        <w:t xml:space="preserve"> </w:t>
      </w:r>
      <w:r w:rsidR="00DC264C">
        <w:rPr>
          <w:lang w:val="hr-HR"/>
        </w:rPr>
        <w:t>za HETA ASSET RESOLUTION a.g. Inja Štajduhar odvjetnica u odvjetničkom društvu u Mamić, Perići i dr. u Zagrebu po punomoći</w:t>
      </w:r>
    </w:p>
    <w:p w:rsidRDefault="00C84398" w:rsidP="00C84398" w:rsidR="00C84398" w:rsidRPr="00DC264C">
      <w:pPr>
        <w:ind w:left="720"/>
        <w:rPr>
          <w:lang w:val="hr-HR"/>
        </w:rPr>
      </w:pPr>
    </w:p>
    <w:p w:rsidRDefault="007107B0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Predmet današnjeg ročišta je dioba kupovnine ostvarene prodajom</w:t>
      </w:r>
      <w:r w:rsidR="00AC4A78" w:rsidRPr="00DC264C">
        <w:rPr>
          <w:lang w:val="hr-HR"/>
        </w:rPr>
        <w:t xml:space="preserve"> </w:t>
      </w:r>
      <w:r w:rsidR="00506CCB" w:rsidRPr="00DC264C">
        <w:rPr>
          <w:lang w:val="hr-HR"/>
        </w:rPr>
        <w:t>nekretnin</w:t>
      </w:r>
      <w:r w:rsidR="006A31BA" w:rsidRPr="00DC264C">
        <w:rPr>
          <w:lang w:val="hr-HR"/>
        </w:rPr>
        <w:t>a</w:t>
      </w:r>
      <w:r w:rsidR="00506CCB" w:rsidRPr="00DC264C">
        <w:rPr>
          <w:lang w:val="hr-HR"/>
        </w:rPr>
        <w:t xml:space="preserve"> i </w:t>
      </w:r>
      <w:r w:rsidR="00C4205D" w:rsidRPr="00DC264C">
        <w:rPr>
          <w:lang w:val="hr-HR"/>
        </w:rPr>
        <w:t>nekretnina označena kao zk.č.br. 731, površine 1590 m2, upisane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732, površine 1180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743, površine 11358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741, površine 5524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737/5, u naravi Oranica potkućnica, površine 3942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742, površine 7118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zk.č.br.745, površine 14588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746, površine 2795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747, površine 8193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737/6, u naravi Oranica potkućnica, površine 3946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nekretnina označena kao zk.č.br. 739, u naravi Oranica, površine 2212 m2, upisane u ZP-404/10, k.o. Korenica</w:t>
      </w:r>
    </w:p>
    <w:p w:rsidRDefault="00C4205D" w:rsidP="00C4205D" w:rsidR="00C4205D" w:rsidRPr="00DC264C">
      <w:pPr>
        <w:pStyle w:val="Odlomakpopisa"/>
        <w:numPr>
          <w:ilvl w:val="0"/>
          <w:numId w:val="7"/>
        </w:numPr>
        <w:jc w:val="both"/>
        <w:rPr>
          <w:lang w:val="hr-HR"/>
        </w:rPr>
      </w:pPr>
      <w:r w:rsidRPr="00DC264C">
        <w:rPr>
          <w:lang w:val="hr-HR"/>
        </w:rPr>
        <w:t>½ suvlasničkih dijelova nekretnine označene kao zk.č.br. 740, površine 10599 m2, upisane u ZP-453/07, ZP-214/88, ZP-90/08, ZP-592/08, ZP-586/08, ZP-424/10</w:t>
      </w:r>
    </w:p>
    <w:p w:rsidRDefault="00506CCB" w:rsidP="008D3EFF" w:rsidR="00462D70" w:rsidRPr="00DC264C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DC264C">
        <w:rPr>
          <w:lang w:val="hr-HR"/>
        </w:rPr>
        <w:t>u vlasništvu stečajnog dužnika.</w:t>
      </w:r>
    </w:p>
    <w:p w:rsidRDefault="009D32E5" w:rsidP="009D32E5" w:rsidR="00601A88">
      <w:pPr>
        <w:jc w:val="both"/>
        <w:rPr>
          <w:lang w:val="hr-HR"/>
        </w:rPr>
      </w:pPr>
      <w:r w:rsidRPr="00DC264C">
        <w:rPr>
          <w:lang w:val="hr-HR"/>
        </w:rPr>
        <w:t>Poziva se stečajn</w:t>
      </w:r>
      <w:r w:rsidR="008D3EFF" w:rsidRPr="00DC264C">
        <w:rPr>
          <w:lang w:val="hr-HR"/>
        </w:rPr>
        <w:t>i</w:t>
      </w:r>
      <w:r w:rsidRPr="00DC264C">
        <w:rPr>
          <w:lang w:val="hr-HR"/>
        </w:rPr>
        <w:t xml:space="preserve"> upravitelj izložiti činjenično stanje u odnosu na ostvarenu prodaju.  Pa navodi da </w:t>
      </w:r>
      <w:r w:rsidR="00991660" w:rsidRPr="00DC264C">
        <w:rPr>
          <w:lang w:val="hr-HR"/>
        </w:rPr>
        <w:t xml:space="preserve">je </w:t>
      </w:r>
      <w:r w:rsidR="00DC264C">
        <w:rPr>
          <w:lang w:val="hr-HR"/>
        </w:rPr>
        <w:t>kupovnin</w:t>
      </w:r>
      <w:r w:rsidR="00DC264C" w:rsidRPr="00DC264C">
        <w:rPr>
          <w:lang w:val="hr-HR"/>
        </w:rPr>
        <w:t>a</w:t>
      </w:r>
      <w:r w:rsidR="00991660" w:rsidRPr="00DC264C">
        <w:rPr>
          <w:lang w:val="hr-HR"/>
        </w:rPr>
        <w:t xml:space="preserve"> iznosila </w:t>
      </w:r>
      <w:r w:rsidR="00DC264C">
        <w:rPr>
          <w:lang w:val="hr-HR"/>
        </w:rPr>
        <w:t>900.000,00</w:t>
      </w:r>
      <w:r w:rsidR="00991660" w:rsidRPr="00DC264C">
        <w:rPr>
          <w:lang w:val="hr-HR"/>
        </w:rPr>
        <w:t xml:space="preserve"> kuna</w:t>
      </w:r>
      <w:r w:rsidR="002906AD" w:rsidRPr="00DC264C">
        <w:rPr>
          <w:lang w:val="hr-HR"/>
        </w:rPr>
        <w:t xml:space="preserve">, </w:t>
      </w:r>
      <w:r w:rsidR="00DC264C">
        <w:rPr>
          <w:lang w:val="hr-HR"/>
        </w:rPr>
        <w:t xml:space="preserve">te predlaže da se ista rasporedi na način da na troškove </w:t>
      </w:r>
      <w:r w:rsidR="00DC264C">
        <w:rPr>
          <w:lang w:val="hr-HR"/>
        </w:rPr>
        <w:lastRenderedPageBreak/>
        <w:t>postupka otpadne iznos od 110.000,00 kuna koji se sastoji od nagrade stečajnog upravitelja u iznosu od 90.000,00 kuna bruto, obveza stečajne mase u iznosu od 20.000,00 kuna koje se sastoji od troškova FINA-e 2.100,000 kuna, računovodstvenih poslova 3.000,00 kuna , knjigovodstvenih i administrativnih troškova 6.000,00 kuna, bankarskih troškova 1.000,00 kuna, te ostalih troškova koje je stečajni upravitelj imao u vidu otvaranja i zatvaranja računa stečajnog dužnika, putnih troškova, mobitela i arhiviranja građe i dr. u iznosu od 7.000,00 kuna.</w:t>
      </w:r>
      <w:r w:rsidR="002906AD" w:rsidRPr="00DC264C">
        <w:rPr>
          <w:lang w:val="hr-HR"/>
        </w:rPr>
        <w:t xml:space="preserve"> </w:t>
      </w:r>
    </w:p>
    <w:p w:rsidRDefault="009D1F5F" w:rsidP="009D32E5" w:rsidR="009D1F5F">
      <w:pPr>
        <w:jc w:val="both"/>
        <w:rPr>
          <w:lang w:val="hr-HR"/>
        </w:rPr>
      </w:pPr>
    </w:p>
    <w:p w:rsidRDefault="009D1F5F" w:rsidP="009D32E5" w:rsidR="009D1F5F">
      <w:pPr>
        <w:jc w:val="both"/>
        <w:rPr>
          <w:lang w:val="hr-HR"/>
        </w:rPr>
      </w:pPr>
      <w:r>
        <w:rPr>
          <w:lang w:val="hr-HR"/>
        </w:rPr>
        <w:t>Za namirenje razlučnog vjerovnika preostao bi tako iznos od 790.000,00 kuna.</w:t>
      </w:r>
    </w:p>
    <w:p w:rsidRDefault="009D1F5F" w:rsidP="009D32E5" w:rsidR="009D1F5F">
      <w:pPr>
        <w:jc w:val="both"/>
        <w:rPr>
          <w:lang w:val="hr-HR"/>
        </w:rPr>
      </w:pPr>
    </w:p>
    <w:p w:rsidRDefault="009D1F5F" w:rsidP="009D32E5" w:rsidR="009D1F5F" w:rsidRPr="00DC264C">
      <w:pPr>
        <w:jc w:val="both"/>
        <w:rPr>
          <w:lang w:val="hr-HR"/>
        </w:rPr>
      </w:pPr>
      <w:r>
        <w:rPr>
          <w:lang w:val="hr-HR"/>
        </w:rPr>
        <w:t>Zamjenica punomoćnika razlučnog vjerovnika suglasna je s prijedlogom.</w:t>
      </w:r>
    </w:p>
    <w:p w:rsidRDefault="009D32E5" w:rsidP="009D32E5" w:rsidR="009D32E5" w:rsidRPr="00DC264C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 w:rsidRPr="00DC264C">
      <w:pPr>
        <w:pStyle w:val="Tijeloteksta2"/>
        <w:rPr>
          <w:rFonts w:cs="Times New Roman" w:hAnsi="Times New Roman" w:ascii="Times New Roman"/>
          <w:sz w:val="24"/>
        </w:rPr>
      </w:pPr>
      <w:r w:rsidRPr="00DC264C"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 w:rsidRPr="00DC264C">
      <w:pPr>
        <w:pStyle w:val="Tijeloteksta2"/>
        <w:rPr>
          <w:rFonts w:cs="Times New Roman" w:hAnsi="Times New Roman" w:ascii="Times New Roman"/>
          <w:sz w:val="24"/>
        </w:rPr>
      </w:pPr>
    </w:p>
    <w:p w:rsidRDefault="009D1F5F" w:rsidP="009D32E5" w:rsidR="009D32E5" w:rsidRPr="00DC264C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10,46</w:t>
      </w:r>
    </w:p>
    <w:p w:rsidRDefault="009D32E5" w:rsidP="009D32E5" w:rsidR="009D32E5" w:rsidRPr="00DC264C">
      <w:pPr>
        <w:jc w:val="both"/>
        <w:rPr>
          <w:lang w:val="hr-HR"/>
        </w:rPr>
      </w:pPr>
    </w:p>
    <w:p w:rsidRDefault="009D32E5" w:rsidP="009D32E5" w:rsidR="009D32E5" w:rsidRPr="00DC264C">
      <w:pPr>
        <w:rPr>
          <w:lang w:val="hr-HR"/>
        </w:rPr>
      </w:pPr>
      <w:r w:rsidRPr="00DC264C">
        <w:rPr>
          <w:lang w:val="hr-HR"/>
        </w:rPr>
        <w:t xml:space="preserve">ZAPISNIČAR </w:t>
      </w:r>
      <w:r w:rsidRPr="00DC264C">
        <w:rPr>
          <w:lang w:val="hr-HR"/>
        </w:rPr>
        <w:tab/>
      </w:r>
      <w:r w:rsidRPr="00DC264C">
        <w:rPr>
          <w:lang w:val="hr-HR"/>
        </w:rPr>
        <w:tab/>
      </w:r>
      <w:r w:rsidRPr="00DC264C">
        <w:rPr>
          <w:lang w:val="hr-HR"/>
        </w:rPr>
        <w:tab/>
        <w:t xml:space="preserve">SUDAC </w:t>
      </w:r>
      <w:r w:rsidRPr="00DC264C">
        <w:rPr>
          <w:lang w:val="hr-HR"/>
        </w:rPr>
        <w:tab/>
      </w:r>
      <w:r w:rsidRPr="00DC264C">
        <w:rPr>
          <w:lang w:val="hr-HR"/>
        </w:rPr>
        <w:tab/>
      </w:r>
      <w:r w:rsidRPr="00DC264C">
        <w:rPr>
          <w:lang w:val="hr-HR"/>
        </w:rPr>
        <w:tab/>
        <w:t>STEČAJNI UPRAVITELJ</w:t>
      </w:r>
      <w:r w:rsidRPr="00DC264C">
        <w:rPr>
          <w:lang w:val="hr-HR"/>
        </w:rPr>
        <w:tab/>
      </w:r>
      <w:r w:rsidRPr="00DC264C">
        <w:rPr>
          <w:lang w:val="hr-HR"/>
        </w:rPr>
        <w:tab/>
      </w:r>
    </w:p>
    <w:p w:rsidRDefault="009D32E5" w:rsidP="009D32E5" w:rsidR="009D32E5" w:rsidRPr="00DC264C">
      <w:pPr>
        <w:rPr>
          <w:lang w:val="hr-HR"/>
        </w:rPr>
      </w:pPr>
    </w:p>
    <w:p w:rsidRDefault="009D32E5" w:rsidP="009D32E5" w:rsidR="009D32E5" w:rsidRPr="00DC264C">
      <w:pPr>
        <w:rPr>
          <w:lang w:val="hr-HR"/>
        </w:rPr>
      </w:pPr>
      <w:r w:rsidRPr="00DC264C">
        <w:rPr>
          <w:lang w:val="hr-HR"/>
        </w:rPr>
        <w:t>RAZLUČNI VJEROVNIK</w:t>
      </w:r>
    </w:p>
    <w:p w:rsidRDefault="009D32E5" w:rsidP="009D32E5" w:rsidR="009D32E5" w:rsidRPr="00DC264C">
      <w:pPr>
        <w:rPr>
          <w:lang w:val="hr-HR"/>
        </w:rPr>
      </w:pPr>
    </w:p>
    <w:p w:rsidRDefault="009D32E5" w:rsidP="009D32E5" w:rsidR="009D32E5" w:rsidRPr="00DC264C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002F70" w:rsidR="00103095" w:rsidRPr="00DD681E">
      <w:headerReference w:type="default" r:id="rId10"/>
      <w:pgSz w:h="16838" w:w="11906"/>
      <w:pgMar w:gutter="0" w:footer="708" w:header="708" w:left="1080" w:bottom="1135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11E" w:rsidRPr="00C1511E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9D1F5F">
          <w:rPr>
            <w:lang w:val="hr-HR"/>
          </w:rPr>
          <w:t>401</w:t>
        </w:r>
        <w:r w:rsidR="00002F70">
          <w:rPr>
            <w:lang w:val="hr-HR"/>
          </w:rPr>
          <w:t>/16</w:t>
        </w:r>
        <w:r w:rsidR="00DD681E">
          <w:rPr>
            <w:lang w:val="hr-HR"/>
          </w:rPr>
          <w:t>-</w:t>
        </w:r>
        <w:r w:rsidR="009D1F5F">
          <w:rPr>
            <w:lang w:val="hr-HR"/>
          </w:rPr>
          <w:t>76</w:t>
        </w:r>
      </w:p>
      <w:p w:rsidRDefault="00C1511E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2F70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906AD"/>
    <w:rsid w:val="002A3B38"/>
    <w:rsid w:val="002D0F47"/>
    <w:rsid w:val="002E2E84"/>
    <w:rsid w:val="002F6D5B"/>
    <w:rsid w:val="002F74AE"/>
    <w:rsid w:val="00336135"/>
    <w:rsid w:val="00340D66"/>
    <w:rsid w:val="00386CB4"/>
    <w:rsid w:val="0039347A"/>
    <w:rsid w:val="00414243"/>
    <w:rsid w:val="00416215"/>
    <w:rsid w:val="004212E0"/>
    <w:rsid w:val="0042150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01A88"/>
    <w:rsid w:val="00611FB8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3EFF"/>
    <w:rsid w:val="008D461A"/>
    <w:rsid w:val="00902335"/>
    <w:rsid w:val="00924D6B"/>
    <w:rsid w:val="00991660"/>
    <w:rsid w:val="009A6B4F"/>
    <w:rsid w:val="009D1F5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509C2"/>
    <w:rsid w:val="00B72960"/>
    <w:rsid w:val="00BC3AB4"/>
    <w:rsid w:val="00BD08B5"/>
    <w:rsid w:val="00BD22BC"/>
    <w:rsid w:val="00BF35B2"/>
    <w:rsid w:val="00C1511E"/>
    <w:rsid w:val="00C3224F"/>
    <w:rsid w:val="00C4205D"/>
    <w:rsid w:val="00C5731B"/>
    <w:rsid w:val="00C61B6E"/>
    <w:rsid w:val="00C84398"/>
    <w:rsid w:val="00C844C8"/>
    <w:rsid w:val="00C9664A"/>
    <w:rsid w:val="00CB0BC1"/>
    <w:rsid w:val="00D17CD1"/>
    <w:rsid w:val="00D47C34"/>
    <w:rsid w:val="00D95E4C"/>
    <w:rsid w:val="00DB2EC8"/>
    <w:rsid w:val="00DC264C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10:38</izvorni_sadrzaj>
    <derivirana_varijabla naziv="DomainObject.StvarniPocetakVrijeme_1">10:38</derivirana_varijabla>
  </DomainObject.StvarniPocetakVrijeme>
  <DomainObject.StvarniZavrsetakVrijeme>
    <izvorni_sadrzaj>10:46</izvorni_sadrzaj>
    <derivirana_varijabla naziv="DomainObject.StvarniZavrsetakVrijeme_1">10:46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St-401/2016-67</izvorni_sadrzaj>
    <derivirana_varijabla naziv="DomainObject.Zapisnik.Oznaka_1">St-401/2016-67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St-401/2016-67</izvorni_sadrzaj>
    <derivirana_varijabla naziv="DomainObject.PoslovniBrojDokumenta_1">St-401/2016-67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E9C23-BC6F-4A35-B220-4C48F3699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2582</properties:Characters>
  <properties:Lines>71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2019-01-17T07:08:00Z</dcterms:created>
  <dc:creator>Ardena Bajlo</dc:creator>
  <cp:lastModifiedBy>Ante Rubelj</cp:lastModifiedBy>
  <cp:lastPrinted>2014-11-04T07:27:00Z</cp:lastPrinted>
  <dcterms:modified xmlns:xsi="http://www.w3.org/2001/XMLSchema-instance" xsi:type="dcterms:W3CDTF">2019-01-17T12:04:00Z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St-401/2016-67 / Zapisnik - Ročište za diobu kupovnine (st-401-16 - dioba kupovnine-nekretnine ADMIRAL TURIZAM 17.1.2019.docx)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