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1A2F3E" w:rsidR="009309AC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A2F3E" w:rsidP="001A2F3E" w:rsidR="001A2F3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</w:p>
          <w:p w:rsidRDefault="001A2F3E" w:rsidP="001A2F3E" w:rsidR="001A2F3E" w:rsidRPr="001A2F3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</w:p>
        </w:tc>
      </w:tr>
    </w:tbl>
    <w:p w14:textId="2c2a3c0" w14:paraId="2c2a3c0" w:rsidRDefault="006F5244" w:rsidP="006F5244" w:rsidR="006F524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4D2426">
        <w:rPr>
          <w:rFonts w:cs="Times New Roman" w:hAnsi="Times New Roman" w:ascii="Times New Roman"/>
          <w:sz w:val="24"/>
          <w:szCs w:val="24"/>
        </w:rPr>
        <w:t>177/2017</w:t>
      </w:r>
      <w:r w:rsidR="001A2F3E">
        <w:rPr>
          <w:rFonts w:cs="Times New Roman" w:hAnsi="Times New Roman" w:ascii="Times New Roman"/>
          <w:sz w:val="24"/>
          <w:szCs w:val="24"/>
        </w:rPr>
        <w:t>-20</w:t>
      </w:r>
    </w:p>
    <w:p w:rsidRDefault="001A2F3E" w:rsidP="006F5244" w:rsidR="001A2F3E" w:rsidRPr="00CB38D1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2C3BD5" w:rsidP="001A2F3E" w:rsidR="002C3BD5">
      <w:pPr>
        <w:rPr>
          <w:rFonts w:hAnsi="Times New Roman" w:ascii="Times New Roman"/>
          <w:sz w:val="24"/>
        </w:rPr>
      </w:pPr>
    </w:p>
    <w:p w:rsidRDefault="001A2F3E" w:rsidP="001A2F3E" w:rsidR="001A2F3E">
      <w:pPr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4D2426" w:rsidRPr="004D2426">
        <w:rPr>
          <w:rFonts w:cs="Times New Roman" w:hAnsi="Times New Roman" w:ascii="Times New Roman"/>
          <w:sz w:val="24"/>
          <w:szCs w:val="24"/>
        </w:rPr>
        <w:t>PROJEKT A.A. d.o.o. Zagreb, Jadranska avenija bb, OIB: 92256331760</w:t>
      </w:r>
      <w:r w:rsidR="004D2426">
        <w:rPr>
          <w:rFonts w:cs="Times New Roman" w:hAnsi="Times New Roman" w:ascii="Times New Roman"/>
          <w:sz w:val="24"/>
          <w:szCs w:val="24"/>
        </w:rPr>
        <w:t xml:space="preserve">,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4D2426">
        <w:rPr>
          <w:rFonts w:cs="Times New Roman" w:hAnsi="Times New Roman" w:ascii="Times New Roman"/>
          <w:sz w:val="24"/>
          <w:szCs w:val="24"/>
        </w:rPr>
        <w:t>Nava banke d.d. u stečaju, Zagreb, Tratinska 27,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4D2426">
        <w:rPr>
          <w:rFonts w:cs="Times New Roman" w:hAnsi="Times New Roman" w:ascii="Times New Roman"/>
          <w:sz w:val="24"/>
          <w:szCs w:val="24"/>
        </w:rPr>
        <w:t>3. srpnja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4D2426" w:rsidRPr="004D2426">
        <w:rPr>
          <w:rFonts w:cs="Times New Roman" w:hAnsi="Times New Roman" w:ascii="Times New Roman"/>
          <w:sz w:val="24"/>
          <w:szCs w:val="24"/>
        </w:rPr>
        <w:t>PROJEKT A.A. d.o.o. Zagreb, Jadranska avenija bb, OIB: 92256331760</w:t>
      </w:r>
      <w:r w:rsidR="004D2426">
        <w:rPr>
          <w:rFonts w:cs="Times New Roman" w:hAnsi="Times New Roman" w:ascii="Times New Roman"/>
          <w:sz w:val="24"/>
          <w:szCs w:val="24"/>
        </w:rPr>
        <w:t>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4D2426">
        <w:rPr>
          <w:rFonts w:cs="Times New Roman" w:hAnsi="Times New Roman" w:ascii="Times New Roman"/>
          <w:sz w:val="24"/>
          <w:szCs w:val="24"/>
        </w:rPr>
        <w:t>3. srpnja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4D2426" w:rsidR="004D2426" w:rsidRPr="004D2426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4D2426" w:rsidRPr="004D2426">
        <w:rPr>
          <w:rFonts w:cs="Times New Roman" w:hAnsi="Times New Roman" w:ascii="Times New Roman"/>
          <w:sz w:val="24"/>
          <w:szCs w:val="24"/>
        </w:rPr>
        <w:t>Ivan Hudoletnjak</w:t>
      </w:r>
      <w:r w:rsidR="004D2426">
        <w:rPr>
          <w:rFonts w:cs="Times New Roman" w:hAnsi="Times New Roman" w:ascii="Times New Roman"/>
          <w:sz w:val="24"/>
          <w:szCs w:val="24"/>
        </w:rPr>
        <w:t>, dipl. iur.</w:t>
      </w:r>
      <w:r w:rsidR="004D2426" w:rsidRPr="004D2426">
        <w:rPr>
          <w:rFonts w:cs="Times New Roman" w:hAnsi="Times New Roman" w:ascii="Times New Roman"/>
          <w:sz w:val="24"/>
          <w:szCs w:val="24"/>
        </w:rPr>
        <w:t xml:space="preserve"> iz Ivanca, Zavojna ulica 3, OIB: 80924395653. 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u,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u </w:t>
      </w:r>
      <w:r w:rsidR="004D2426">
        <w:rPr>
          <w:rFonts w:cs="Times New Roman" w:hAnsi="Times New Roman" w:ascii="Times New Roman"/>
          <w:b/>
          <w:bCs/>
          <w:sz w:val="24"/>
          <w:szCs w:val="24"/>
        </w:rPr>
        <w:t>Ivancu, Zavojna ulica 3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ali ne više od 500,00 kn. Pristojba se uplaćuje na račun Državnog proračuna RH broj: 1001005-1863000160, model 64, poziv na broj: 5045-OIB.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</w:t>
      </w:r>
      <w:r w:rsidRPr="005F5C3F">
        <w:rPr>
          <w:rFonts w:cs="Times New Roman" w:hAnsi="Times New Roman" w:ascii="Times New Roman"/>
          <w:sz w:val="24"/>
          <w:szCs w:val="24"/>
        </w:rPr>
        <w:lastRenderedPageBreak/>
        <w:t>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2600AA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D2426">
        <w:rPr>
          <w:rFonts w:cs="Times New Roman" w:hAnsi="Times New Roman" w:ascii="Times New Roman"/>
          <w:b/>
          <w:sz w:val="24"/>
          <w:szCs w:val="24"/>
          <w:u w:val="single"/>
        </w:rPr>
        <w:t xml:space="preserve">14. rujna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C20B47" w:rsidRPr="00C20B47"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4D2426">
        <w:rPr>
          <w:rFonts w:cs="Times New Roman" w:hAnsi="Times New Roman" w:ascii="Times New Roman"/>
          <w:b/>
          <w:sz w:val="24"/>
          <w:szCs w:val="24"/>
          <w:u w:val="single"/>
        </w:rPr>
        <w:t>9.50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96/II (Mala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4D2426">
        <w:rPr>
          <w:rFonts w:cs="Times New Roman" w:hAnsi="Times New Roman" w:ascii="Times New Roman"/>
          <w:sz w:val="24"/>
          <w:szCs w:val="24"/>
        </w:rPr>
        <w:t>9.55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4D624E" w:rsidP="002C3BD5" w:rsidR="004D624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XII. Ukidaju se mjere osiguranja određene rješenjem ovoga suda posl. broj St-</w:t>
      </w:r>
      <w:r w:rsidR="004D2426">
        <w:rPr>
          <w:rFonts w:cs="Times New Roman" w:hAnsi="Times New Roman" w:ascii="Times New Roman"/>
          <w:sz w:val="24"/>
          <w:szCs w:val="24"/>
        </w:rPr>
        <w:t>177/17 od 28. veljače 2017.,</w:t>
      </w:r>
      <w:r>
        <w:rPr>
          <w:rFonts w:cs="Times New Roman" w:hAnsi="Times New Roman" w:ascii="Times New Roman"/>
          <w:sz w:val="24"/>
          <w:szCs w:val="24"/>
        </w:rPr>
        <w:t xml:space="preserve"> čime prestaje i dužnost privremen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C3BD5" w:rsidP="002C3BD5" w:rsidR="002C3B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B266D">
        <w:rPr>
          <w:rFonts w:cs="Times New Roman" w:hAnsi="Times New Roman" w:ascii="Times New Roman"/>
          <w:sz w:val="24"/>
          <w:szCs w:val="24"/>
        </w:rPr>
        <w:t>Skraćeni s</w:t>
      </w:r>
      <w:r>
        <w:rPr>
          <w:rFonts w:cs="Times New Roman" w:hAnsi="Times New Roman" w:ascii="Times New Roman"/>
          <w:sz w:val="24"/>
          <w:szCs w:val="24"/>
        </w:rPr>
        <w:t xml:space="preserve">tečajni postupak u ovom predmetu pokrenut je na prijedlog Financijske agencije, podnesenog temeljem članka 110. stavak 1. Stečajnog zakona (Narodne novine, 71/15; nastavno: SZ) </w:t>
      </w:r>
      <w:r w:rsidR="00256B52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budući da </w:t>
      </w:r>
      <w:r w:rsidR="00986E08">
        <w:rPr>
          <w:rFonts w:cs="Times New Roman" w:hAnsi="Times New Roman" w:ascii="Times New Roman"/>
          <w:sz w:val="24"/>
          <w:szCs w:val="24"/>
        </w:rPr>
        <w:t xml:space="preserve">su </w:t>
      </w:r>
      <w:r>
        <w:rPr>
          <w:rFonts w:cs="Times New Roman" w:hAnsi="Times New Roman" w:ascii="Times New Roman"/>
          <w:sz w:val="24"/>
          <w:szCs w:val="24"/>
        </w:rPr>
        <w:t>dužnik</w:t>
      </w:r>
      <w:r w:rsidR="00986E08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949CA">
        <w:rPr>
          <w:rFonts w:cs="Times New Roman" w:hAnsi="Times New Roman" w:ascii="Times New Roman"/>
          <w:sz w:val="24"/>
          <w:szCs w:val="24"/>
        </w:rPr>
        <w:t>u Očevidniku redoslijeda osnova za plaćanje evidentirane neizvršene osnove za plaćanje u nep</w:t>
      </w:r>
      <w:r>
        <w:rPr>
          <w:rFonts w:cs="Times New Roman" w:hAnsi="Times New Roman" w:ascii="Times New Roman"/>
          <w:sz w:val="24"/>
          <w:szCs w:val="24"/>
        </w:rPr>
        <w:t xml:space="preserve">rekinutom razdoblju od 120 dana za iznos od 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 w:rsidR="009B266D">
        <w:rPr>
          <w:rFonts w:cs="Times New Roman" w:hAnsi="Times New Roman" w:ascii="Times New Roman"/>
          <w:sz w:val="24"/>
          <w:szCs w:val="24"/>
        </w:rPr>
        <w:t xml:space="preserve">1.525.205,12 </w:t>
      </w:r>
      <w:r>
        <w:rPr>
          <w:rFonts w:cs="Times New Roman" w:hAnsi="Times New Roman" w:ascii="Times New Roman"/>
          <w:sz w:val="24"/>
          <w:szCs w:val="24"/>
        </w:rPr>
        <w:t>kn</w:t>
      </w:r>
      <w:r w:rsidR="009B266D">
        <w:rPr>
          <w:rFonts w:cs="Times New Roman" w:hAnsi="Times New Roman" w:ascii="Times New Roman"/>
          <w:sz w:val="24"/>
          <w:szCs w:val="24"/>
        </w:rPr>
        <w:t>, koji postupak se vodio pod prethodnim brojem spisa St-9105/15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B266D" w:rsidP="009B266D" w:rsidR="009B266D" w:rsidRPr="009B266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B266D">
        <w:rPr>
          <w:rFonts w:cs="Times New Roman" w:hAnsi="Times New Roman" w:ascii="Times New Roman"/>
          <w:sz w:val="24"/>
          <w:szCs w:val="24"/>
        </w:rPr>
        <w:t xml:space="preserve">Budući da nisu ispunjene pretpostavke za istodobno otvaranje i zaključenje ovog skraćenog stečajnog postupka iz članka 431. SZ jer je vjerovnik NAVA BANKA d.d. u stečaju, Zagreb, Tratinska 27, OIB: 07492912398 predložio otvaranje stečajnog postupka i predujmio sredstva za namirenje troškova toga postupka, temeljem članka 433. stavak 1. SZ </w:t>
      </w:r>
      <w:r>
        <w:rPr>
          <w:rFonts w:cs="Times New Roman" w:hAnsi="Times New Roman" w:ascii="Times New Roman"/>
          <w:sz w:val="24"/>
          <w:szCs w:val="24"/>
        </w:rPr>
        <w:t>skraćeni stečajni postupak je obustavljen te je, po pravomoćnosti, doneseno rješenje o pokretanju prethodnog postupka.</w:t>
      </w:r>
    </w:p>
    <w:p w:rsidRDefault="009B266D" w:rsidP="001E4E5F" w:rsidR="009B266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9CA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86E08" w:rsidRPr="00986E08">
        <w:rPr>
          <w:rFonts w:cs="Times New Roman" w:hAnsi="Times New Roman" w:ascii="Times New Roman"/>
          <w:sz w:val="24"/>
          <w:szCs w:val="24"/>
        </w:rPr>
        <w:t>Na temelju izvješća privremen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986E08" w:rsidRPr="00986E08">
        <w:rPr>
          <w:rFonts w:cs="Times New Roman" w:hAnsi="Times New Roman" w:ascii="Times New Roman"/>
          <w:sz w:val="24"/>
          <w:szCs w:val="24"/>
        </w:rPr>
        <w:t>, podnesenog na ročištu radi izjašnjenja o prijedlogu za otvaranje stečajnog postupka koje je spojeno s ročištem radi rasprave o uvjetima za otvaranje stečajnog postupka</w:t>
      </w:r>
      <w:r w:rsidR="004D624E">
        <w:rPr>
          <w:rFonts w:cs="Times New Roman" w:hAnsi="Times New Roman" w:ascii="Times New Roman"/>
          <w:sz w:val="24"/>
          <w:szCs w:val="24"/>
        </w:rPr>
        <w:t xml:space="preserve"> sukladno članku 128. stavak 5. SZ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, utvrđeno je </w:t>
      </w:r>
      <w:r>
        <w:rPr>
          <w:rFonts w:cs="Times New Roman" w:hAnsi="Times New Roman" w:ascii="Times New Roman"/>
          <w:sz w:val="24"/>
          <w:szCs w:val="24"/>
        </w:rPr>
        <w:t xml:space="preserve">da dužnik ima nepodmirene evidentirane obveze u iznosu od </w:t>
      </w:r>
      <w:r w:rsidR="009B266D">
        <w:rPr>
          <w:rFonts w:cs="Times New Roman" w:hAnsi="Times New Roman" w:ascii="Times New Roman"/>
          <w:sz w:val="24"/>
          <w:szCs w:val="24"/>
        </w:rPr>
        <w:t>1.525.205,12 kn</w:t>
      </w:r>
      <w:r>
        <w:rPr>
          <w:rFonts w:cs="Times New Roman" w:hAnsi="Times New Roman" w:ascii="Times New Roman"/>
          <w:sz w:val="24"/>
          <w:szCs w:val="24"/>
        </w:rPr>
        <w:t xml:space="preserve"> te </w:t>
      </w:r>
      <w:r w:rsidR="002600AA">
        <w:rPr>
          <w:rFonts w:cs="Times New Roman" w:hAnsi="Times New Roman" w:ascii="Times New Roman"/>
          <w:sz w:val="24"/>
          <w:szCs w:val="24"/>
        </w:rPr>
        <w:t xml:space="preserve">mu je račun u neprekidnoj blokadi </w:t>
      </w:r>
      <w:r w:rsidR="009B266D">
        <w:rPr>
          <w:rFonts w:cs="Times New Roman" w:hAnsi="Times New Roman" w:ascii="Times New Roman"/>
          <w:sz w:val="24"/>
          <w:szCs w:val="24"/>
        </w:rPr>
        <w:t>411</w:t>
      </w:r>
      <w:r>
        <w:rPr>
          <w:rFonts w:cs="Times New Roman" w:hAnsi="Times New Roman" w:ascii="Times New Roman"/>
          <w:sz w:val="24"/>
          <w:szCs w:val="24"/>
        </w:rPr>
        <w:t xml:space="preserve"> dana. Budući da </w:t>
      </w:r>
      <w:r w:rsidR="009B266D">
        <w:rPr>
          <w:rFonts w:cs="Times New Roman" w:hAnsi="Times New Roman" w:ascii="Times New Roman"/>
          <w:sz w:val="24"/>
          <w:szCs w:val="24"/>
        </w:rPr>
        <w:t xml:space="preserve">prema izvješću </w:t>
      </w:r>
      <w:r>
        <w:rPr>
          <w:rFonts w:cs="Times New Roman" w:hAnsi="Times New Roman" w:ascii="Times New Roman"/>
          <w:sz w:val="24"/>
          <w:szCs w:val="24"/>
        </w:rPr>
        <w:t xml:space="preserve">dužnik </w:t>
      </w:r>
      <w:r w:rsidR="009B266D">
        <w:rPr>
          <w:rFonts w:cs="Times New Roman" w:hAnsi="Times New Roman" w:ascii="Times New Roman"/>
          <w:sz w:val="24"/>
          <w:szCs w:val="24"/>
        </w:rPr>
        <w:t xml:space="preserve">nema imovine </w:t>
      </w:r>
      <w:r>
        <w:rPr>
          <w:rFonts w:cs="Times New Roman" w:hAnsi="Times New Roman" w:ascii="Times New Roman"/>
          <w:sz w:val="24"/>
          <w:szCs w:val="24"/>
        </w:rPr>
        <w:t>dostatn</w:t>
      </w:r>
      <w:r w:rsidR="009B266D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imovine makar za podmirenje troškova stečajnog postupka, </w:t>
      </w:r>
      <w:r w:rsidR="009B266D">
        <w:rPr>
          <w:rFonts w:cs="Times New Roman" w:hAnsi="Times New Roman" w:ascii="Times New Roman"/>
          <w:sz w:val="24"/>
          <w:szCs w:val="24"/>
        </w:rPr>
        <w:t xml:space="preserve">rješenjem ovoga suda posl. broj St-177/17 od 7. lipnja 2017. pozvane su temeljem članaka 132. stavak 1. Stečajnog zakona osobe koje imaju pravni interesa na platež predujma troškova, što je vjerovnik Nava banka d.d. u stečaju i učinila, slijedom čega je stečajni postupak valjalo otvoriti te donijeti i sve ostale odluke </w:t>
      </w:r>
      <w:r w:rsidR="00225253">
        <w:rPr>
          <w:rFonts w:cs="Times New Roman" w:hAnsi="Times New Roman" w:ascii="Times New Roman"/>
          <w:sz w:val="24"/>
          <w:szCs w:val="24"/>
        </w:rPr>
        <w:t xml:space="preserve">sukladno </w:t>
      </w:r>
      <w:r w:rsidR="00986E08" w:rsidRPr="00986E08">
        <w:rPr>
          <w:rFonts w:cs="Times New Roman" w:hAnsi="Times New Roman" w:ascii="Times New Roman"/>
          <w:sz w:val="24"/>
          <w:szCs w:val="24"/>
        </w:rPr>
        <w:t>člank</w:t>
      </w:r>
      <w:r w:rsidR="009B266D">
        <w:rPr>
          <w:rFonts w:cs="Times New Roman" w:hAnsi="Times New Roman" w:ascii="Times New Roman"/>
          <w:sz w:val="24"/>
          <w:szCs w:val="24"/>
        </w:rPr>
        <w:t>u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>SZ</w:t>
      </w:r>
      <w:r w:rsidR="004D624E">
        <w:rPr>
          <w:rFonts w:cs="Times New Roman" w:hAnsi="Times New Roman" w:ascii="Times New Roman"/>
          <w:sz w:val="24"/>
          <w:szCs w:val="24"/>
        </w:rPr>
        <w:t xml:space="preserve">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225253" w:rsidR="00225253" w:rsidRPr="0022525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>Imenovanje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</w:t>
      </w:r>
      <w:r w:rsidR="004D624E">
        <w:rPr>
          <w:rFonts w:cs="Times New Roman" w:hAnsi="Times New Roman" w:ascii="Times New Roman"/>
          <w:sz w:val="24"/>
          <w:szCs w:val="24"/>
        </w:rPr>
        <w:t xml:space="preserve">sukladno </w:t>
      </w:r>
      <w:r w:rsidR="008F3BAB">
        <w:rPr>
          <w:rFonts w:cs="Times New Roman" w:hAnsi="Times New Roman" w:ascii="Times New Roman"/>
          <w:sz w:val="24"/>
          <w:szCs w:val="24"/>
        </w:rPr>
        <w:t xml:space="preserve">odredbi </w:t>
      </w:r>
      <w:r w:rsidR="004D624E">
        <w:rPr>
          <w:rFonts w:cs="Times New Roman" w:hAnsi="Times New Roman" w:ascii="Times New Roman"/>
          <w:sz w:val="24"/>
          <w:szCs w:val="24"/>
        </w:rPr>
        <w:t>člank</w:t>
      </w:r>
      <w:r w:rsidR="008F3BAB">
        <w:rPr>
          <w:rFonts w:cs="Times New Roman" w:hAnsi="Times New Roman" w:ascii="Times New Roman"/>
          <w:sz w:val="24"/>
          <w:szCs w:val="24"/>
        </w:rPr>
        <w:t>a</w:t>
      </w:r>
      <w:r w:rsidR="004D624E">
        <w:rPr>
          <w:rFonts w:cs="Times New Roman" w:hAnsi="Times New Roman" w:ascii="Times New Roman"/>
          <w:sz w:val="24"/>
          <w:szCs w:val="24"/>
        </w:rPr>
        <w:t xml:space="preserve"> </w:t>
      </w:r>
      <w:r w:rsidR="009B266D">
        <w:rPr>
          <w:rFonts w:cs="Times New Roman" w:hAnsi="Times New Roman" w:ascii="Times New Roman"/>
          <w:sz w:val="24"/>
          <w:szCs w:val="24"/>
        </w:rPr>
        <w:t xml:space="preserve">85. stavak 2. SZ budući da je ista osoba </w:t>
      </w:r>
      <w:r w:rsidR="00225253" w:rsidRPr="00225253">
        <w:rPr>
          <w:rFonts w:cs="Times New Roman" w:hAnsi="Times New Roman" w:ascii="Times New Roman"/>
          <w:sz w:val="24"/>
          <w:szCs w:val="24"/>
        </w:rPr>
        <w:t xml:space="preserve">u </w:t>
      </w:r>
      <w:r w:rsidR="00225253">
        <w:rPr>
          <w:rFonts w:cs="Times New Roman" w:hAnsi="Times New Roman" w:ascii="Times New Roman"/>
          <w:sz w:val="24"/>
          <w:szCs w:val="24"/>
        </w:rPr>
        <w:t xml:space="preserve">ovom </w:t>
      </w:r>
      <w:r w:rsidR="00225253" w:rsidRPr="00225253">
        <w:rPr>
          <w:rFonts w:cs="Times New Roman" w:hAnsi="Times New Roman" w:ascii="Times New Roman"/>
          <w:sz w:val="24"/>
          <w:szCs w:val="24"/>
        </w:rPr>
        <w:t xml:space="preserve">stečajnom postupku </w:t>
      </w:r>
      <w:r w:rsidR="00225253">
        <w:rPr>
          <w:rFonts w:cs="Times New Roman" w:hAnsi="Times New Roman" w:ascii="Times New Roman"/>
          <w:sz w:val="24"/>
          <w:szCs w:val="24"/>
        </w:rPr>
        <w:t xml:space="preserve">prethodno, automatskim izborom, </w:t>
      </w:r>
      <w:r w:rsidR="00225253" w:rsidRPr="00225253">
        <w:rPr>
          <w:rFonts w:cs="Times New Roman" w:hAnsi="Times New Roman" w:ascii="Times New Roman"/>
          <w:sz w:val="24"/>
          <w:szCs w:val="24"/>
        </w:rPr>
        <w:t>imenovan</w:t>
      </w:r>
      <w:r w:rsidR="00225253">
        <w:rPr>
          <w:rFonts w:cs="Times New Roman" w:hAnsi="Times New Roman" w:ascii="Times New Roman"/>
          <w:sz w:val="24"/>
          <w:szCs w:val="24"/>
        </w:rPr>
        <w:t>a</w:t>
      </w:r>
      <w:r w:rsidR="00225253" w:rsidRPr="00225253">
        <w:rPr>
          <w:rFonts w:cs="Times New Roman" w:hAnsi="Times New Roman" w:ascii="Times New Roman"/>
          <w:sz w:val="24"/>
          <w:szCs w:val="24"/>
        </w:rPr>
        <w:t xml:space="preserve"> </w:t>
      </w:r>
      <w:r w:rsidR="00225253">
        <w:rPr>
          <w:rFonts w:cs="Times New Roman" w:hAnsi="Times New Roman" w:ascii="Times New Roman"/>
          <w:sz w:val="24"/>
          <w:szCs w:val="24"/>
        </w:rPr>
        <w:t xml:space="preserve">za </w:t>
      </w:r>
      <w:r w:rsidR="00225253" w:rsidRPr="00225253">
        <w:rPr>
          <w:rFonts w:cs="Times New Roman" w:hAnsi="Times New Roman" w:ascii="Times New Roman"/>
          <w:sz w:val="24"/>
          <w:szCs w:val="24"/>
        </w:rPr>
        <w:t>privremen</w:t>
      </w:r>
      <w:r w:rsidR="00225253">
        <w:rPr>
          <w:rFonts w:cs="Times New Roman" w:hAnsi="Times New Roman" w:ascii="Times New Roman"/>
          <w:sz w:val="24"/>
          <w:szCs w:val="24"/>
        </w:rPr>
        <w:t>og</w:t>
      </w:r>
      <w:r w:rsidR="00225253" w:rsidRPr="00225253">
        <w:rPr>
          <w:rFonts w:cs="Times New Roman" w:hAnsi="Times New Roman" w:ascii="Times New Roman"/>
          <w:sz w:val="24"/>
          <w:szCs w:val="24"/>
        </w:rPr>
        <w:t xml:space="preserve"> stečajn</w:t>
      </w:r>
      <w:r w:rsidR="00225253">
        <w:rPr>
          <w:rFonts w:cs="Times New Roman" w:hAnsi="Times New Roman" w:ascii="Times New Roman"/>
          <w:sz w:val="24"/>
          <w:szCs w:val="24"/>
        </w:rPr>
        <w:t>og</w:t>
      </w:r>
      <w:r w:rsidR="00225253" w:rsidRPr="0022525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25253">
        <w:rPr>
          <w:rFonts w:cs="Times New Roman" w:hAnsi="Times New Roman" w:ascii="Times New Roman"/>
          <w:sz w:val="24"/>
          <w:szCs w:val="24"/>
        </w:rPr>
        <w:t xml:space="preserve">a. </w:t>
      </w:r>
    </w:p>
    <w:p w:rsidRDefault="00C746CD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25253">
        <w:rPr>
          <w:rFonts w:cs="Times New Roman" w:hAnsi="Times New Roman" w:ascii="Times New Roman"/>
          <w:sz w:val="24"/>
          <w:szCs w:val="24"/>
        </w:rPr>
        <w:t>3. srpnja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1A2F3E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A2F3E" w:rsidR="001A2F3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A2F3E" w:rsidR="001A2F3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1A2F3E" w:rsidR="001A2F3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A2F3E" w:rsidR="001A2F3E" w:rsidRPr="001A2F3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C66946" w:rsidP="001E4E5F" w:rsidR="001E4E5F" w:rsidRPr="001A2F3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1A2F3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: </w:t>
      </w:r>
      <w:r w:rsidR="00225253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Nava banka d.d. u stečaju, na adresu sjedišta</w:t>
      </w:r>
      <w:r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C3BD5" w:rsidP="006F5244" w:rsidR="001E470B" w:rsidRPr="001A2F3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E107B5" w:rsidP="006F5244" w:rsidR="001E4E5F" w:rsidRPr="001A2F3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2C3BD5" w:rsidP="006F5244" w:rsidR="002C3BD5" w:rsidRPr="001A2F3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6F5244" w:rsidP="006F5244" w:rsidR="00D373D4" w:rsidRPr="001A2F3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225253" w:rsidP="006F5244" w:rsidR="00225253" w:rsidRPr="001A2F3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Financijskoj agenciji, Zagreb</w:t>
      </w:r>
    </w:p>
    <w:p w:rsidRDefault="00BF0F33" w:rsidP="006F5244" w:rsidR="007F2918" w:rsidRPr="001A2F3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1A2F3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29479C" w:rsidP="0029479C" w:rsidR="0029479C" w:rsidRPr="001A2F3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1A2F3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1A2F3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1A2F3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463A90" w:rsidP="0029479C" w:rsidR="00463A90" w:rsidRPr="001A2F3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Rj. za nagradu privrem. steč. upr. poslati u računov. </w:t>
      </w:r>
    </w:p>
    <w:p w:rsidRDefault="00463A90" w:rsidP="0029479C" w:rsidR="0029479C" w:rsidRPr="001A2F3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3</w:t>
      </w:r>
      <w:r w:rsidR="00C772E6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>. Spis u roč.</w:t>
      </w:r>
      <w:r w:rsidR="002C3BD5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1A2F3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1A2F3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3D7AB4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3.7.17.</w:t>
      </w:r>
      <w:r w:rsidR="003B4CA6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1A2F3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1A2F3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C4C" w:rsidR="00835C4C">
      <w:r>
        <w:separator/>
      </w:r>
    </w:p>
  </w:endnote>
  <w:endnote w:id="0" w:type="continuationSeparator">
    <w:p w:rsidRDefault="00835C4C" w:rsidR="00835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C4C" w:rsidR="00835C4C">
      <w:r>
        <w:separator/>
      </w:r>
    </w:p>
  </w:footnote>
  <w:footnote w:id="0" w:type="continuationSeparator">
    <w:p w:rsidRDefault="00835C4C" w:rsidR="00835C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3D7AB4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D2426">
      <w:rPr>
        <w:rFonts w:hAnsi="Times New Roman" w:ascii="Times New Roman"/>
      </w:rPr>
      <w:t>177/2017</w:t>
    </w:r>
    <w:r w:rsidR="001A2F3E">
      <w:rPr>
        <w:rFonts w:hAnsi="Times New Roman" w:ascii="Times New Roman"/>
      </w:rPr>
      <w:t>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55F"/>
    <w:rsid w:val="00020BA4"/>
    <w:rsid w:val="00032919"/>
    <w:rsid w:val="0006417A"/>
    <w:rsid w:val="0006505A"/>
    <w:rsid w:val="00071D41"/>
    <w:rsid w:val="00082920"/>
    <w:rsid w:val="000F17DB"/>
    <w:rsid w:val="00172FFB"/>
    <w:rsid w:val="001A2F3E"/>
    <w:rsid w:val="001E470B"/>
    <w:rsid w:val="001E4E5F"/>
    <w:rsid w:val="00225253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20107"/>
    <w:rsid w:val="00336919"/>
    <w:rsid w:val="003423A6"/>
    <w:rsid w:val="0036341C"/>
    <w:rsid w:val="00364979"/>
    <w:rsid w:val="00366457"/>
    <w:rsid w:val="003A276C"/>
    <w:rsid w:val="003B4CA6"/>
    <w:rsid w:val="003B6121"/>
    <w:rsid w:val="003C6959"/>
    <w:rsid w:val="003D7AB4"/>
    <w:rsid w:val="003E367D"/>
    <w:rsid w:val="004155FA"/>
    <w:rsid w:val="0044326C"/>
    <w:rsid w:val="00463A90"/>
    <w:rsid w:val="00473DB3"/>
    <w:rsid w:val="004B074A"/>
    <w:rsid w:val="004D2426"/>
    <w:rsid w:val="004D624E"/>
    <w:rsid w:val="004E5730"/>
    <w:rsid w:val="00514022"/>
    <w:rsid w:val="005272EF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361D2"/>
    <w:rsid w:val="006819D2"/>
    <w:rsid w:val="006824AB"/>
    <w:rsid w:val="0069255F"/>
    <w:rsid w:val="006E69A4"/>
    <w:rsid w:val="006F5244"/>
    <w:rsid w:val="00727277"/>
    <w:rsid w:val="007519B3"/>
    <w:rsid w:val="00764AEE"/>
    <w:rsid w:val="007C0F56"/>
    <w:rsid w:val="007C38A1"/>
    <w:rsid w:val="007C422F"/>
    <w:rsid w:val="007F2918"/>
    <w:rsid w:val="0081200D"/>
    <w:rsid w:val="00817CF1"/>
    <w:rsid w:val="0082602B"/>
    <w:rsid w:val="00835C4C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81BDB"/>
    <w:rsid w:val="00986E08"/>
    <w:rsid w:val="009B266D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566C6"/>
    <w:rsid w:val="00D74871"/>
    <w:rsid w:val="00DA0460"/>
    <w:rsid w:val="00DD444D"/>
    <w:rsid w:val="00E107B5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7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A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AB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A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A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7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A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AB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A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A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St-177/2017</izvorni_sadrzaj>
    <derivirana_varijabla naziv="DomainObject.Predmet.OznakaBroj_1">St-177/2017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A.A. d.o.o.</izvorni_sadrzaj>
    <derivirana_varijabla naziv="DomainObject.Predmet.ProtustrankaFormated_1">  PROJEKT A.A. d.o.o.</derivirana_varijabla>
  </DomainObject.Predmet.ProtustrankaFormated>
  <DomainObject.Predmet.ProtustrankaFormatedOIB>
    <izvorni_sadrzaj>  PROJEKT A.A. d.o.o., OIB 92256331760</izvorni_sadrzaj>
    <derivirana_varijabla naziv="DomainObject.Predmet.ProtustrankaFormatedOIB_1">  PROJEKT A.A. d.o.o., OIB 92256331760</derivirana_varijabla>
  </DomainObject.Predmet.ProtustrankaFormatedOIB>
  <DomainObject.Predmet.ProtustrankaFormatedWithAdress>
    <izvorni_sadrzaj> PROJEKT A.A. d.o.o., Jadranska avenija/bb, 10000 Zagreb</izvorni_sadrzaj>
    <derivirana_varijabla naziv="DomainObject.Predmet.ProtustrankaFormatedWithAdress_1"> PROJEKT A.A. d.o.o., Jadranska avenija/bb, 10000 Zagreb</derivirana_varijabla>
  </DomainObject.Predmet.ProtustrankaFormatedWithAdress>
  <DomainObject.Predmet.ProtustrankaFormatedWithAdressOIB>
    <izvorni_sadrzaj> PROJEKT A.A. d.o.o., OIB 92256331760, Jadranska avenija/bb, 10000 Zagreb</izvorni_sadrzaj>
    <derivirana_varijabla naziv="DomainObject.Predmet.ProtustrankaFormatedWithAdressOIB_1"> PROJEKT A.A. d.o.o., OIB 92256331760, Jadranska avenija/bb, 10000 Zagreb</derivirana_varijabla>
  </DomainObject.Predmet.ProtustrankaFormatedWithAdressOIB>
  <DomainObject.Predmet.ProtustrankaWithAdress>
    <izvorni_sadrzaj>PROJEKT A.A. d.o.o. Jadranska avenija/bb, 10000 Zagreb</izvorni_sadrzaj>
    <derivirana_varijabla naziv="DomainObject.Predmet.ProtustrankaWithAdress_1">PROJEKT A.A. d.o.o. Jadranska avenija/bb, 10000 Zagreb</derivirana_varijabla>
  </DomainObject.Predmet.ProtustrankaWithAdress>
  <DomainObject.Predmet.ProtustrankaWithAdressOIB>
    <izvorni_sadrzaj>PROJEKT A.A. d.o.o., OIB 92256331760, Jadranska avenija/bb, 10000 Zagreb</izvorni_sadrzaj>
    <derivirana_varijabla naziv="DomainObject.Predmet.ProtustrankaWithAdressOIB_1">PROJEKT A.A. d.o.o., OIB 92256331760, Jadranska avenija/bb, 10000 Zagreb</derivirana_varijabla>
  </DomainObject.Predmet.ProtustrankaWithAdressOIB>
  <DomainObject.Predmet.ProtustrankaNazivFormated>
    <izvorni_sadrzaj>PROJEKT A.A. d.o.o.</izvorni_sadrzaj>
    <derivirana_varijabla naziv="DomainObject.Predmet.ProtustrankaNazivFormated_1">PROJEKT A.A. d.o.o.</derivirana_varijabla>
  </DomainObject.Predmet.ProtustrankaNazivFormated>
  <DomainObject.Predmet.ProtustrankaNazivFormatedOIB>
    <izvorni_sadrzaj>PROJEKT A.A. d.o.o., OIB 92256331760</izvorni_sadrzaj>
    <derivirana_varijabla naziv="DomainObject.Predmet.ProtustrankaNazivFormatedOIB_1">PROJEKT A.A. d.o.o., OIB 92256331760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1, 10000 Zagreb; NAVA BANKA dioničko društvo u stečaju, Tratinska 27, 10000 Zagreb</izvorni_sadrzaj>
    <derivirana_varijabla naziv="DomainObject.Predmet.StrankaFormatedWithAdress_1"> FINA Regionalni centar Zagreb, Trg svibanjskih žrtava 1995. 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dioničko društvo u stečaju Tratinska 27,10000 Zagreb</izvorni_sadrzaj>
    <derivirana_varijabla naziv="DomainObject.Predmet.StrankaWithAdress_1">FINA Regionalni centar Zagreb Trg svibanjskih žrtava 1995. 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1,10000 Zagreb,NAVA BANKA dioničko društvo u stečaju, OIB 07492912398, Tratinska 27,10000 Zagreb</izvorni_sadrzaj>
    <derivirana_varijabla naziv="DomainObject.Predmet.StrankaWithAdressOIB_1">FINA Regionalni centar Zagreb, OIB 85821130368, Trg svibanjskih žrtava 1995. 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PROJEKT A.A. d.o.o.</item>
    </izvorni_sadrzaj>
    <derivirana_varijabla naziv="DomainObject.Predmet.ProtuStrankaListFormated_1">
      <item>PROJEKT A.A. d.o.o.</item>
    </derivirana_varijabla>
  </DomainObject.Predmet.ProtuStrankaListFormated>
  <DomainObject.Predmet.ProtuStrankaListFormatedOIB>
    <izvorni_sadrzaj>
      <item>PROJEKT A.A. d.o.o., OIB 92256331760</item>
    </izvorni_sadrzaj>
    <derivirana_varijabla naziv="DomainObject.Predmet.ProtuStrankaListFormatedOIB_1">
      <item>PROJEKT A.A. d.o.o., OIB 92256331760</item>
    </derivirana_varijabla>
  </DomainObject.Predmet.ProtuStrankaListFormatedOIB>
  <DomainObject.Predmet.ProtuStrankaListFormatedWithAdress>
    <izvorni_sadrzaj>
      <item>PROJEKT A.A. d.o.o., Jadranska avenija/bb, 10000 Zagreb</item>
    </izvorni_sadrzaj>
    <derivirana_varijabla naziv="DomainObject.Predmet.ProtuStrankaListFormatedWithAdress_1">
      <item>PROJEKT A.A. d.o.o., Jadranska avenija/bb, 10000 Zagreb</item>
    </derivirana_varijabla>
  </DomainObject.Predmet.ProtuStrankaListFormatedWithAdress>
  <DomainObject.Predmet.ProtuStrankaListFormatedWithAdressOIB>
    <izvorni_sadrzaj>
      <item>PROJEKT A.A. d.o.o., OIB 92256331760, Jadranska avenija/bb, 10000 Zagreb</item>
    </izvorni_sadrzaj>
    <derivirana_varijabla naziv="DomainObject.Predmet.ProtuStrankaListFormatedWithAdressOIB_1">
      <item>PROJEKT A.A. d.o.o., OIB 92256331760, Jadranska avenija/bb, 10000 Zagreb</item>
    </derivirana_varijabla>
  </DomainObject.Predmet.ProtuStrankaListFormatedWithAdressOIB>
  <DomainObject.Predmet.ProtuStrankaListNazivFormated>
    <izvorni_sadrzaj>
      <item>PROJEKT A.A. d.o.o.</item>
    </izvorni_sadrzaj>
    <derivirana_varijabla naziv="DomainObject.Predmet.ProtuStrankaListNazivFormated_1">
      <item>PROJEKT A.A. d.o.o.</item>
    </derivirana_varijabla>
  </DomainObject.Predmet.ProtuStrankaListNazivFormated>
  <DomainObject.Predmet.ProtuStrankaListNazivFormatedOIB>
    <izvorni_sadrzaj>
      <item>PROJEKT A.A. d.o.o., OIB 92256331760</item>
    </izvorni_sadrzaj>
    <derivirana_varijabla naziv="DomainObject.Predmet.ProtuStrankaListNazivFormatedOIB_1">
      <item>PROJEKT A.A. d.o.o., OIB 92256331760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A.A. d.o.o.</izvorni_sadrzaj>
    <derivirana_varijabla naziv="DomainObject.Predmet.ProtustrankaIDrugi_1">PROJEKT A.A.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PROJEKT A.A. d.o.o., OIB 92256331760, Jadranska avenija/bb, 10000 Zagreb</izvorni_sadrzaj>
    <derivirana_varijabla naziv="DomainObject.Predmet.ProtustrankaIDrugiAdressOIB_1">PROJEKT A.A. d.o.o., OIB 92256331760, Jadranska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A.A. d.o.o.</item>
      <item>FINA Regionalni centar Zagreb</item>
      <item>NAVA BANKA dioničko društvo u stečaju</item>
    </izvorni_sadrzaj>
    <derivirana_varijabla naziv="DomainObject.Predmet.SudioniciListNaziv_1">
      <item>PROJEKT A.A. d.o.o.</item>
      <item>FINA Regionalni centar Zagreb</item>
      <item>NAVA BANKA dioničko društvo u stečaju</item>
    </derivirana_varijabla>
  </DomainObject.Predmet.SudioniciListNaziv>
  <DomainObject.Predmet.SudioniciListAdressOIB>
    <izvorni_sadrzaj>
      <item>PROJEKT A.A. d.o.o., OIB 92256331760, Jadranska avenija/bb,10000 Zagreb</item>
      <item>FINA Regionalni centar Zagreb, OIB 85821130368, Trg svibanjskih žrtava 1995. 1,10000 Zagreb</item>
      <item>NAVA BANKA dioničko društvo u stečaju, OIB 07492912398, Tratinska 27,10000 Zagreb</item>
    </izvorni_sadrzaj>
    <derivirana_varijabla naziv="DomainObject.Predmet.SudioniciListAdressOIB_1">
      <item>PROJEKT A.A. d.o.o., OIB 92256331760, Jadranska avenija/bb,10000 Zagreb</item>
      <item>FINA Regionalni centar Zagreb, OIB 85821130368, Trg svibanjskih žrtava 1995. 1,10000 Zagreb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92256331760</item>
      <item>, OIB 85821130368</item>
      <item>, OIB 07492912398</item>
    </izvorni_sadrzaj>
    <derivirana_varijabla naziv="DomainObject.Predmet.SudioniciListNazivOIB_1">
      <item>, OIB 92256331760</item>
      <item>, OIB 85821130368</item>
      <item>, OIB 07492912398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920</properties:Words>
  <properties:Characters>5020</properties:Characters>
  <properties:Lines>119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2017-07-03T09:38:00Z</dcterms:created>
  <dc:creator>MK</dc:creator>
  <cp:lastModifiedBy>Sonja Pilić</cp:lastModifiedBy>
  <cp:lastPrinted>2017-07-03T10:47:00Z</cp:lastPrinted>
  <dcterms:modified xmlns:xsi="http://www.w3.org/2001/XMLSchema-instance" xsi:type="dcterms:W3CDTF">2017-07-03T10:49:00Z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