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9b166" w14:paraId="469b166" w:rsidRDefault="00A95625" w:rsidP="00910611" w:rsidR="00A9562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5625" w:rsidP="00910611" w:rsidR="00A95625">
      <w:r>
        <w:rPr>
          <w:rFonts w:eastAsia="MS Mincho"/>
        </w:rPr>
        <w:t>REPUBLIKA HRVATSKA</w:t>
      </w:r>
    </w:p>
    <w:p w:rsidRDefault="00A95625" w:rsidP="00910611" w:rsidR="00A95625">
      <w:r>
        <w:rPr>
          <w:rFonts w:eastAsia="MS Mincho"/>
        </w:rPr>
        <w:t>TRGOVAČKI SUD U RIJECI</w:t>
      </w:r>
    </w:p>
    <w:p w:rsidRDefault="00A95625" w:rsidR="00A9562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95625" w:rsidP="00F33405" w:rsidR="00A95625">
      <w:pPr>
        <w:pStyle w:val="Naslov1"/>
        <w:rPr>
          <w:b w:val="false"/>
          <w:sz w:val="24"/>
          <w:szCs w:val="24"/>
        </w:rPr>
      </w:pPr>
    </w:p>
    <w:p w:rsidRDefault="00030800" w:rsidP="00F33405" w:rsidR="00030800" w:rsidRPr="00407239">
      <w:pPr>
        <w:pStyle w:val="Naslov1"/>
        <w:rPr>
          <w:b w:val="false"/>
          <w:sz w:val="24"/>
          <w:szCs w:val="24"/>
        </w:rPr>
      </w:pPr>
      <w:r w:rsidRPr="00407239">
        <w:rPr>
          <w:b w:val="false"/>
          <w:sz w:val="24"/>
          <w:szCs w:val="24"/>
        </w:rPr>
        <w:t>R E P U B L I K A    H R V A T S K A</w:t>
      </w:r>
    </w:p>
    <w:p w:rsidRDefault="00F33405" w:rsidP="00F33405" w:rsidR="00F33405" w:rsidRPr="00407239">
      <w:pPr>
        <w:pStyle w:val="Naslov1"/>
        <w:rPr>
          <w:b w:val="false"/>
          <w:sz w:val="24"/>
          <w:szCs w:val="24"/>
        </w:rPr>
      </w:pPr>
      <w:r w:rsidRPr="00407239">
        <w:rPr>
          <w:b w:val="false"/>
          <w:sz w:val="24"/>
          <w:szCs w:val="24"/>
        </w:rPr>
        <w:t>R</w:t>
      </w:r>
      <w:r w:rsidR="000C7249" w:rsidRPr="00407239">
        <w:rPr>
          <w:b w:val="false"/>
          <w:sz w:val="24"/>
          <w:szCs w:val="24"/>
        </w:rPr>
        <w:t xml:space="preserve"> </w:t>
      </w:r>
      <w:r w:rsidRPr="00407239">
        <w:rPr>
          <w:b w:val="false"/>
          <w:sz w:val="24"/>
          <w:szCs w:val="24"/>
        </w:rPr>
        <w:t>J</w:t>
      </w:r>
      <w:r w:rsidR="000C7249" w:rsidRPr="00407239">
        <w:rPr>
          <w:b w:val="false"/>
          <w:sz w:val="24"/>
          <w:szCs w:val="24"/>
        </w:rPr>
        <w:t xml:space="preserve"> </w:t>
      </w:r>
      <w:r w:rsidRPr="00407239">
        <w:rPr>
          <w:b w:val="false"/>
          <w:sz w:val="24"/>
          <w:szCs w:val="24"/>
        </w:rPr>
        <w:t>E</w:t>
      </w:r>
      <w:r w:rsidR="000C7249" w:rsidRPr="00407239">
        <w:rPr>
          <w:b w:val="false"/>
          <w:sz w:val="24"/>
          <w:szCs w:val="24"/>
        </w:rPr>
        <w:t xml:space="preserve"> </w:t>
      </w:r>
      <w:r w:rsidRPr="00407239">
        <w:rPr>
          <w:b w:val="false"/>
          <w:sz w:val="24"/>
          <w:szCs w:val="24"/>
        </w:rPr>
        <w:t>Š</w:t>
      </w:r>
      <w:r w:rsidR="000C7249" w:rsidRPr="00407239">
        <w:rPr>
          <w:b w:val="false"/>
          <w:sz w:val="24"/>
          <w:szCs w:val="24"/>
        </w:rPr>
        <w:t xml:space="preserve"> </w:t>
      </w:r>
      <w:r w:rsidRPr="00407239">
        <w:rPr>
          <w:b w:val="false"/>
          <w:sz w:val="24"/>
          <w:szCs w:val="24"/>
        </w:rPr>
        <w:t>E</w:t>
      </w:r>
      <w:r w:rsidR="000C7249" w:rsidRPr="00407239">
        <w:rPr>
          <w:b w:val="false"/>
          <w:sz w:val="24"/>
          <w:szCs w:val="24"/>
        </w:rPr>
        <w:t xml:space="preserve"> </w:t>
      </w:r>
      <w:r w:rsidRPr="00407239">
        <w:rPr>
          <w:b w:val="false"/>
          <w:sz w:val="24"/>
          <w:szCs w:val="24"/>
        </w:rPr>
        <w:t>N</w:t>
      </w:r>
      <w:r w:rsidR="000C7249" w:rsidRPr="00407239">
        <w:rPr>
          <w:b w:val="false"/>
          <w:sz w:val="24"/>
          <w:szCs w:val="24"/>
        </w:rPr>
        <w:t xml:space="preserve"> </w:t>
      </w:r>
      <w:r w:rsidRPr="00407239">
        <w:rPr>
          <w:b w:val="false"/>
          <w:sz w:val="24"/>
          <w:szCs w:val="24"/>
        </w:rPr>
        <w:t>J</w:t>
      </w:r>
      <w:r w:rsidR="000C7249" w:rsidRPr="00407239">
        <w:rPr>
          <w:b w:val="false"/>
          <w:sz w:val="24"/>
          <w:szCs w:val="24"/>
        </w:rPr>
        <w:t xml:space="preserve"> </w:t>
      </w:r>
      <w:r w:rsidRPr="00407239">
        <w:rPr>
          <w:b w:val="false"/>
          <w:sz w:val="24"/>
          <w:szCs w:val="24"/>
        </w:rPr>
        <w:t>E</w:t>
      </w:r>
    </w:p>
    <w:p w:rsidRDefault="00781BE5" w:rsidP="00F33405" w:rsidR="00781BE5" w:rsidRPr="00407239"/>
    <w:p w:rsidRDefault="00F33405" w:rsidP="0024217C" w:rsidR="00F33405" w:rsidRPr="00407239">
      <w:pPr>
        <w:jc w:val="both"/>
      </w:pPr>
      <w:r w:rsidRPr="00407239">
        <w:t xml:space="preserve">Trgovački sud u Rijeci, po stečajnom sucu Veri Jelenović, </w:t>
      </w:r>
      <w:r w:rsidR="00382FE8" w:rsidRPr="00407239">
        <w:t xml:space="preserve">u postupku radi naknadne diobe stečajne mase dužnika </w:t>
      </w:r>
      <w:r w:rsidR="00B6138B" w:rsidRPr="00407239">
        <w:t xml:space="preserve">GOLDEN S društvo s ograničenom odgovornošću za energetski konzalting u stečaju Fažana, 43. Ist. Div. 14, OIB: </w:t>
      </w:r>
      <w:r w:rsidR="00B6138B" w:rsidRPr="00407239">
        <w:rPr>
          <w:bCs/>
        </w:rPr>
        <w:t xml:space="preserve">29562153587 </w:t>
      </w:r>
      <w:r w:rsidRPr="00407239">
        <w:t>na</w:t>
      </w:r>
      <w:r w:rsidR="006C3491" w:rsidRPr="00407239">
        <w:t>kon</w:t>
      </w:r>
      <w:r w:rsidRPr="00407239">
        <w:t xml:space="preserve"> </w:t>
      </w:r>
      <w:r w:rsidR="00B6138B" w:rsidRPr="00407239">
        <w:t xml:space="preserve">posebnog </w:t>
      </w:r>
      <w:r w:rsidRPr="00407239">
        <w:t>ispitno</w:t>
      </w:r>
      <w:r w:rsidR="006C3491" w:rsidRPr="00407239">
        <w:t>g</w:t>
      </w:r>
      <w:r w:rsidRPr="00407239">
        <w:t xml:space="preserve"> ročišt</w:t>
      </w:r>
      <w:r w:rsidR="006C3491" w:rsidRPr="00407239">
        <w:t>a</w:t>
      </w:r>
      <w:r w:rsidRPr="00407239">
        <w:t xml:space="preserve"> održano</w:t>
      </w:r>
      <w:r w:rsidR="006C3491" w:rsidRPr="00407239">
        <w:t>g</w:t>
      </w:r>
      <w:r w:rsidRPr="00407239">
        <w:t xml:space="preserve"> dana </w:t>
      </w:r>
      <w:r w:rsidR="00B6138B" w:rsidRPr="00407239">
        <w:t>3</w:t>
      </w:r>
      <w:r w:rsidR="005D1F3F" w:rsidRPr="00407239">
        <w:t>. svibnja 201</w:t>
      </w:r>
      <w:r w:rsidR="00B6138B" w:rsidRPr="00407239">
        <w:t>6</w:t>
      </w:r>
      <w:r w:rsidR="00E030EC" w:rsidRPr="00407239">
        <w:t>. godine</w:t>
      </w:r>
    </w:p>
    <w:p w:rsidRDefault="0024217C" w:rsidP="0024217C" w:rsidR="0024217C" w:rsidRPr="00407239">
      <w:pPr>
        <w:jc w:val="both"/>
      </w:pPr>
    </w:p>
    <w:p w:rsidRDefault="00F33405" w:rsidP="00F33405" w:rsidR="00F33405" w:rsidRPr="00407239">
      <w:pPr>
        <w:jc w:val="center"/>
      </w:pPr>
      <w:r w:rsidRPr="00407239">
        <w:t>r i j e š i o  j e</w:t>
      </w:r>
    </w:p>
    <w:p w:rsidRDefault="00F33405" w:rsidP="00F33405" w:rsidR="00F33405" w:rsidRPr="00407239">
      <w:pPr>
        <w:jc w:val="center"/>
      </w:pPr>
    </w:p>
    <w:p w:rsidRDefault="00F33405" w:rsidP="00F33405" w:rsidR="00F33405" w:rsidRPr="00407239">
      <w:pPr>
        <w:jc w:val="both"/>
      </w:pPr>
      <w:r w:rsidRPr="00407239">
        <w:tab/>
      </w:r>
      <w:r w:rsidRPr="00407239">
        <w:tab/>
        <w:t>I. Utvrđene su tražbine sljedećih vjerovnika viših isplatnih redova:</w:t>
      </w:r>
    </w:p>
    <w:p w:rsidRDefault="00B6138B" w:rsidP="00F33405" w:rsidR="00B6138B" w:rsidRPr="00407239">
      <w:pPr>
        <w:rPr>
          <w:bCs/>
        </w:rPr>
      </w:pPr>
    </w:p>
    <w:p w:rsidRDefault="00F33405" w:rsidP="00F33405" w:rsidR="00F33405" w:rsidRPr="00407239">
      <w:pPr>
        <w:rPr>
          <w:bCs/>
        </w:rPr>
      </w:pPr>
      <w:r w:rsidRPr="00407239">
        <w:rPr>
          <w:bCs/>
        </w:rPr>
        <w:t>drugi viši isplatni red</w:t>
      </w:r>
    </w:p>
    <w:p w:rsidRDefault="00B6138B" w:rsidP="004C0FF1" w:rsidR="00407239" w:rsidRPr="00407239">
      <w:pPr>
        <w:numPr>
          <w:ilvl w:val="0"/>
          <w:numId w:val="1"/>
        </w:numPr>
        <w:rPr>
          <w:bCs/>
        </w:rPr>
      </w:pPr>
      <w:r w:rsidRPr="00407239">
        <w:rPr>
          <w:bCs/>
        </w:rPr>
        <w:t>CASTRUM PULA</w:t>
      </w:r>
      <w:r w:rsidRPr="00407239">
        <w:t xml:space="preserve"> 97 d. o. o. za upravljanje nekretninama Pula, Splitska 7                           </w:t>
      </w:r>
      <w:r w:rsidR="00407239">
        <w:t xml:space="preserve">                                   </w:t>
      </w:r>
    </w:p>
    <w:p w:rsidRDefault="00407239" w:rsidP="00407239" w:rsidR="004C0FF1" w:rsidRPr="00407239">
      <w:pPr>
        <w:ind w:left="480"/>
        <w:rPr>
          <w:bCs/>
        </w:rPr>
      </w:pPr>
      <w:r>
        <w:t xml:space="preserve">                                                                                                                         </w:t>
      </w:r>
      <w:r w:rsidR="00B6138B" w:rsidRPr="00407239">
        <w:t>10.092,41 kn</w:t>
      </w:r>
      <w:r w:rsidR="005D1F3F" w:rsidRPr="00407239">
        <w:rPr>
          <w:bCs/>
        </w:rPr>
        <w:t xml:space="preserve"> </w:t>
      </w:r>
    </w:p>
    <w:p w:rsidRDefault="00F33405" w:rsidP="00F33405" w:rsidR="00F33405" w:rsidRPr="00407239">
      <w:r w:rsidRPr="00407239">
        <w:t xml:space="preserve"> </w:t>
      </w:r>
      <w:r w:rsidR="003503FE" w:rsidRPr="00407239">
        <w:t xml:space="preserve"> </w:t>
      </w:r>
      <w:r w:rsidR="0072227A" w:rsidRPr="00407239">
        <w:t>2</w:t>
      </w:r>
      <w:r w:rsidRPr="00407239">
        <w:t xml:space="preserve">. </w:t>
      </w:r>
      <w:r w:rsidR="00B6138B" w:rsidRPr="00407239">
        <w:t>Stambena zgrada u Puli, Valturska 78</w:t>
      </w:r>
      <w:r w:rsidR="004C0FF1" w:rsidRPr="00407239">
        <w:t xml:space="preserve">   </w:t>
      </w:r>
      <w:r w:rsidR="00407239">
        <w:t xml:space="preserve">                                             </w:t>
      </w:r>
      <w:r w:rsidR="004C0FF1" w:rsidRPr="00407239">
        <w:t xml:space="preserve">           </w:t>
      </w:r>
      <w:r w:rsidR="00583442" w:rsidRPr="00407239">
        <w:t xml:space="preserve"> </w:t>
      </w:r>
      <w:r w:rsidR="003503FE" w:rsidRPr="00407239">
        <w:t xml:space="preserve">   </w:t>
      </w:r>
      <w:r w:rsidR="00B6138B" w:rsidRPr="00407239">
        <w:t xml:space="preserve">30.005,38 </w:t>
      </w:r>
      <w:r w:rsidRPr="00407239">
        <w:t>kn</w:t>
      </w:r>
    </w:p>
    <w:p w:rsidRDefault="00E030EC" w:rsidP="00E030EC" w:rsidR="00E030EC" w:rsidRPr="00407239">
      <w:r w:rsidRPr="00407239">
        <w:t xml:space="preserve">  3. </w:t>
      </w:r>
      <w:r w:rsidR="00B6138B" w:rsidRPr="00407239">
        <w:t>HEP-Operator distribucijskog sustava d.o.o. za distribuciju i opskrbu električne energije Zagreb, Ulica grada Vukovara 37, Elektroistra Pula, Vergerijeva 6, Pula</w:t>
      </w:r>
      <w:r w:rsidR="00583442" w:rsidRPr="00407239">
        <w:t xml:space="preserve">     </w:t>
      </w:r>
      <w:r w:rsidR="00604A4C" w:rsidRPr="00407239">
        <w:t xml:space="preserve"> </w:t>
      </w:r>
      <w:r w:rsidR="00407239">
        <w:t xml:space="preserve">  </w:t>
      </w:r>
      <w:r w:rsidR="00604A4C" w:rsidRPr="00407239">
        <w:t xml:space="preserve">    </w:t>
      </w:r>
      <w:r w:rsidRPr="00407239">
        <w:t xml:space="preserve">    </w:t>
      </w:r>
      <w:r w:rsidR="005D1F3F" w:rsidRPr="00407239">
        <w:rPr>
          <w:color w:val="000000"/>
        </w:rPr>
        <w:t xml:space="preserve">2.191,13 </w:t>
      </w:r>
      <w:r w:rsidRPr="00407239">
        <w:t>kn</w:t>
      </w:r>
    </w:p>
    <w:p w:rsidRDefault="00B6138B" w:rsidP="00583442" w:rsidR="00B6138B" w:rsidRPr="00407239">
      <w:pPr>
        <w:jc w:val="both"/>
      </w:pPr>
    </w:p>
    <w:p w:rsidRDefault="00583442" w:rsidP="00583442" w:rsidR="00583442" w:rsidRPr="00407239">
      <w:pPr>
        <w:jc w:val="both"/>
      </w:pPr>
      <w:r w:rsidRPr="00407239">
        <w:tab/>
      </w:r>
      <w:r w:rsidRPr="00407239">
        <w:tab/>
        <w:t>II.Osporene su sljedeće tražbine viših isplatnih redova:</w:t>
      </w:r>
    </w:p>
    <w:p w:rsidRDefault="00583442" w:rsidP="00583442" w:rsidR="00583442" w:rsidRPr="00407239">
      <w:pPr>
        <w:jc w:val="both"/>
      </w:pPr>
    </w:p>
    <w:p w:rsidRDefault="0072691D" w:rsidP="00583442" w:rsidR="00583442" w:rsidRPr="00407239">
      <w:pPr>
        <w:jc w:val="both"/>
      </w:pPr>
      <w:r w:rsidRPr="00407239">
        <w:t>drugi</w:t>
      </w:r>
      <w:r w:rsidR="00583442" w:rsidRPr="00407239">
        <w:t xml:space="preserve"> viši isplatni red</w:t>
      </w:r>
    </w:p>
    <w:p w:rsidRDefault="00B6138B" w:rsidP="00583442" w:rsidR="004C0FF1" w:rsidRPr="00407239">
      <w:pPr>
        <w:jc w:val="both"/>
      </w:pPr>
      <w:r w:rsidRPr="00407239">
        <w:rPr>
          <w:bCs/>
        </w:rPr>
        <w:t>CASTRUM PULA</w:t>
      </w:r>
      <w:r w:rsidRPr="00407239">
        <w:t xml:space="preserve"> 97 d. o. o. za upravljanje nekretninama Pula, Splitska 7 </w:t>
      </w:r>
      <w:r w:rsidR="00407239">
        <w:t xml:space="preserve">  </w:t>
      </w:r>
      <w:r w:rsidRPr="00407239">
        <w:t xml:space="preserve">        5.849,16 kn</w:t>
      </w:r>
    </w:p>
    <w:p w:rsidRDefault="00583442" w:rsidP="00583442" w:rsidR="00583442" w:rsidRPr="00407239">
      <w:pPr>
        <w:jc w:val="both"/>
      </w:pPr>
      <w:r w:rsidRPr="00407239">
        <w:t xml:space="preserve">Stečajni upravitelj osporio je tražbinu </w:t>
      </w:r>
      <w:r w:rsidR="0072691D" w:rsidRPr="00407239">
        <w:t>drugog</w:t>
      </w:r>
      <w:r w:rsidRPr="00407239">
        <w:t xml:space="preserve"> višeg isplatnog reda stečajnog vjerovnika </w:t>
      </w:r>
      <w:r w:rsidR="00B6138B" w:rsidRPr="00407239">
        <w:rPr>
          <w:bCs/>
        </w:rPr>
        <w:t>CASTRUM PULA</w:t>
      </w:r>
      <w:r w:rsidR="00B6138B" w:rsidRPr="00407239">
        <w:t xml:space="preserve"> 97 d. o. o. za upravljanje nekretninama Pula, Splitska 7</w:t>
      </w:r>
      <w:r w:rsidR="006C1DA1" w:rsidRPr="00407239">
        <w:rPr>
          <w:bCs/>
        </w:rPr>
        <w:t xml:space="preserve"> </w:t>
      </w:r>
      <w:r w:rsidRPr="00407239">
        <w:t xml:space="preserve">u iznosu od </w:t>
      </w:r>
      <w:r w:rsidR="00B6138B" w:rsidRPr="00407239">
        <w:t xml:space="preserve">5.849,16 </w:t>
      </w:r>
      <w:r w:rsidRPr="00407239">
        <w:t xml:space="preserve">kn. </w:t>
      </w:r>
    </w:p>
    <w:p w:rsidRDefault="00583442" w:rsidP="00583442" w:rsidR="00583442" w:rsidRPr="00407239">
      <w:pPr>
        <w:jc w:val="both"/>
      </w:pPr>
      <w:r w:rsidRPr="00407239">
        <w:tab/>
      </w:r>
      <w:r w:rsidRPr="00407239">
        <w:tab/>
        <w:t xml:space="preserve">Stečajni vjerovnik </w:t>
      </w:r>
      <w:r w:rsidR="00B6138B" w:rsidRPr="00407239">
        <w:rPr>
          <w:bCs/>
        </w:rPr>
        <w:t>CASTRUM PULA</w:t>
      </w:r>
      <w:r w:rsidR="00B6138B" w:rsidRPr="00407239">
        <w:t xml:space="preserve"> 97 d. o. o. za upravljanje nekretninama Pula, Splitska 7</w:t>
      </w:r>
      <w:r w:rsidR="006C1DA1" w:rsidRPr="00407239">
        <w:rPr>
          <w:bCs/>
        </w:rPr>
        <w:t xml:space="preserve"> </w:t>
      </w:r>
      <w:r w:rsidRPr="00407239">
        <w:t xml:space="preserve">upućuje se na </w:t>
      </w:r>
      <w:r w:rsidR="006C1DA1" w:rsidRPr="00407239">
        <w:t>parnicu</w:t>
      </w:r>
      <w:r w:rsidRPr="00407239">
        <w:t xml:space="preserve"> radi utvrđivanja </w:t>
      </w:r>
      <w:r w:rsidR="006C1DA1" w:rsidRPr="00407239">
        <w:t xml:space="preserve">osnovanosti </w:t>
      </w:r>
      <w:r w:rsidRPr="00407239">
        <w:t xml:space="preserve">osporene tražbine </w:t>
      </w:r>
      <w:r w:rsidR="0072691D" w:rsidRPr="00407239">
        <w:t>drugog</w:t>
      </w:r>
      <w:r w:rsidRPr="00407239">
        <w:t xml:space="preserve"> višeg isplatnog reda tražbina u iznosu od </w:t>
      </w:r>
      <w:r w:rsidR="00B6138B" w:rsidRPr="00407239">
        <w:t xml:space="preserve">5.849,16 </w:t>
      </w:r>
      <w:r w:rsidRPr="00407239">
        <w:t>kn u roku od 8 dana od dana dostave izvatka iz ovog rješenja, inače će se smatrati da je odustao od prava na vođenje parnice.</w:t>
      </w:r>
    </w:p>
    <w:p w:rsidRDefault="00337396" w:rsidP="00337396" w:rsidR="00337396" w:rsidRPr="00407239">
      <w:pPr>
        <w:jc w:val="both"/>
      </w:pPr>
      <w:r w:rsidRPr="00407239">
        <w:t xml:space="preserve">           </w:t>
      </w:r>
    </w:p>
    <w:p w:rsidRDefault="00F33405" w:rsidP="00F33405" w:rsidR="00F33405" w:rsidRPr="00407239">
      <w:pPr>
        <w:pStyle w:val="Naslov2"/>
        <w:jc w:val="center"/>
        <w:rPr>
          <w:b w:val="false"/>
          <w:bCs w:val="false"/>
          <w:szCs w:val="24"/>
        </w:rPr>
      </w:pPr>
      <w:r w:rsidRPr="00407239">
        <w:rPr>
          <w:b w:val="false"/>
          <w:bCs w:val="false"/>
          <w:szCs w:val="24"/>
        </w:rPr>
        <w:t>Obrazloženje</w:t>
      </w:r>
    </w:p>
    <w:p w:rsidRDefault="004C0FF1" w:rsidP="004C0FF1" w:rsidR="004C0FF1" w:rsidRPr="00407239">
      <w:pPr>
        <w:rPr>
          <w:lang w:eastAsia="en-US"/>
        </w:rPr>
      </w:pPr>
    </w:p>
    <w:p w:rsidRDefault="00F33405" w:rsidP="00F33405" w:rsidR="00F33405" w:rsidRPr="00407239">
      <w:pPr>
        <w:jc w:val="both"/>
      </w:pPr>
      <w:r w:rsidRPr="00407239">
        <w:tab/>
      </w:r>
      <w:r w:rsidRPr="00407239">
        <w:tab/>
        <w:t xml:space="preserve">Na </w:t>
      </w:r>
      <w:r w:rsidR="00B6138B" w:rsidRPr="00407239">
        <w:t>posebnom</w:t>
      </w:r>
      <w:r w:rsidRPr="00407239">
        <w:t xml:space="preserve"> ispitnom ročištu održanom dana </w:t>
      </w:r>
      <w:r w:rsidR="00B6138B" w:rsidRPr="00407239">
        <w:t>3. svibnja 2016</w:t>
      </w:r>
      <w:r w:rsidR="004C0FF1" w:rsidRPr="00407239">
        <w:t>.</w:t>
      </w:r>
      <w:r w:rsidR="001209CF" w:rsidRPr="00407239">
        <w:t xml:space="preserve"> godine</w:t>
      </w:r>
      <w:r w:rsidRPr="00407239">
        <w:t xml:space="preserve"> ispitane su sve prijavljene tražbine prijavljene prema svojim iznosima i redu.</w:t>
      </w:r>
    </w:p>
    <w:p w:rsidRDefault="00F33405" w:rsidP="00F33405" w:rsidR="00F33405" w:rsidRPr="00407239">
      <w:pPr>
        <w:jc w:val="both"/>
      </w:pPr>
      <w:r w:rsidRPr="00407239">
        <w:tab/>
      </w:r>
      <w:r w:rsidRPr="00407239">
        <w:tab/>
        <w:t xml:space="preserve">Stečajni je sudac </w:t>
      </w:r>
      <w:r w:rsidR="005C6105" w:rsidRPr="00407239">
        <w:t>na temelju</w:t>
      </w:r>
      <w:r w:rsidRPr="00407239">
        <w:t xml:space="preserve"> članka 177. stavak 2. </w:t>
      </w:r>
      <w:r w:rsidR="008E57E2" w:rsidRPr="00407239">
        <w:t xml:space="preserve">Stečajnog zakona </w:t>
      </w:r>
      <w:r w:rsidR="008E57E2" w:rsidRPr="00407239">
        <w:rPr>
          <w:bCs/>
        </w:rPr>
        <w:t>(objavljen u NN 44/96, 29/99, 129/00, 123/03, 82/06, 116/10, 25/12 i 133/12)</w:t>
      </w:r>
      <w:r w:rsidRPr="00407239">
        <w:t xml:space="preserve">  sastavio tablicu ispitanih tražbina u koju su za svaku tražbinu uneseni podaci u kojoj je mjeri tražbina utvrđena prema svom iznosu i svom redu, odnosno kojem iznosu i od koga je tražbina osporena.</w:t>
      </w:r>
    </w:p>
    <w:p w:rsidRDefault="00F33405" w:rsidP="00F33405" w:rsidR="00F33405" w:rsidRPr="00407239">
      <w:pPr>
        <w:jc w:val="both"/>
      </w:pPr>
      <w:r w:rsidRPr="00407239">
        <w:t xml:space="preserve">                     Tražbine označene u</w:t>
      </w:r>
      <w:r w:rsidR="005C6105" w:rsidRPr="00407239">
        <w:t xml:space="preserve"> </w:t>
      </w:r>
      <w:r w:rsidR="00583442" w:rsidRPr="00407239">
        <w:t>točki I. izreke</w:t>
      </w:r>
      <w:r w:rsidRPr="00407239">
        <w:t xml:space="preserve"> ovog rješenja </w:t>
      </w:r>
      <w:r w:rsidR="005C6105" w:rsidRPr="00407239">
        <w:t xml:space="preserve">se na </w:t>
      </w:r>
      <w:r w:rsidRPr="00407239">
        <w:t>temelj</w:t>
      </w:r>
      <w:r w:rsidR="005C6105" w:rsidRPr="00407239">
        <w:t>u</w:t>
      </w:r>
      <w:r w:rsidRPr="00407239">
        <w:t xml:space="preserve"> članka 177. stavka 1. </w:t>
      </w:r>
      <w:r w:rsidR="008E57E2" w:rsidRPr="00407239">
        <w:t xml:space="preserve">Stečajnog zakona </w:t>
      </w:r>
      <w:r w:rsidR="008E57E2" w:rsidRPr="00407239">
        <w:rPr>
          <w:bCs/>
        </w:rPr>
        <w:t>(objavljen u NN 44/96, 29/99, 129/00, 123/03, 82/06, 116/10, 25/12 i 133/12)</w:t>
      </w:r>
      <w:r w:rsidRPr="00407239">
        <w:t xml:space="preserve"> smatraju utvrđenim, budući da ih nije osporio stečajni upravitelj niti koji od stečajnih vjerovnika.</w:t>
      </w:r>
    </w:p>
    <w:p w:rsidRDefault="00583442" w:rsidP="00583442" w:rsidR="00583442" w:rsidRPr="00407239">
      <w:pPr>
        <w:jc w:val="both"/>
      </w:pPr>
      <w:r w:rsidRPr="00407239">
        <w:lastRenderedPageBreak/>
        <w:tab/>
      </w:r>
      <w:r w:rsidRPr="00407239">
        <w:tab/>
        <w:t>Stečajni upravitelj je osporio, a na ročištu osporavanje nije otklonjeno, uz obrazloženje kako slijedi:</w:t>
      </w:r>
    </w:p>
    <w:p w:rsidRDefault="00583442" w:rsidP="00583442" w:rsidR="00583442" w:rsidRPr="00407239">
      <w:pPr>
        <w:jc w:val="both"/>
      </w:pPr>
      <w:r w:rsidRPr="00407239">
        <w:tab/>
      </w:r>
      <w:r w:rsidRPr="00407239">
        <w:tab/>
        <w:t xml:space="preserve">Stečajni upravitelj je osporio tražbinu </w:t>
      </w:r>
      <w:r w:rsidR="0072691D" w:rsidRPr="00407239">
        <w:t>drugog</w:t>
      </w:r>
      <w:r w:rsidRPr="00407239">
        <w:t xml:space="preserve"> višeg isplatnog reda stečajnog vjerovnika </w:t>
      </w:r>
      <w:r w:rsidR="00B6138B" w:rsidRPr="00407239">
        <w:rPr>
          <w:bCs/>
        </w:rPr>
        <w:t>CASTRUM PULA</w:t>
      </w:r>
      <w:r w:rsidR="00B6138B" w:rsidRPr="00407239">
        <w:t xml:space="preserve"> 97 d. o. o. za upravljanje nekretninama Pula, Splitska 7 </w:t>
      </w:r>
      <w:r w:rsidR="004C0FF1" w:rsidRPr="00407239">
        <w:t xml:space="preserve">u iznosu od </w:t>
      </w:r>
      <w:r w:rsidR="00B6138B" w:rsidRPr="00407239">
        <w:t xml:space="preserve">5.849,16 </w:t>
      </w:r>
      <w:r w:rsidR="004C0FF1" w:rsidRPr="00407239">
        <w:t>kn</w:t>
      </w:r>
      <w:r w:rsidR="004C0FF1" w:rsidRPr="00407239">
        <w:rPr>
          <w:noProof/>
        </w:rPr>
        <w:t xml:space="preserve"> </w:t>
      </w:r>
      <w:r w:rsidR="00257491" w:rsidRPr="00407239">
        <w:rPr>
          <w:noProof/>
        </w:rPr>
        <w:t xml:space="preserve">s osnove </w:t>
      </w:r>
      <w:r w:rsidR="00407239" w:rsidRPr="00407239">
        <w:t>pričuve i zateznih kamata uz obrazloženje kako 1.881,84 kn osporava zato što je vjerovnik u svojoj prijavi tražbine dva puta zbrojio istu tražbinu u iznosu od 1.881,84 kn, jednom u ukupnom potraživanju za zagradu Valturska 76-6 a drugi puta na temelju rješenja o ovrsi; 436,35 kn osporava temeljem računa za poslovni prostor u Kalčevoj 20, Štinjan br. 7497660 od 21.06.15., 7650361 od 01.07.15. i 7650523 od 01.08.15. koji su ispostavljeni u razdoblju nakon otvaranja stečajnog postupka; iznos od 68,81 kn osporav</w:t>
      </w:r>
      <w:r w:rsidR="00407239" w:rsidRPr="00407239">
        <w:rPr>
          <w:b/>
        </w:rPr>
        <w:t>a</w:t>
      </w:r>
      <w:r w:rsidR="00407239" w:rsidRPr="00407239">
        <w:t xml:space="preserve"> temeljem pogrešno izračunatih zateznih kamata na račune za poslovni prostor u Kalčevoj 20, Štinjan koje je vjerovnik obračunao do 13.09.15. godine a ne sukladno stečajnom zakonu do dana otvaranja stečajnog postupka; iznos od 139,68 kn osporava temeljem računa za poslovni prostor u Valturskoj 78/6 oznake 2, br.7585764 od 21.6.15., 7736550 od 01.07.15., 7736819 od 01.08.15. i 7737076 od 01.09.15. koji su ispostavljeni u razdoblju nakon otvaranja stečajnog postupka; iznos od 173,04 kn osporava temeljem računa za poslovni prostor u Valturskoj 78/6 oznake 6, br. 7585780 od 21.6.15., 7736576 od 01.07.15., 7736835 od 01.08.15. i 7737092 od 01.09.15. koji su ispostavljeni u razdoblju nakon otvaranja stečajnog postupka; iznos od 1.835,27 kn osporava se temeljem zastare po računima za poslovni prostor u Valturskoj 78/6 oznake 2,  br. 4382773 od 14.7.10. do 5662648 od 02.04.12. i za poslovni prostor u Valturskoj 78/6 oznake 6, br. 4382811 od 14.07.10. do 5662656 od 02.04.12.;  iznos od 1.835,27 kn osporava se temeljem zastare po računima za poslovni prostor u Valturskoj 78/6 oznake 2,  br. 4382773 od 14.7.10. do 5662648 od 02.04.12. i za poslovni prostor u Valturskoj 78/6 oznake 6, br. 4382811 od 14.07.10. do 5662656 od 02.04.12.; Iznos od 1.181,17 kn osporava temeljem obračunatih zateznih kamata na račune; iznos od 65,96 kn osporava temeljem pogrešno izračunatih zateznih kamata na račune za poslovni prostor u Valturskoj 78/6 oznake 2, koje je vjerovnik obračunao do 13.09.15. godine a ne sukladno stečajnom zakonu do dana otvaranja stečajnog postupka; te iznos od 67,04 kn osporava se temeljem pogrešno izračunatih zateznih kamata na račune za poslovni prostor u Valturskoj 78/6 oznake 6, koje je vjerovnik obračunao do 13.09.15. godine a ne sukladno stečajnom zakonu do dana otvaranja stečajnog postupka</w:t>
      </w:r>
      <w:r w:rsidRPr="00407239">
        <w:rPr>
          <w:noProof/>
        </w:rPr>
        <w:t>.</w:t>
      </w:r>
      <w:r w:rsidR="00257491" w:rsidRPr="00407239">
        <w:rPr>
          <w:noProof/>
        </w:rPr>
        <w:t xml:space="preserve"> </w:t>
      </w:r>
    </w:p>
    <w:p w:rsidRDefault="00257491" w:rsidP="00257491" w:rsidR="00257491" w:rsidRPr="00407239">
      <w:pPr>
        <w:jc w:val="both"/>
      </w:pPr>
      <w:r w:rsidRPr="00407239">
        <w:tab/>
      </w:r>
      <w:r w:rsidRPr="00407239">
        <w:tab/>
        <w:t>Valjalo je stoga vjerovnika na temelju članka 177. stavak 3. i članka 17</w:t>
      </w:r>
      <w:r w:rsidR="004C0FF1" w:rsidRPr="00407239">
        <w:t>8</w:t>
      </w:r>
      <w:r w:rsidRPr="00407239">
        <w:t>.</w:t>
      </w:r>
      <w:r w:rsidR="004C0FF1" w:rsidRPr="00407239">
        <w:t xml:space="preserve"> stavak 1. </w:t>
      </w:r>
      <w:r w:rsidRPr="00407239">
        <w:t xml:space="preserve">Stečajnog zakona uputiti na </w:t>
      </w:r>
      <w:r w:rsidR="004C0FF1" w:rsidRPr="00407239">
        <w:t>pokretanje parnice</w:t>
      </w:r>
      <w:r w:rsidRPr="00407239">
        <w:t xml:space="preserve"> radi utvrđenja osporene tražbine. </w:t>
      </w:r>
    </w:p>
    <w:p w:rsidRDefault="00257491" w:rsidP="00583442" w:rsidR="00257491" w:rsidRPr="00407239">
      <w:pPr>
        <w:jc w:val="both"/>
      </w:pPr>
    </w:p>
    <w:p w:rsidRDefault="009B2BD6" w:rsidP="00F33405" w:rsidR="00F33405" w:rsidRPr="00407239">
      <w:pPr>
        <w:jc w:val="center"/>
      </w:pPr>
      <w:r w:rsidRPr="00407239">
        <w:t>Rijeka</w:t>
      </w:r>
      <w:r w:rsidR="00F33405" w:rsidRPr="00407239">
        <w:t>,</w:t>
      </w:r>
      <w:r w:rsidR="004D5C4D" w:rsidRPr="00407239">
        <w:t xml:space="preserve"> </w:t>
      </w:r>
      <w:r w:rsidR="00407239" w:rsidRPr="00407239">
        <w:t>3. svibnja 2016</w:t>
      </w:r>
      <w:r w:rsidR="00F33405" w:rsidRPr="00407239">
        <w:t>. godine</w:t>
      </w:r>
    </w:p>
    <w:p w:rsidRDefault="00F33405" w:rsidP="00F33405" w:rsidR="00F33405" w:rsidRPr="00407239">
      <w:pPr>
        <w:jc w:val="center"/>
      </w:pPr>
    </w:p>
    <w:p w:rsidRDefault="009B2BD6" w:rsidP="00F33405" w:rsidR="009B2BD6" w:rsidRPr="00407239">
      <w:pPr>
        <w:jc w:val="center"/>
      </w:pPr>
    </w:p>
    <w:p w:rsidRDefault="00F33405" w:rsidP="00F33405" w:rsidR="00F33405" w:rsidRPr="00407239">
      <w:pPr>
        <w:ind w:left="2160"/>
        <w:jc w:val="both"/>
      </w:pPr>
      <w:r w:rsidRPr="00407239">
        <w:tab/>
      </w:r>
      <w:r w:rsidRPr="00407239">
        <w:tab/>
      </w:r>
      <w:r w:rsidRPr="00407239">
        <w:tab/>
        <w:t xml:space="preserve">  </w:t>
      </w:r>
      <w:r w:rsidRPr="00407239">
        <w:tab/>
        <w:t xml:space="preserve">    </w:t>
      </w:r>
      <w:r w:rsidR="00781BE5" w:rsidRPr="00407239">
        <w:t xml:space="preserve">   </w:t>
      </w:r>
      <w:r w:rsidRPr="00407239">
        <w:t>Stečajni  sudac</w:t>
      </w:r>
    </w:p>
    <w:p w:rsidRDefault="00F33405" w:rsidP="007D6712" w:rsidR="00F33405" w:rsidRPr="00407239">
      <w:pPr>
        <w:ind w:left="2160"/>
        <w:jc w:val="both"/>
      </w:pPr>
      <w:r w:rsidRPr="00407239">
        <w:tab/>
      </w:r>
      <w:r w:rsidRPr="00407239">
        <w:tab/>
      </w:r>
      <w:r w:rsidRPr="00407239">
        <w:tab/>
      </w:r>
      <w:r w:rsidRPr="00407239">
        <w:tab/>
      </w:r>
      <w:r w:rsidR="007D6712" w:rsidRPr="00407239">
        <w:t xml:space="preserve">       </w:t>
      </w:r>
      <w:r w:rsidR="00781BE5" w:rsidRPr="00407239">
        <w:t xml:space="preserve">Vera Jelenović </w:t>
      </w:r>
    </w:p>
    <w:p w:rsidRDefault="00F33405" w:rsidP="00F33405" w:rsidR="00F33405" w:rsidRPr="00407239">
      <w:pPr>
        <w:jc w:val="center"/>
      </w:pPr>
    </w:p>
    <w:p w:rsidRDefault="009B2BD6" w:rsidP="00F33405" w:rsidR="009B2BD6" w:rsidRPr="00407239">
      <w:pPr>
        <w:jc w:val="center"/>
      </w:pPr>
    </w:p>
    <w:p w:rsidRDefault="009B2BD6" w:rsidP="00F33405" w:rsidR="009B2BD6" w:rsidRPr="00407239">
      <w:pPr>
        <w:jc w:val="center"/>
      </w:pPr>
    </w:p>
    <w:p w:rsidRDefault="00F33405" w:rsidP="00F33405" w:rsidR="00F33405" w:rsidRPr="00407239">
      <w:pPr>
        <w:jc w:val="both"/>
      </w:pPr>
      <w:r w:rsidRPr="00407239">
        <w:t>UPUTA O PRAVNOM LIJEKU:</w:t>
      </w:r>
    </w:p>
    <w:p w:rsidRDefault="00F33405" w:rsidP="00852B17" w:rsidR="00852B17" w:rsidRPr="00407239">
      <w:pPr>
        <w:jc w:val="both"/>
      </w:pPr>
      <w:r w:rsidRPr="00407239">
        <w:tab/>
        <w:t>Protiv  ovog  rješenja pravo na žalbu ima stečajni upravitelj i svaki vjerovnik u dijelu koji se tiče njegove prijavljene tražbine i tražbine  koju je osporio (</w:t>
      </w:r>
      <w:r w:rsidR="0072227A" w:rsidRPr="00407239">
        <w:t xml:space="preserve">članak 11. i </w:t>
      </w:r>
      <w:r w:rsidRPr="00407239">
        <w:t xml:space="preserve">177. stavak 4. i 5. Stečajnog zakona). Rok za žalbu iznosi 8 dana od dana </w:t>
      </w:r>
      <w:r w:rsidR="00407239" w:rsidRPr="00407239">
        <w:t>isteka osmog dana od objave ovog rješenja putem e-Oglasne ploče</w:t>
      </w:r>
      <w:r w:rsidRPr="00407239">
        <w:t xml:space="preserve">. Žalba se podnosi ovom sudu u tri primjerka, a o žalbi odlučuje Visoki trgovački sud  Republike  Hrvatske. </w:t>
      </w:r>
      <w:r w:rsidR="00852B17" w:rsidRPr="00407239">
        <w:t>Žalba ne utječe na rok ostavljen strankama da pokrenu parnicu.</w:t>
      </w:r>
    </w:p>
    <w:p w:rsidRDefault="00583442" w:rsidP="002B01B4" w:rsidR="00583442" w:rsidRPr="00407239">
      <w:pPr>
        <w:jc w:val="both"/>
      </w:pPr>
    </w:p>
    <w:p w:rsidRDefault="002B01B4" w:rsidP="002B01B4" w:rsidR="002B01B4" w:rsidRPr="00407239">
      <w:pPr>
        <w:jc w:val="both"/>
      </w:pPr>
      <w:r w:rsidRPr="00407239">
        <w:lastRenderedPageBreak/>
        <w:t>DNA</w:t>
      </w:r>
    </w:p>
    <w:p w:rsidRDefault="002B01B4" w:rsidP="002B01B4" w:rsidR="002B01B4" w:rsidRPr="00407239">
      <w:pPr>
        <w:jc w:val="both"/>
      </w:pPr>
      <w:r w:rsidRPr="00407239">
        <w:t>- stečajni upravitelj</w:t>
      </w:r>
    </w:p>
    <w:p w:rsidRDefault="002B01B4" w:rsidP="002B01B4" w:rsidR="002B01B4" w:rsidRPr="00407239">
      <w:pPr>
        <w:jc w:val="both"/>
      </w:pPr>
      <w:r w:rsidRPr="00407239">
        <w:t xml:space="preserve">- </w:t>
      </w:r>
      <w:r w:rsidR="00407239" w:rsidRPr="00407239">
        <w:t>e-</w:t>
      </w:r>
      <w:r w:rsidRPr="00407239">
        <w:t>oglasna ploča</w:t>
      </w:r>
    </w:p>
    <w:p w:rsidRDefault="00407239" w:rsidP="002B01B4" w:rsidR="00407239" w:rsidRPr="00407239">
      <w:pPr>
        <w:jc w:val="both"/>
      </w:pPr>
      <w:r w:rsidRPr="00407239">
        <w:t>- Zajedničkom odvjetničkom uredu Srećko Obrovac, Sanja Rojnić i Ronald Kontešić iz Pule</w:t>
      </w:r>
    </w:p>
    <w:p w:rsidRDefault="002B01B4" w:rsidR="002B01B4" w:rsidRPr="00407239"/>
    <w:p w:rsidRDefault="004D5C4D" w:rsidR="002B01B4" w:rsidRPr="00407239">
      <w:r w:rsidRPr="00407239">
        <w:t xml:space="preserve">Rijeka, </w:t>
      </w:r>
      <w:r w:rsidR="00407239" w:rsidRPr="00407239">
        <w:t>3</w:t>
      </w:r>
      <w:r w:rsidR="004C0FF1" w:rsidRPr="00407239">
        <w:t>. svibnja 201</w:t>
      </w:r>
      <w:r w:rsidR="00407239" w:rsidRPr="00407239">
        <w:t>6</w:t>
      </w:r>
      <w:r w:rsidRPr="00407239">
        <w:t>.g.</w:t>
      </w:r>
    </w:p>
    <w:p w:rsidRDefault="004D5C4D" w:rsidR="004D5C4D" w:rsidRPr="00407239"/>
    <w:p w:rsidRDefault="004D5C4D" w:rsidR="004D5C4D" w:rsidRPr="00407239">
      <w:pPr>
        <w:jc w:val="both"/>
      </w:pPr>
      <w:r w:rsidRPr="00407239">
        <w:t xml:space="preserve">                                                                                                      S u d a c</w:t>
      </w:r>
    </w:p>
    <w:p w:rsidRDefault="004D5C4D" w:rsidP="007D6712" w:rsidR="004D5C4D" w:rsidRPr="00407239">
      <w:pPr>
        <w:jc w:val="both"/>
      </w:pPr>
      <w:r w:rsidRPr="00407239">
        <w:t xml:space="preserve">                                                                                          </w:t>
      </w:r>
      <w:r w:rsidR="007D6712" w:rsidRPr="00407239">
        <w:t xml:space="preserve">       </w:t>
      </w:r>
      <w:r w:rsidRPr="00407239">
        <w:t xml:space="preserve">Vera Jelenović </w:t>
      </w:r>
    </w:p>
    <w:p w:rsidRDefault="002B01B4" w:rsidR="002B01B4" w:rsidRPr="00407239"/>
    <w:p w:rsidRDefault="002B01B4" w:rsidR="002B01B4" w:rsidRPr="00407239"/>
    <w:sectPr w:rsidR="002B01B4" w:rsidRPr="0040723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7C4A" w:rsidR="00ED7C4A">
      <w:r>
        <w:separator/>
      </w:r>
    </w:p>
  </w:endnote>
  <w:endnote w:id="0" w:type="continuationSeparator">
    <w:p w:rsidRDefault="00ED7C4A" w:rsidR="00ED7C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6762" w:rsidR="00DA676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9562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A6762" w:rsidR="00DA676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7C4A" w:rsidR="00ED7C4A">
      <w:r>
        <w:separator/>
      </w:r>
    </w:p>
  </w:footnote>
  <w:footnote w:id="0" w:type="continuationSeparator">
    <w:p w:rsidRDefault="00ED7C4A" w:rsidR="00ED7C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57E2" w:rsidP="008E57E2" w:rsidR="008E57E2" w:rsidRPr="0072691D">
    <w:pPr>
      <w:jc w:val="right"/>
    </w:pP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</w:r>
    <w:r w:rsidRPr="0072691D">
      <w:tab/>
      <w:t>Posl.br. 14 St-</w:t>
    </w:r>
    <w:r w:rsidR="00C86562">
      <w:t>593</w:t>
    </w:r>
    <w:r w:rsidR="005D1F3F">
      <w:rPr>
        <w:bCs/>
      </w:rPr>
      <w:t>/2013</w:t>
    </w:r>
  </w:p>
  <w:p w:rsidRDefault="008E57E2" w:rsidP="008E57E2" w:rsidR="008E57E2" w:rsidRPr="0072691D">
    <w:pPr>
      <w:pStyle w:val="Zaglavlje"/>
      <w:tabs>
        <w:tab w:pos="4536" w:val="clear"/>
        <w:tab w:pos="9072" w:val="clear"/>
        <w:tab w:pos="350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3DEE"/>
    <w:rsid w:val="000167C8"/>
    <w:rsid w:val="00017D8C"/>
    <w:rsid w:val="000219BB"/>
    <w:rsid w:val="00022408"/>
    <w:rsid w:val="00027126"/>
    <w:rsid w:val="000275F6"/>
    <w:rsid w:val="00030800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2C41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25E8"/>
    <w:rsid w:val="0008341C"/>
    <w:rsid w:val="0008609A"/>
    <w:rsid w:val="000862CB"/>
    <w:rsid w:val="00086542"/>
    <w:rsid w:val="00086723"/>
    <w:rsid w:val="00087064"/>
    <w:rsid w:val="00090113"/>
    <w:rsid w:val="000970AB"/>
    <w:rsid w:val="000A0F46"/>
    <w:rsid w:val="000A1214"/>
    <w:rsid w:val="000A1257"/>
    <w:rsid w:val="000A5D82"/>
    <w:rsid w:val="000A5DE9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249"/>
    <w:rsid w:val="000C73CD"/>
    <w:rsid w:val="000D34C6"/>
    <w:rsid w:val="000D38C1"/>
    <w:rsid w:val="000D586D"/>
    <w:rsid w:val="000D653A"/>
    <w:rsid w:val="000E10FE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09CF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57A3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F0A6D"/>
    <w:rsid w:val="001F166A"/>
    <w:rsid w:val="001F3584"/>
    <w:rsid w:val="001F4907"/>
    <w:rsid w:val="001F6384"/>
    <w:rsid w:val="001F6500"/>
    <w:rsid w:val="001F65E3"/>
    <w:rsid w:val="001F6606"/>
    <w:rsid w:val="001F6E48"/>
    <w:rsid w:val="00201715"/>
    <w:rsid w:val="00201E6E"/>
    <w:rsid w:val="002051FF"/>
    <w:rsid w:val="00207F64"/>
    <w:rsid w:val="00216BBD"/>
    <w:rsid w:val="00221B84"/>
    <w:rsid w:val="002261D9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17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57491"/>
    <w:rsid w:val="00261367"/>
    <w:rsid w:val="0026161C"/>
    <w:rsid w:val="002631A3"/>
    <w:rsid w:val="00264C32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39EE"/>
    <w:rsid w:val="00284A94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1B4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A10"/>
    <w:rsid w:val="002D0079"/>
    <w:rsid w:val="002D0AB4"/>
    <w:rsid w:val="002D12A1"/>
    <w:rsid w:val="002D47E7"/>
    <w:rsid w:val="002D59EA"/>
    <w:rsid w:val="002E1B70"/>
    <w:rsid w:val="002E2354"/>
    <w:rsid w:val="002E2612"/>
    <w:rsid w:val="002E2D5D"/>
    <w:rsid w:val="002E381E"/>
    <w:rsid w:val="002E3FE4"/>
    <w:rsid w:val="002E51A6"/>
    <w:rsid w:val="002E6400"/>
    <w:rsid w:val="002F0DA4"/>
    <w:rsid w:val="002F1954"/>
    <w:rsid w:val="002F1C4D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396"/>
    <w:rsid w:val="00337AEA"/>
    <w:rsid w:val="003429FC"/>
    <w:rsid w:val="003443CA"/>
    <w:rsid w:val="003503FE"/>
    <w:rsid w:val="003506DB"/>
    <w:rsid w:val="00350E3D"/>
    <w:rsid w:val="00351350"/>
    <w:rsid w:val="003540C6"/>
    <w:rsid w:val="003553E9"/>
    <w:rsid w:val="00355EBC"/>
    <w:rsid w:val="003564EF"/>
    <w:rsid w:val="00357987"/>
    <w:rsid w:val="003605AF"/>
    <w:rsid w:val="00360C05"/>
    <w:rsid w:val="00366D76"/>
    <w:rsid w:val="0036745E"/>
    <w:rsid w:val="00372961"/>
    <w:rsid w:val="003766B9"/>
    <w:rsid w:val="00376734"/>
    <w:rsid w:val="0037682A"/>
    <w:rsid w:val="00377936"/>
    <w:rsid w:val="003817E1"/>
    <w:rsid w:val="00382FE8"/>
    <w:rsid w:val="003834C4"/>
    <w:rsid w:val="003851BE"/>
    <w:rsid w:val="003858C2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3B9C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07239"/>
    <w:rsid w:val="00410421"/>
    <w:rsid w:val="0041206C"/>
    <w:rsid w:val="0041286F"/>
    <w:rsid w:val="0041579E"/>
    <w:rsid w:val="004201BC"/>
    <w:rsid w:val="00420333"/>
    <w:rsid w:val="00421BF8"/>
    <w:rsid w:val="00423B77"/>
    <w:rsid w:val="00424275"/>
    <w:rsid w:val="00424B06"/>
    <w:rsid w:val="00425A36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6FE"/>
    <w:rsid w:val="00457A20"/>
    <w:rsid w:val="00457D12"/>
    <w:rsid w:val="004608B5"/>
    <w:rsid w:val="00460F03"/>
    <w:rsid w:val="004617A6"/>
    <w:rsid w:val="00463CBB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0FF1"/>
    <w:rsid w:val="004C1DFB"/>
    <w:rsid w:val="004C1FBA"/>
    <w:rsid w:val="004C264B"/>
    <w:rsid w:val="004C2A5F"/>
    <w:rsid w:val="004C2EB8"/>
    <w:rsid w:val="004C3098"/>
    <w:rsid w:val="004C39AF"/>
    <w:rsid w:val="004D2097"/>
    <w:rsid w:val="004D3466"/>
    <w:rsid w:val="004D3DE7"/>
    <w:rsid w:val="004D5C4D"/>
    <w:rsid w:val="004D653B"/>
    <w:rsid w:val="004E3D47"/>
    <w:rsid w:val="004E6F39"/>
    <w:rsid w:val="004F5280"/>
    <w:rsid w:val="004F5F69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3442"/>
    <w:rsid w:val="005834EC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C6105"/>
    <w:rsid w:val="005D05AF"/>
    <w:rsid w:val="005D12C7"/>
    <w:rsid w:val="005D1F3F"/>
    <w:rsid w:val="005D2270"/>
    <w:rsid w:val="005D305C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0EAA"/>
    <w:rsid w:val="005F1117"/>
    <w:rsid w:val="005F3980"/>
    <w:rsid w:val="00601454"/>
    <w:rsid w:val="006021E3"/>
    <w:rsid w:val="00602CDA"/>
    <w:rsid w:val="00604A4C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6E0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37836"/>
    <w:rsid w:val="00641E82"/>
    <w:rsid w:val="0064637E"/>
    <w:rsid w:val="00654D4E"/>
    <w:rsid w:val="006556F8"/>
    <w:rsid w:val="00656331"/>
    <w:rsid w:val="00657C00"/>
    <w:rsid w:val="00660B55"/>
    <w:rsid w:val="006613E8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2A6A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1DA1"/>
    <w:rsid w:val="006C2259"/>
    <w:rsid w:val="006C2ECC"/>
    <w:rsid w:val="006C33D0"/>
    <w:rsid w:val="006C3491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375"/>
    <w:rsid w:val="007106B6"/>
    <w:rsid w:val="00711C0C"/>
    <w:rsid w:val="0071214C"/>
    <w:rsid w:val="00717778"/>
    <w:rsid w:val="00717E94"/>
    <w:rsid w:val="007219A8"/>
    <w:rsid w:val="0072227A"/>
    <w:rsid w:val="00723330"/>
    <w:rsid w:val="00724074"/>
    <w:rsid w:val="00725136"/>
    <w:rsid w:val="0072691D"/>
    <w:rsid w:val="00726CAE"/>
    <w:rsid w:val="00727E87"/>
    <w:rsid w:val="007322E3"/>
    <w:rsid w:val="00734733"/>
    <w:rsid w:val="007374B6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E5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A783B"/>
    <w:rsid w:val="007B1551"/>
    <w:rsid w:val="007B3441"/>
    <w:rsid w:val="007B5C92"/>
    <w:rsid w:val="007B6580"/>
    <w:rsid w:val="007B6E50"/>
    <w:rsid w:val="007B793F"/>
    <w:rsid w:val="007C270E"/>
    <w:rsid w:val="007C4F3B"/>
    <w:rsid w:val="007C4F9A"/>
    <w:rsid w:val="007C6B0F"/>
    <w:rsid w:val="007D5D2B"/>
    <w:rsid w:val="007D6712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177A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365F5"/>
    <w:rsid w:val="00840607"/>
    <w:rsid w:val="00844F9D"/>
    <w:rsid w:val="00850229"/>
    <w:rsid w:val="008524CF"/>
    <w:rsid w:val="00852B17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688E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42A"/>
    <w:rsid w:val="008C2659"/>
    <w:rsid w:val="008C2E2E"/>
    <w:rsid w:val="008C4A6E"/>
    <w:rsid w:val="008C58DC"/>
    <w:rsid w:val="008C5AC4"/>
    <w:rsid w:val="008D1FCC"/>
    <w:rsid w:val="008D3259"/>
    <w:rsid w:val="008E1213"/>
    <w:rsid w:val="008E3256"/>
    <w:rsid w:val="008E4430"/>
    <w:rsid w:val="008E4568"/>
    <w:rsid w:val="008E4896"/>
    <w:rsid w:val="008E57E2"/>
    <w:rsid w:val="008E6BF1"/>
    <w:rsid w:val="008F08E1"/>
    <w:rsid w:val="008F10EA"/>
    <w:rsid w:val="008F11FB"/>
    <w:rsid w:val="008F30C1"/>
    <w:rsid w:val="008F349C"/>
    <w:rsid w:val="008F4216"/>
    <w:rsid w:val="008F769C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69A2"/>
    <w:rsid w:val="00921317"/>
    <w:rsid w:val="00922961"/>
    <w:rsid w:val="009235A1"/>
    <w:rsid w:val="009243F6"/>
    <w:rsid w:val="00924720"/>
    <w:rsid w:val="00925573"/>
    <w:rsid w:val="00926B46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454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266A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A56"/>
    <w:rsid w:val="009B10F9"/>
    <w:rsid w:val="009B11E6"/>
    <w:rsid w:val="009B2BD6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3683"/>
    <w:rsid w:val="00A64A24"/>
    <w:rsid w:val="00A65E24"/>
    <w:rsid w:val="00A65E26"/>
    <w:rsid w:val="00A71752"/>
    <w:rsid w:val="00A74A17"/>
    <w:rsid w:val="00A7562A"/>
    <w:rsid w:val="00A763C1"/>
    <w:rsid w:val="00A81A0D"/>
    <w:rsid w:val="00A82AF2"/>
    <w:rsid w:val="00A859F7"/>
    <w:rsid w:val="00A85B53"/>
    <w:rsid w:val="00A95625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082F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AD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6A8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1AB8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38B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504B"/>
    <w:rsid w:val="00BF3411"/>
    <w:rsid w:val="00BF43AA"/>
    <w:rsid w:val="00BF4E06"/>
    <w:rsid w:val="00BF50C7"/>
    <w:rsid w:val="00C04324"/>
    <w:rsid w:val="00C067A4"/>
    <w:rsid w:val="00C106C4"/>
    <w:rsid w:val="00C12ACF"/>
    <w:rsid w:val="00C1326F"/>
    <w:rsid w:val="00C13BB9"/>
    <w:rsid w:val="00C153C5"/>
    <w:rsid w:val="00C15B64"/>
    <w:rsid w:val="00C16A2B"/>
    <w:rsid w:val="00C17380"/>
    <w:rsid w:val="00C17472"/>
    <w:rsid w:val="00C17D98"/>
    <w:rsid w:val="00C20727"/>
    <w:rsid w:val="00C20ED5"/>
    <w:rsid w:val="00C23539"/>
    <w:rsid w:val="00C258C4"/>
    <w:rsid w:val="00C27A69"/>
    <w:rsid w:val="00C35700"/>
    <w:rsid w:val="00C369EA"/>
    <w:rsid w:val="00C37F23"/>
    <w:rsid w:val="00C406CE"/>
    <w:rsid w:val="00C40B2C"/>
    <w:rsid w:val="00C437F6"/>
    <w:rsid w:val="00C43B32"/>
    <w:rsid w:val="00C4568C"/>
    <w:rsid w:val="00C50330"/>
    <w:rsid w:val="00C505D5"/>
    <w:rsid w:val="00C50D66"/>
    <w:rsid w:val="00C523FD"/>
    <w:rsid w:val="00C524C1"/>
    <w:rsid w:val="00C54E58"/>
    <w:rsid w:val="00C554A7"/>
    <w:rsid w:val="00C6284F"/>
    <w:rsid w:val="00C6788A"/>
    <w:rsid w:val="00C738E5"/>
    <w:rsid w:val="00C750C5"/>
    <w:rsid w:val="00C76812"/>
    <w:rsid w:val="00C8479A"/>
    <w:rsid w:val="00C8629E"/>
    <w:rsid w:val="00C863DD"/>
    <w:rsid w:val="00C86562"/>
    <w:rsid w:val="00C9021D"/>
    <w:rsid w:val="00C91739"/>
    <w:rsid w:val="00C92EF1"/>
    <w:rsid w:val="00C94360"/>
    <w:rsid w:val="00C94CF0"/>
    <w:rsid w:val="00C94DBD"/>
    <w:rsid w:val="00C95B90"/>
    <w:rsid w:val="00C9639A"/>
    <w:rsid w:val="00C96C71"/>
    <w:rsid w:val="00CA087B"/>
    <w:rsid w:val="00CA5618"/>
    <w:rsid w:val="00CB0D60"/>
    <w:rsid w:val="00CB1A4A"/>
    <w:rsid w:val="00CB23E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20B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2B43"/>
    <w:rsid w:val="00DA3D2C"/>
    <w:rsid w:val="00DA49DA"/>
    <w:rsid w:val="00DA6762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C"/>
    <w:rsid w:val="00E044C0"/>
    <w:rsid w:val="00E065D0"/>
    <w:rsid w:val="00E06884"/>
    <w:rsid w:val="00E06F11"/>
    <w:rsid w:val="00E07E12"/>
    <w:rsid w:val="00E11422"/>
    <w:rsid w:val="00E15501"/>
    <w:rsid w:val="00E16C55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13B"/>
    <w:rsid w:val="00E575A5"/>
    <w:rsid w:val="00E6244B"/>
    <w:rsid w:val="00E65BEA"/>
    <w:rsid w:val="00E71932"/>
    <w:rsid w:val="00E71BEC"/>
    <w:rsid w:val="00E77F0A"/>
    <w:rsid w:val="00E801D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C67D4"/>
    <w:rsid w:val="00ED3CC2"/>
    <w:rsid w:val="00ED3D09"/>
    <w:rsid w:val="00ED4A97"/>
    <w:rsid w:val="00ED5741"/>
    <w:rsid w:val="00ED7C4A"/>
    <w:rsid w:val="00EE1BB9"/>
    <w:rsid w:val="00EE3552"/>
    <w:rsid w:val="00EE3578"/>
    <w:rsid w:val="00EE4D7A"/>
    <w:rsid w:val="00EE4ED3"/>
    <w:rsid w:val="00EE751A"/>
    <w:rsid w:val="00EF0324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198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40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6F0B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4E0B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4C90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5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6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6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6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6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95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9562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3405"/>
    <w:rPr>
      <w:sz w:val="24"/>
      <w:szCs w:val="24"/>
    </w:rPr>
  </w:style>
  <w:style w:styleId="Naslov1" w:type="paragraph">
    <w:name w:val="heading 1"/>
    <w:basedOn w:val="Normal"/>
    <w:next w:val="Normal"/>
    <w:qFormat/>
    <w:rsid w:val="00F33405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F33405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33405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F33405"/>
  </w:style>
  <w:style w:styleId="Zaglavlje" w:type="paragraph">
    <w:name w:val="header"/>
    <w:basedOn w:val="Normal"/>
    <w:rsid w:val="008E57E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95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6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6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6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6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95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9562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GOLDEN S d.o.o.  Fažana</izvorni_sadrzaj>
    <derivirana_varijabla naziv="DomainObject.Predmet.ProtustrankaFormated_1">  GOLDEN S d.o.o.  Fažana</derivirana_varijabla>
  </DomainObject.Predmet.ProtustrankaFormated>
  <DomainObject.Predmet.ProtustrankaFormatedOIB>
    <izvorni_sadrzaj>  GOLDEN S d.o.o.  Fažana, OIB 29562153587</izvorni_sadrzaj>
    <derivirana_varijabla naziv="DomainObject.Predmet.ProtustrankaFormatedOIB_1">  GOLDEN S d.o.o.  Fažana, OIB 29562153587</derivirana_varijabla>
  </DomainObject.Predmet.ProtustrankaFormatedOIB>
  <DomainObject.Predmet.ProtustrankaFormatedWithAdress>
    <izvorni_sadrzaj> GOLDEN S d.o.o.  Fažana, 43. istarske divizije 14, 52 212 Fažana</izvorni_sadrzaj>
    <derivirana_varijabla naziv="DomainObject.Predmet.ProtustrankaFormatedWithAdress_1"> GOLDEN S d.o.o.  Fažana, 43. istarske divizije 14, 52 212 Fažana</derivirana_varijabla>
  </DomainObject.Predmet.ProtustrankaFormatedWithAdress>
  <DomainObject.Predmet.ProtustrankaFormatedWithAdressOIB>
    <izvorni_sadrzaj> GOLDEN S d.o.o.  Fažana, OIB 29562153587, 43. istarske divizije 14, 52 212 Fažana</izvorni_sadrzaj>
    <derivirana_varijabla naziv="DomainObject.Predmet.ProtustrankaFormatedWithAdressOIB_1"> GOLDEN S d.o.o.  Fažana, OIB 29562153587, 43. istarske divizije 14, 52 212 Fažana</derivirana_varijabla>
  </DomainObject.Predmet.ProtustrankaFormatedWithAdressOIB>
  <DomainObject.Predmet.ProtustrankaWithAdress>
    <izvorni_sadrzaj>GOLDEN S d.o.o.  Fažana 43. istarske divizije 14, 52 212 Fažana</izvorni_sadrzaj>
    <derivirana_varijabla naziv="DomainObject.Predmet.ProtustrankaWithAdress_1">GOLDEN S d.o.o.  Fažana 43. istarske divizije 14, 52 212 Fažana</derivirana_varijabla>
  </DomainObject.Predmet.ProtustrankaWithAdress>
  <DomainObject.Predmet.ProtustrankaWithAdressOIB>
    <izvorni_sadrzaj>GOLDEN S d.o.o.  Fažana, OIB 29562153587, 43. istarske divizije 14, 52 212 Fažana</izvorni_sadrzaj>
    <derivirana_varijabla naziv="DomainObject.Predmet.ProtustrankaWithAdressOIB_1">GOLDEN S d.o.o.  Fažana, OIB 29562153587, 43. istarske divizije 14, 52 212 Fažana</derivirana_varijabla>
  </DomainObject.Predmet.ProtustrankaWithAdressOIB>
  <DomainObject.Predmet.ProtustrankaNazivFormated>
    <izvorni_sadrzaj>GOLDEN S d.o.o.  Fažana</izvorni_sadrzaj>
    <derivirana_varijabla naziv="DomainObject.Predmet.ProtustrankaNazivFormated_1">GOLDEN S d.o.o.  Fažana</derivirana_varijabla>
  </DomainObject.Predmet.ProtustrankaNazivFormated>
  <DomainObject.Predmet.ProtustrankaNazivFormatedOIB>
    <izvorni_sadrzaj>GOLDEN S d.o.o.  Fažana, OIB 29562153587</izvorni_sadrzaj>
    <derivirana_varijabla naziv="DomainObject.Predmet.ProtustrankaNazivFormatedOIB_1">GOLDEN S d.o.o.  Fažana, OIB 29562153587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10 000 Zagreb</izvorni_sadrzaj>
    <derivirana_varijabla naziv="DomainObject.Predmet.StrankaFormatedWithAdress_1"> FINA  Zagreb, Ilica 307, 10 000 Zagreb</derivirana_varijabla>
  </DomainObject.Predmet.StrankaFormatedWithAdress>
  <DomainObject.Predmet.StrankaFormatedWithAdressOIB>
    <izvorni_sadrzaj> FINA  Zagreb, OIB 85821130368, Ilica 307, 10 000 Zagreb</izvorni_sadrzaj>
    <derivirana_varijabla naziv="DomainObject.Predmet.StrankaFormatedWithAdressOIB_1"> FINA  Zagreb, OIB 85821130368, Ilica 307, 10 000 Zagreb</derivirana_varijabla>
  </DomainObject.Predmet.StrankaFormatedWithAdressOIB>
  <DomainObject.Predmet.StrankaWithAdress>
    <izvorni_sadrzaj>FINA  Zagreb Ilica 307,10 000 Zagreb</izvorni_sadrzaj>
    <derivirana_varijabla naziv="DomainObject.Predmet.StrankaWithAdress_1">FINA  Zagreb Ilica 307,10 000 Zagreb</derivirana_varijabla>
  </DomainObject.Predmet.StrankaWithAdress>
  <DomainObject.Predmet.StrankaWithAdressOIB>
    <izvorni_sadrzaj>FINA  Zagreb, OIB 85821130368, Ilica 307,10 000 Zagreb</izvorni_sadrzaj>
    <derivirana_varijabla naziv="DomainObject.Predmet.StrankaWithAdressOIB_1">FINA  Zagreb, OIB 85821130368, Ilica 307,10 000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10 000 Zagreb</item>
    </izvorni_sadrzaj>
    <derivirana_varijabla naziv="DomainObject.Predmet.StrankaListFormatedWithAdress_1">
      <item>FINA  Zagreb, Ilica 307, 10 000 Zagreb</item>
    </derivirana_varijabla>
  </DomainObject.Predmet.StrankaListFormatedWithAdress>
  <DomainObject.Predmet.StrankaListFormatedWithAdressOIB>
    <izvorni_sadrzaj>
      <item>FINA  Zagreb, OIB 85821130368, Ilica 307, 10 000 Zagreb</item>
    </izvorni_sadrzaj>
    <derivirana_varijabla naziv="DomainObject.Predmet.StrankaListFormatedWithAdressOIB_1">
      <item>FINA  Zagreb, OIB 85821130368, Ilica 307,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GOLDEN S d.o.o.  Fažana</item>
    </izvorni_sadrzaj>
    <derivirana_varijabla naziv="DomainObject.Predmet.ProtuStrankaListFormated_1">
      <item>GOLDEN S d.o.o.  Fažana</item>
    </derivirana_varijabla>
  </DomainObject.Predmet.ProtuStrankaListFormated>
  <DomainObject.Predmet.ProtuStrankaListFormatedOIB>
    <izvorni_sadrzaj>
      <item>GOLDEN S d.o.o.  Fažana, OIB 29562153587</item>
    </izvorni_sadrzaj>
    <derivirana_varijabla naziv="DomainObject.Predmet.ProtuStrankaListFormatedOIB_1">
      <item>GOLDEN S d.o.o.  Fažana, OIB 29562153587</item>
    </derivirana_varijabla>
  </DomainObject.Predmet.ProtuStrankaListFormatedOIB>
  <DomainObject.Predmet.ProtuStrankaListFormatedWithAdress>
    <izvorni_sadrzaj>
      <item>GOLDEN S d.o.o.  Fažana, 43. istarske divizije 14, 52 212 Fažana</item>
    </izvorni_sadrzaj>
    <derivirana_varijabla naziv="DomainObject.Predmet.ProtuStrankaListFormatedWithAdress_1">
      <item>GOLDEN S d.o.o.  Fažana, 43. istarske divizije 14, 52 212 Fažana</item>
    </derivirana_varijabla>
  </DomainObject.Predmet.ProtuStrankaListFormatedWithAdress>
  <DomainObject.Predmet.ProtuStrankaListFormatedWithAdressOIB>
    <izvorni_sadrzaj>
      <item>GOLDEN S d.o.o.  Fažana, OIB 29562153587, 43. istarske divizije 14, 52 212 Fažana</item>
    </izvorni_sadrzaj>
    <derivirana_varijabla naziv="DomainObject.Predmet.ProtuStrankaListFormatedWithAdressOIB_1">
      <item>GOLDEN S d.o.o.  Fažana, OIB 29562153587, 43. istarske divizije 14, 52 212 Fažana</item>
    </derivirana_varijabla>
  </DomainObject.Predmet.ProtuStrankaListFormatedWithAdressOIB>
  <DomainObject.Predmet.ProtuStrankaListNazivFormated>
    <izvorni_sadrzaj>
      <item>GOLDEN S d.o.o.  Fažana</item>
    </izvorni_sadrzaj>
    <derivirana_varijabla naziv="DomainObject.Predmet.ProtuStrankaListNazivFormated_1">
      <item>GOLDEN S d.o.o.  Fažana</item>
    </derivirana_varijabla>
  </DomainObject.Predmet.ProtuStrankaListNazivFormated>
  <DomainObject.Predmet.ProtuStrankaListNazivFormatedOIB>
    <izvorni_sadrzaj>
      <item>GOLDEN S d.o.o.  Fažana, OIB 29562153587</item>
    </izvorni_sadrzaj>
    <derivirana_varijabla naziv="DomainObject.Predmet.ProtuStrankaListNazivFormatedOIB_1">
      <item>GOLDEN S d.o.o.  Fažana, OIB 29562153587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GOLDEN S d.o.o.  Fažana</izvorni_sadrzaj>
    <derivirana_varijabla naziv="DomainObject.Predmet.ProtustrankaIDrugi_1">GOLDEN S d.o.o.  Fažana</derivirana_varijabla>
  </DomainObject.Predmet.ProtustrankaIDrugi>
  <DomainObject.Predmet.StrankaIDrugiAdressOIB>
    <izvorni_sadrzaj>FINA  Zagreb, OIB 85821130368, Ilica 307, 10 000 Zagreb</izvorni_sadrzaj>
    <derivirana_varijabla naziv="DomainObject.Predmet.StrankaIDrugiAdressOIB_1">FINA  Zagreb, OIB 85821130368, Ilica 307, 10 000 Zagreb</derivirana_varijabla>
  </DomainObject.Predmet.StrankaIDrugiAdressOIB>
  <DomainObject.Predmet.ProtustrankaIDrugiAdressOIB>
    <izvorni_sadrzaj>GOLDEN S d.o.o.  Fažana, OIB 29562153587, 43. istarske divizije 14, 52 212 Fažana</izvorni_sadrzaj>
    <derivirana_varijabla naziv="DomainObject.Predmet.ProtustrankaIDrugiAdressOIB_1">GOLDEN S d.o.o.  Fažana, OIB 29562153587, 43. istarske divizije 14, 52 212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GOLDEN S d.o.o.  Fažana</item>
    </izvorni_sadrzaj>
    <derivirana_varijabla naziv="DomainObject.Predmet.SudioniciListNaziv_1">
      <item>FINA  Zagreb</item>
      <item>GOLDEN S d.o.o.  Fažana</item>
    </derivirana_varijabla>
  </DomainObject.Predmet.SudioniciListNaziv>
  <DomainObject.Predmet.SudioniciListAdressOIB>
    <izvorni_sadrzaj>
      <item>FINA  Zagreb, OIB 85821130368, Ilica 307,10 000 Zagreb</item>
      <item>GOLDEN S d.o.o.  Fažana, OIB 29562153587, 43. istarske divizije 14,52 212 Fažana</item>
    </izvorni_sadrzaj>
    <derivirana_varijabla naziv="DomainObject.Predmet.SudioniciListAdressOIB_1">
      <item>FINA  Zagreb, OIB 85821130368, Ilica 307,10 000 Zagreb</item>
      <item>GOLDEN S d.o.o.  Fažana, OIB 29562153587, 43. istarske divizije 14,52 212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29562153587</item>
    </izvorni_sadrzaj>
    <derivirana_varijabla naziv="DomainObject.Predmet.SudioniciListNazivOIB_1">
      <item>, OIB 85821130368</item>
      <item>, OIB 29562153587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934</properties:Words>
  <properties:Characters>4923</properties:Characters>
  <properties:Lines>108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Poslovni broj: XIV St-10/07-58</vt:lpstr>
      <vt:lpstr>Poslovni broj: XIV St-10/07-58 </vt:lpstr>
    </vt:vector>
  </properties:TitlesOfParts>
  <properties:LinksUpToDate>false</properties:LinksUpToDate>
  <properties:CharactersWithSpaces>6392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2016-05-03T11:16:00Z</dcterms:created>
  <dc:creator>korlevicd</dc:creator>
  <cp:lastModifiedBy>Danijela Fumić</cp:lastModifiedBy>
  <cp:lastPrinted>2016-05-03T11:16:00Z</cp:lastPrinted>
  <dcterms:modified xmlns:xsi="http://www.w3.org/2001/XMLSchema-instance" xsi:type="dcterms:W3CDTF">2016-05-03T11:18:00Z</dcterms:modified>
  <cp:revision>3</cp:revision>
  <dc:title>Poslovni broj: XIV St-10/07-58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