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06e6" w14:paraId="26906e6" w:rsidRDefault="002F5975" w:rsidP="002F5975" w:rsidR="002F597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975" w:rsidP="002F5975" w:rsidR="002F5975">
      <w:pPr>
        <w:tabs>
          <w:tab w:pos="709" w:val="left"/>
        </w:tabs>
        <w:jc w:val="both"/>
      </w:pPr>
      <w:r>
        <w:t xml:space="preserve">     REPUBLIKA HRVATSKA</w:t>
      </w:r>
    </w:p>
    <w:p w:rsidRDefault="002F5975" w:rsidP="002F5975" w:rsidR="002F5975">
      <w:pPr>
        <w:tabs>
          <w:tab w:pos="709" w:val="left"/>
        </w:tabs>
        <w:jc w:val="both"/>
      </w:pPr>
      <w:r>
        <w:t xml:space="preserve">TRGOVAČKI SUD U Zagrebu </w:t>
      </w:r>
    </w:p>
    <w:p w:rsidRDefault="002F5975" w:rsidP="002F5975" w:rsidR="002F5975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2F5975" w:rsidP="002F5975" w:rsidR="002F5975">
      <w:pPr>
        <w:tabs>
          <w:tab w:pos="709" w:val="left"/>
        </w:tabs>
        <w:jc w:val="right"/>
      </w:pPr>
      <w:r>
        <w:t>42. St-8320/2015</w:t>
      </w:r>
    </w:p>
    <w:p w:rsidRDefault="002F5975" w:rsidP="002F5975" w:rsidR="002F5975">
      <w:pPr>
        <w:tabs>
          <w:tab w:pos="709" w:val="left"/>
        </w:tabs>
        <w:jc w:val="right"/>
      </w:pPr>
    </w:p>
    <w:p w:rsidRDefault="002F5975" w:rsidP="002F5975" w:rsidR="002F5975">
      <w:pPr>
        <w:tabs>
          <w:tab w:pos="709" w:val="left"/>
        </w:tabs>
        <w:jc w:val="center"/>
      </w:pPr>
      <w:r>
        <w:t>R E P U B L I K A   H R V A T S K A</w:t>
      </w:r>
    </w:p>
    <w:p w:rsidRDefault="002F5975" w:rsidP="002F5975" w:rsidR="002F5975">
      <w:pPr>
        <w:tabs>
          <w:tab w:pos="709" w:val="left"/>
        </w:tabs>
        <w:jc w:val="center"/>
      </w:pPr>
    </w:p>
    <w:p w:rsidRDefault="002F5975" w:rsidP="002F5975" w:rsidR="002F5975">
      <w:pPr>
        <w:tabs>
          <w:tab w:pos="709" w:val="left"/>
        </w:tabs>
        <w:jc w:val="center"/>
      </w:pPr>
      <w:r>
        <w:t>R J E Š E N J E</w:t>
      </w:r>
    </w:p>
    <w:p w:rsidRDefault="002F5975" w:rsidP="002F5975" w:rsidR="002F5975">
      <w:pPr>
        <w:tabs>
          <w:tab w:pos="709" w:val="left"/>
        </w:tabs>
        <w:jc w:val="both"/>
      </w:pPr>
    </w:p>
    <w:p w:rsidRDefault="002F5975" w:rsidP="002F5975" w:rsidR="002F597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GOLD BOX d.o.o., Zagreb, V. </w:t>
      </w:r>
      <w:proofErr w:type="spellStart"/>
      <w:r>
        <w:t>Livadarski</w:t>
      </w:r>
      <w:proofErr w:type="spellEnd"/>
      <w:r>
        <w:t xml:space="preserve"> Odvojak 1, OIB 73564183237, dana 25. kolovoza 2016.g. </w:t>
      </w:r>
    </w:p>
    <w:p w:rsidRDefault="002F5975" w:rsidP="002F5975" w:rsidR="002F5975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F5975" w:rsidP="002F5975" w:rsidR="002F5975">
      <w:pPr>
        <w:tabs>
          <w:tab w:pos="709" w:val="left"/>
        </w:tabs>
        <w:jc w:val="center"/>
      </w:pPr>
      <w:r>
        <w:t>r i j e š i o   j e</w:t>
      </w:r>
    </w:p>
    <w:p w:rsidRDefault="002F5975" w:rsidP="002F5975" w:rsidR="002F5975">
      <w:pPr>
        <w:tabs>
          <w:tab w:pos="709" w:val="left"/>
        </w:tabs>
        <w:jc w:val="both"/>
      </w:pPr>
    </w:p>
    <w:p w:rsidRDefault="002F5975" w:rsidP="002F5975" w:rsidR="002F5975">
      <w:pPr>
        <w:ind w:firstLine="708"/>
        <w:jc w:val="both"/>
      </w:pPr>
      <w:r>
        <w:t xml:space="preserve">I   Otvara se stečajni postupak nad dužnikom GOLD BOX d.o.o., Zagreb, V. </w:t>
      </w:r>
      <w:proofErr w:type="spellStart"/>
      <w:r>
        <w:t>Livadarski</w:t>
      </w:r>
      <w:proofErr w:type="spellEnd"/>
      <w:r>
        <w:t xml:space="preserve"> Odvojak 1, OIB 73564183237. </w:t>
      </w:r>
    </w:p>
    <w:p w:rsidRDefault="002F5975" w:rsidP="002F5975" w:rsidR="002F5975">
      <w:pPr>
        <w:ind w:firstLine="708"/>
        <w:jc w:val="both"/>
      </w:pPr>
      <w:r>
        <w:t>Stečajni postupak otvoren je 2</w:t>
      </w:r>
      <w:r w:rsidR="00593EF1">
        <w:t>5</w:t>
      </w:r>
      <w:r>
        <w:t xml:space="preserve">. kolovoza 2016.g. u 15,00 sati kada je ovo rješenje objavljeno na mrežnoj stanici e-oglasne ploče ovog suda.    </w:t>
      </w:r>
    </w:p>
    <w:p w:rsidRDefault="002F5975" w:rsidP="002F5975" w:rsidR="002F5975">
      <w:pPr>
        <w:ind w:firstLine="708"/>
        <w:jc w:val="both"/>
      </w:pPr>
      <w:r>
        <w:t xml:space="preserve">  </w:t>
      </w:r>
    </w:p>
    <w:p w:rsidRDefault="002F5975" w:rsidP="002F5975" w:rsidR="002F5975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Siniša </w:t>
      </w:r>
      <w:proofErr w:type="spellStart"/>
      <w:r>
        <w:rPr>
          <w:szCs w:val="24"/>
        </w:rPr>
        <w:t>Rajnović</w:t>
      </w:r>
      <w:proofErr w:type="spellEnd"/>
      <w:r>
        <w:rPr>
          <w:szCs w:val="24"/>
        </w:rPr>
        <w:t xml:space="preserve">, Virovitica, </w:t>
      </w:r>
      <w:proofErr w:type="spellStart"/>
      <w:r>
        <w:rPr>
          <w:szCs w:val="24"/>
        </w:rPr>
        <w:t>Milanovac</w:t>
      </w:r>
      <w:proofErr w:type="spellEnd"/>
      <w:r>
        <w:rPr>
          <w:szCs w:val="24"/>
        </w:rPr>
        <w:t xml:space="preserve">, Sv. Trojstva 87, OIB: 86217384445. </w:t>
      </w:r>
    </w:p>
    <w:p w:rsidRDefault="002F5975" w:rsidP="002F5975" w:rsidR="002F5975">
      <w:pPr>
        <w:ind w:firstLine="708"/>
        <w:jc w:val="both"/>
      </w:pPr>
    </w:p>
    <w:p w:rsidRDefault="002F5975" w:rsidP="002F5975" w:rsidR="002F5975">
      <w:pPr>
        <w:ind w:firstLine="708"/>
        <w:jc w:val="both"/>
      </w:pPr>
      <w:r>
        <w:t xml:space="preserve">III  Zaključuje se stečajni postupak nad dužnikom GOLD BOX d.o.o., Zagreb, V. </w:t>
      </w:r>
      <w:proofErr w:type="spellStart"/>
      <w:r>
        <w:t>Livadarski</w:t>
      </w:r>
      <w:proofErr w:type="spellEnd"/>
      <w:r>
        <w:t xml:space="preserve"> Odvojak 1, OIB 73564183237.</w:t>
      </w:r>
    </w:p>
    <w:p w:rsidRDefault="002F5975" w:rsidP="002F5975" w:rsidR="002F5975">
      <w:pPr>
        <w:tabs>
          <w:tab w:pos="4150" w:val="left"/>
        </w:tabs>
        <w:ind w:firstLine="708"/>
        <w:jc w:val="both"/>
      </w:pPr>
      <w:r>
        <w:tab/>
      </w:r>
    </w:p>
    <w:p w:rsidRDefault="002F5975" w:rsidP="002F5975" w:rsidR="002F5975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2F5975" w:rsidP="002F5975" w:rsidR="002F5975">
      <w:pPr>
        <w:ind w:firstLine="708"/>
        <w:jc w:val="both"/>
      </w:pPr>
    </w:p>
    <w:p w:rsidRDefault="002F5975" w:rsidP="002F5975" w:rsidR="002F5975">
      <w:pPr>
        <w:jc w:val="center"/>
      </w:pPr>
      <w:r>
        <w:t>Obrazloženje</w:t>
      </w:r>
    </w:p>
    <w:p w:rsidRDefault="002F5975" w:rsidP="002F5975" w:rsidR="002F5975">
      <w:pPr>
        <w:jc w:val="center"/>
      </w:pPr>
    </w:p>
    <w:p w:rsidRDefault="002F5975" w:rsidP="002F5975" w:rsidR="002F597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2F5975" w:rsidP="002F5975" w:rsidR="002F597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2F5975" w:rsidP="002F5975" w:rsidR="002F5975">
      <w:pPr>
        <w:jc w:val="both"/>
      </w:pPr>
      <w:r>
        <w:tab/>
        <w:t xml:space="preserve">Zastupnik po zakonu stečajnog dužnika dostavio je dana 10. ožujka 2016.g. javno ovjerovljeni </w:t>
      </w:r>
      <w:proofErr w:type="spellStart"/>
      <w:r>
        <w:t>prokazni</w:t>
      </w:r>
      <w:proofErr w:type="spellEnd"/>
      <w:r>
        <w:t xml:space="preserve"> popis imovine. </w:t>
      </w:r>
    </w:p>
    <w:p w:rsidRDefault="002F5975" w:rsidP="002F5975" w:rsidR="002F5975">
      <w:pPr>
        <w:ind w:firstLine="708"/>
        <w:jc w:val="both"/>
      </w:pPr>
      <w:r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2F5975" w:rsidP="002F5975" w:rsidR="002F5975">
      <w:pPr>
        <w:tabs>
          <w:tab w:pos="1080" w:val="left"/>
          <w:tab w:pos="5940" w:val="left"/>
        </w:tabs>
        <w:jc w:val="center"/>
      </w:pPr>
      <w:r>
        <w:t>-   /   -</w:t>
      </w:r>
    </w:p>
    <w:p w:rsidRDefault="002F5975" w:rsidP="002F5975" w:rsidR="002F5975">
      <w:pPr>
        <w:tabs>
          <w:tab w:pos="1080" w:val="left"/>
          <w:tab w:pos="5940" w:val="left"/>
        </w:tabs>
        <w:jc w:val="center"/>
      </w:pPr>
    </w:p>
    <w:p w:rsidRDefault="002F5975" w:rsidP="002F5975" w:rsidR="002F5975">
      <w:pPr>
        <w:tabs>
          <w:tab w:pos="1080" w:val="left"/>
          <w:tab w:pos="5940" w:val="left"/>
        </w:tabs>
        <w:jc w:val="center"/>
      </w:pPr>
    </w:p>
    <w:p w:rsidRDefault="002F5975" w:rsidP="002F5975" w:rsidR="002F5975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:rsidRDefault="002F5975" w:rsidP="002F5975" w:rsidR="002F5975">
      <w:pPr>
        <w:tabs>
          <w:tab w:pos="1080" w:val="left"/>
          <w:tab w:pos="5940" w:val="left"/>
        </w:tabs>
      </w:pPr>
    </w:p>
    <w:p w:rsidRDefault="002F5975" w:rsidP="002F5975" w:rsidR="002F5975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2F5975" w:rsidR="002F5975">
        <w:tc>
          <w:tcPr>
            <w:tcW w:type="dxa" w:w="2346"/>
          </w:tcPr>
          <w:p w:rsidRDefault="002F5975" w:rsidR="002F5975">
            <w:pPr>
              <w:tabs>
                <w:tab w:pos="709" w:val="left"/>
              </w:tabs>
              <w:jc w:val="right"/>
            </w:pPr>
            <w:r>
              <w:t xml:space="preserve">42. St-8320/2015 </w:t>
            </w:r>
          </w:p>
          <w:p w:rsidRDefault="002F5975" w:rsidR="002F5975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:rsidRDefault="002F5975" w:rsidP="002F5975" w:rsidR="002F5975">
      <w:pPr>
        <w:jc w:val="both"/>
      </w:pPr>
    </w:p>
    <w:p w:rsidRDefault="002F5975" w:rsidP="002F5975" w:rsidR="002F5975">
      <w:pPr>
        <w:jc w:val="both"/>
      </w:pPr>
      <w:r>
        <w:tab/>
        <w:t xml:space="preserve">Dana 27. travnja 2016.g. vjerovnik RAIFFEISENBANK AUSTRIA d.d., Zagreb, Petrinjska 59, OIB: 53056966535, predložio je otvaranje stečajnog postupka nad stečajnim dužnikom.                                                         </w:t>
      </w:r>
    </w:p>
    <w:p w:rsidRDefault="002F5975" w:rsidP="002F5975" w:rsidR="002F5975">
      <w:pPr>
        <w:jc w:val="both"/>
      </w:pPr>
      <w:r>
        <w:tab/>
        <w:t xml:space="preserve">Zaključkom od 16. svibnja 2016.g. pozvan je vjerovnik RAIFFEISENBANK AUSTRIA d.d., Zagreb, Petrinjska 59, OIB: 53056966535, uplatiti predujam za namirenje troškova provođenja stečajnog postupka nad dužnikom uz upozorenje, ako u ostavljenom roku vjerovnik ne postupi po zaključku suda, sud će donijeti rješenje o otvaranju i zaključenju skraćenog stečajnog postupka sukladno čl. 431. st. 2. Stečajnog zakona. </w:t>
      </w:r>
    </w:p>
    <w:p w:rsidRDefault="002F5975" w:rsidP="002F5975" w:rsidR="002F5975">
      <w:pPr>
        <w:jc w:val="both"/>
      </w:pPr>
      <w:r>
        <w:tab/>
        <w:t xml:space="preserve">Vjerovnik RAIFFEISENBANK AUSTRIA d.d., Zagreb, Petrinjska 59, OIB: 53056966535, u ostavljenom roku nije postupio po zaključku suda od 13. svibnja 2016.g. i nije uplatio traženi predujam. </w:t>
      </w:r>
    </w:p>
    <w:p w:rsidRDefault="002F5975" w:rsidP="002F5975" w:rsidR="002F597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:rsidRDefault="002F5975" w:rsidP="002F5975" w:rsidR="002F5975">
      <w:pPr>
        <w:jc w:val="both"/>
      </w:pPr>
      <w:r>
        <w:tab/>
        <w:t>Izbor stečajnog upravitelja odabran je primjenom odredbe čl. 432 SZ.</w:t>
      </w:r>
    </w:p>
    <w:p w:rsidRDefault="002F5975" w:rsidP="002F5975" w:rsidR="002F5975">
      <w:pPr>
        <w:jc w:val="both"/>
      </w:pPr>
      <w:r>
        <w:tab/>
      </w:r>
    </w:p>
    <w:p w:rsidRDefault="002F5975" w:rsidP="002F5975" w:rsidR="002F5975">
      <w:pPr>
        <w:tabs>
          <w:tab w:pos="709" w:val="left"/>
        </w:tabs>
        <w:jc w:val="center"/>
      </w:pPr>
      <w:r>
        <w:t xml:space="preserve">U Zagrebu,  25. kolovoza 2016.g. </w:t>
      </w:r>
    </w:p>
    <w:p w:rsidRDefault="002F5975" w:rsidP="002F5975" w:rsidR="002F5975">
      <w:pPr>
        <w:tabs>
          <w:tab w:pos="709" w:val="left"/>
        </w:tabs>
        <w:jc w:val="center"/>
      </w:pPr>
    </w:p>
    <w:p w:rsidRDefault="002F5975" w:rsidP="002F5975" w:rsidR="002F5975">
      <w:pPr>
        <w:tabs>
          <w:tab w:pos="709" w:val="left"/>
        </w:tabs>
      </w:pPr>
    </w:p>
    <w:p w:rsidRDefault="002F5975" w:rsidP="002F5975" w:rsidR="002F597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2F5975" w:rsidP="002F5975" w:rsidR="002F5975">
      <w:pPr>
        <w:tabs>
          <w:tab w:pos="709" w:val="left"/>
        </w:tabs>
      </w:pPr>
    </w:p>
    <w:p w:rsidRDefault="002F5975" w:rsidP="002F5975" w:rsidR="002F597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2F5975" w:rsidP="002F5975" w:rsidR="002F5975">
      <w:pPr>
        <w:tabs>
          <w:tab w:pos="709" w:val="left"/>
        </w:tabs>
      </w:pPr>
    </w:p>
    <w:p w:rsidRDefault="002F5975" w:rsidP="002F5975" w:rsidR="002F597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2F5975" w:rsidP="002F5975" w:rsidR="002F597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:rsidRDefault="002F5975" w:rsidP="002F5975" w:rsidR="002F597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:rsidRDefault="002F5975" w:rsidP="002F5975" w:rsidR="002F597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2F5975" w:rsidP="002F5975" w:rsidR="002F597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2F5975" w:rsidP="002F5975" w:rsidR="002F597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:rsidRDefault="002F5975" w:rsidP="002F5975" w:rsidR="002F597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:rsidRDefault="002F5975" w:rsidP="002F5975" w:rsidR="002F5975">
      <w:pPr>
        <w:tabs>
          <w:tab w:pos="709" w:val="left"/>
        </w:tabs>
      </w:pPr>
    </w:p>
    <w:p w:rsidRDefault="002F5975" w:rsidP="002F5975" w:rsidR="002F5975">
      <w:pPr>
        <w:tabs>
          <w:tab w:pos="709" w:val="left"/>
        </w:tabs>
      </w:pPr>
    </w:p>
    <w:p w:rsidRDefault="002F5975" w:rsidP="002F5975" w:rsidR="002F5975">
      <w:pPr>
        <w:jc w:val="both"/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931F4"/>
    <w:rsid w:val="002F5975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93EF1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5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F597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F597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F597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F597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F59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97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5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F597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F597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F597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F597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F59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97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818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St-8320/2015-12</izvorni_sadrzaj>
    <derivirana_varijabla naziv="DomainObject.Oznaka_1">St-8320/2015-12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8320</izvorni_sadrzaj>
    <derivirana_varijabla naziv="DomainObject.Predmet.Broj_1">8320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St-8320/2015</izvorni_sadrzaj>
    <derivirana_varijabla naziv="DomainObject.Predmet.OznakaBroj_1">St-8320/2015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 BOX d.o.o.</izvorni_sadrzaj>
    <derivirana_varijabla naziv="DomainObject.Predmet.ProtustrankaFormated_1">  GOLD BOX d.o.o.</derivirana_varijabla>
  </DomainObject.Predmet.ProtustrankaFormated>
  <DomainObject.Predmet.ProtustrankaFormatedOIB>
    <izvorni_sadrzaj>  GOLD BOX d.o.o., OIB 73564183237</izvorni_sadrzaj>
    <derivirana_varijabla naziv="DomainObject.Predmet.ProtustrankaFormatedOIB_1">  GOLD BOX d.o.o., OIB 73564183237</derivirana_varijabla>
  </DomainObject.Predmet.ProtustrankaFormatedOIB>
  <DomainObject.Predmet.ProtustrankaFormatedWithAdress>
    <izvorni_sadrzaj> GOLD BOX d.o.o., V. Livadarski Odvojak 1, 10000 Zagreb</izvorni_sadrzaj>
    <derivirana_varijabla naziv="DomainObject.Predmet.ProtustrankaFormatedWithAdress_1"> GOLD BOX d.o.o., V. Livadarski Odvojak 1, 10000 Zagreb</derivirana_varijabla>
  </DomainObject.Predmet.ProtustrankaFormatedWithAdress>
  <DomainObject.Predmet.ProtustrankaFormatedWithAdressOIB>
    <izvorni_sadrzaj> GOLD BOX d.o.o., OIB 73564183237, V. Livadarski Odvojak 1, 10000 Zagreb</izvorni_sadrzaj>
    <derivirana_varijabla naziv="DomainObject.Predmet.ProtustrankaFormatedWithAdressOIB_1"> GOLD BOX d.o.o., OIB 73564183237, V. Livadarski Odvojak 1, 10000 Zagreb</derivirana_varijabla>
  </DomainObject.Predmet.ProtustrankaFormatedWithAdressOIB>
  <DomainObject.Predmet.ProtustrankaWithAdress>
    <izvorni_sadrzaj>GOLD BOX d.o.o. V. Livadarski Odvojak 1, 10000 Zagreb</izvorni_sadrzaj>
    <derivirana_varijabla naziv="DomainObject.Predmet.ProtustrankaWithAdress_1">GOLD BOX d.o.o. V. Livadarski Odvojak 1, 10000 Zagreb</derivirana_varijabla>
  </DomainObject.Predmet.ProtustrankaWithAdress>
  <DomainObject.Predmet.ProtustrankaWithAdressOIB>
    <izvorni_sadrzaj>GOLD BOX d.o.o., OIB 73564183237, V. Livadarski Odvojak 1, 10000 Zagreb</izvorni_sadrzaj>
    <derivirana_varijabla naziv="DomainObject.Predmet.ProtustrankaWithAdressOIB_1">GOLD BOX d.o.o., OIB 73564183237, V. Livadarski Odvojak 1, 10000 Zagreb</derivirana_varijabla>
  </DomainObject.Predmet.ProtustrankaWithAdressOIB>
  <DomainObject.Predmet.ProtustrankaNazivFormated>
    <izvorni_sadrzaj>GOLD BOX d.o.o.</izvorni_sadrzaj>
    <derivirana_varijabla naziv="DomainObject.Predmet.ProtustrankaNazivFormated_1">GOLD BOX d.o.o.</derivirana_varijabla>
  </DomainObject.Predmet.ProtustrankaNazivFormated>
  <DomainObject.Predmet.ProtustrankaNazivFormatedOIB>
    <izvorni_sadrzaj>GOLD BOX d.o.o., OIB 73564183237</izvorni_sadrzaj>
    <derivirana_varijabla naziv="DomainObject.Predmet.ProtustrankaNazivFormatedOIB_1">GOLD BOX d.o.o., OIB 73564183237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BOX d.o.o.</item>
    </izvorni_sadrzaj>
    <derivirana_varijabla naziv="DomainObject.Predmet.ProtuStrankaListFormated_1">
      <item>GOLD BOX d.o.o.</item>
    </derivirana_varijabla>
  </DomainObject.Predmet.ProtuStrankaListFormated>
  <DomainObject.Predmet.ProtuStrankaListFormatedOIB>
    <izvorni_sadrzaj>
      <item>GOLD BOX d.o.o., OIB 73564183237</item>
    </izvorni_sadrzaj>
    <derivirana_varijabla naziv="DomainObject.Predmet.ProtuStrankaListFormatedOIB_1">
      <item>GOLD BOX d.o.o., OIB 73564183237</item>
    </derivirana_varijabla>
  </DomainObject.Predmet.ProtuStrankaListFormatedOIB>
  <DomainObject.Predmet.ProtuStrankaListFormatedWithAdress>
    <izvorni_sadrzaj>
      <item>GOLD BOX d.o.o., V. Livadarski Odvojak 1, 10000 Zagreb</item>
    </izvorni_sadrzaj>
    <derivirana_varijabla naziv="DomainObject.Predmet.ProtuStrankaListFormatedWithAdress_1">
      <item>GOLD BOX d.o.o., V. Livadarski Odvojak 1, 10000 Zagreb</item>
    </derivirana_varijabla>
  </DomainObject.Predmet.ProtuStrankaListFormatedWithAdress>
  <DomainObject.Predmet.ProtuStrankaListFormatedWithAdressOIB>
    <izvorni_sadrzaj>
      <item>GOLD BOX d.o.o., OIB 73564183237, V. Livadarski Odvojak 1, 10000 Zagreb</item>
    </izvorni_sadrzaj>
    <derivirana_varijabla naziv="DomainObject.Predmet.ProtuStrankaListFormatedWithAdressOIB_1">
      <item>GOLD BOX d.o.o., OIB 73564183237, V. Livadarski Odvojak 1, 10000 Zagreb</item>
    </derivirana_varijabla>
  </DomainObject.Predmet.ProtuStrankaListFormatedWithAdressOIB>
  <DomainObject.Predmet.ProtuStrankaListNazivFormated>
    <izvorni_sadrzaj>
      <item>GOLD BOX d.o.o.</item>
    </izvorni_sadrzaj>
    <derivirana_varijabla naziv="DomainObject.Predmet.ProtuStrankaListNazivFormated_1">
      <item>GOLD BOX d.o.o.</item>
    </derivirana_varijabla>
  </DomainObject.Predmet.ProtuStrankaListNazivFormated>
  <DomainObject.Predmet.ProtuStrankaListNazivFormatedOIB>
    <izvorni_sadrzaj>
      <item>GOLD BOX d.o.o., OIB 73564183237</item>
    </izvorni_sadrzaj>
    <derivirana_varijabla naziv="DomainObject.Predmet.ProtuStrankaListNazivFormatedOIB_1">
      <item>GOLD BOX d.o.o., OIB 73564183237</item>
    </derivirana_varijabla>
  </DomainObject.Predmet.ProtuStrankaListNazivFormatedOIB>
  <DomainObject.Predmet.OstaliListFormated>
    <izvorni_sadrzaj>
      <item>Rok Gale</item>
      <item>HRVATSKI ZAVOD ZA MIROVINSKO OSIGURANJE</item>
      <item>Raiffeisenbank Austria d.d.</item>
      <item>Saša Poldan</item>
    </izvorni_sadrzaj>
    <derivirana_varijabla naziv="DomainObject.Predmet.OstaliListFormated_1">
      <item>Rok Gale</item>
      <item>HRVATSKI ZAVOD ZA MIROVINSKO OSIGURANJE</item>
      <item>Raiffeisenbank Austria d.d.</item>
      <item>Saša Poldan</item>
    </derivirana_varijabla>
  </DomainObject.Predmet.OstaliListFormated>
  <DomainObject.Predmet.OstaliListFormatedOIB>
    <izvorni_sadrzaj>
      <item>Rok Gale, OIB 15641743452</item>
      <item>HRVATSKI ZAVOD ZA MIROVINSKO OSIGURANJE, OIB 84397956623</item>
      <item>Raiffeisenbank Austria d.d., OIB 53056966535</item>
      <item>Saša Poldan</item>
    </izvorni_sadrzaj>
    <derivirana_varijabla naziv="DomainObject.Predmet.OstaliListFormatedOIB_1">
      <item>Rok Gale, OIB 15641743452</item>
      <item>HRVATSKI ZAVOD ZA MIROVINSKO OSIGURANJE, OIB 84397956623</item>
      <item>Raiffeisenbank Austria d.d., OIB 53056966535</item>
      <item>Saša Poldan</item>
    </derivirana_varijabla>
  </DomainObject.Predmet.OstaliListFormatedOIB>
  <DomainObject.Predmet.OstaliListFormatedWithAdress>
    <izvorni_sadrzaj>
      <item>Rok Gale, Srebrnjak 124d, 10000 Zagreb</item>
      <item>HRVATSKI ZAVOD ZA MIROVINSKO OSIGURANJE, Trpimirova 4, 10000 Zagreb</item>
      <item>Raiffeisenbank Austria d.d., Petrinjska 59, 10000 Zagreb</item>
      <item>Saša Poldan, Ulica grada Mainza 11, 10000 Zagreb</item>
    </izvorni_sadrzaj>
    <derivirana_varijabla naziv="DomainObject.Predmet.OstaliListFormatedWithAdress_1">
      <item>Rok Gale, Srebrnjak 124d, 10000 Zagreb</item>
      <item>HRVATSKI ZAVOD ZA MIROVINSKO OSIGURANJE, Trpimirova 4, 10000 Zagreb</item>
      <item>Raiffeisenbank Austria d.d., Petrinjska 59, 10000 Zagreb</item>
      <item>Saša Poldan, Ulica grada Mainza 11, 10000 Zagreb</item>
    </derivirana_varijabla>
  </DomainObject.Predmet.OstaliListFormatedWithAdress>
  <DomainObject.Predmet.OstaliListFormatedWithAdressOIB>
    <izvorni_sadrzaj>
      <item>Rok Gale, OIB 15641743452, Srebrnjak 124d, 10000 Zagreb</item>
      <item>HRVATSKI ZAVOD ZA MIROVINSKO OSIGURANJE, OIB 84397956623, Trpimirova 4, 10000 Zagreb</item>
      <item>Raiffeisenbank Austria d.d., OIB 53056966535, Petrinjska 59, 10000 Zagreb</item>
      <item>Saša Poldan, Ulica grada Mainza 11, 10000 Zagreb</item>
    </izvorni_sadrzaj>
    <derivirana_varijabla naziv="DomainObject.Predmet.OstaliListFormatedWithAdressOIB_1">
      <item>Rok Gale, OIB 15641743452, Srebrnjak 124d, 10000 Zagreb</item>
      <item>HRVATSKI ZAVOD ZA MIROVINSKO OSIGURANJE, OIB 84397956623, Trpimirova 4, 10000 Zagreb</item>
      <item>Raiffeisenbank Austria d.d., OIB 53056966535, Petrinjska 59, 10000 Zagreb</item>
      <item>Saša Poldan, Ulica grada Mainza 11, 10000 Zagreb</item>
    </derivirana_varijabla>
  </DomainObject.Predmet.OstaliListFormatedWithAdressOIB>
  <DomainObject.Predmet.OstaliListNazivFormated>
    <izvorni_sadrzaj>
      <item>Rok Gale</item>
      <item>HRVATSKI ZAVOD ZA MIROVINSKO OSIGURANJE</item>
      <item>Raiffeisenbank Austria d.d.</item>
      <item>Saša Poldan</item>
    </izvorni_sadrzaj>
    <derivirana_varijabla naziv="DomainObject.Predmet.OstaliListNazivFormated_1">
      <item>Rok Gale</item>
      <item>HRVATSKI ZAVOD ZA MIROVINSKO OSIGURANJE</item>
      <item>Raiffeisenbank Austria d.d.</item>
      <item>Saša Poldan</item>
    </derivirana_varijabla>
  </DomainObject.Predmet.OstaliListNazivFormated>
  <DomainObject.Predmet.OstaliListNazivFormatedOIB>
    <izvorni_sadrzaj>
      <item>Rok Gale, OIB 15641743452</item>
      <item>HRVATSKI ZAVOD ZA MIROVINSKO OSIGURANJE, OIB 84397956623</item>
      <item>Raiffeisenbank Austria d.d., OIB 53056966535</item>
      <item>Saša Poldan</item>
    </izvorni_sadrzaj>
    <derivirana_varijabla naziv="DomainObject.Predmet.OstaliListNazivFormatedOIB_1">
      <item>Rok Gale, OIB 15641743452</item>
      <item>HRVATSKI ZAVOD ZA MIROVINSKO OSIGURANJE, OIB 84397956623</item>
      <item>Raiffeisenbank Austria d.d., OIB 53056966535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St-8320/2015-12</izvorni_sadrzaj>
    <derivirana_varijabla naziv="DomainObject.PoslovniBrojDokumenta_1">St-8320/2015-12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BOX d.o.o.</izvorni_sadrzaj>
    <derivirana_varijabla naziv="DomainObject.Predmet.ProtustrankaIDrugi_1">GOLD BOX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 BOX d.o.o., OIB 73564183237, V. Livadarski Odvojak 1, 10000 Zagreb</izvorni_sadrzaj>
    <derivirana_varijabla naziv="DomainObject.Predmet.ProtustrankaIDrugiAdressOIB_1">GOLD BOX d.o.o., OIB 73564183237, V. Livadarski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BOX d.o.o.</item>
      <item>FINA Regionalni centar Zagreb</item>
      <item>Rok Gale</item>
      <item>HRVATSKI ZAVOD ZA MIROVINSKO OSIGURANJE</item>
      <item>Raiffeisenbank Austria d.d.</item>
      <item>Saša Poldan</item>
    </izvorni_sadrzaj>
    <derivirana_varijabla naziv="DomainObject.Predmet.SudioniciListNaziv_1">
      <item>GOLD BOX d.o.o.</item>
      <item>FINA Regionalni centar Zagreb</item>
      <item>Rok Gale</item>
      <item>HRVATSKI ZAVOD ZA MIROVINSKO OSIGURANJE</item>
      <item>Raiffeisenbank Austria d.d.</item>
      <item>Saša Poldan</item>
    </derivirana_varijabla>
  </DomainObject.Predmet.SudioniciListNaziv>
  <DomainObject.Predmet.SudioniciListAdressOIB>
    <izvorni_sadrzaj>
      <item>GOLD BOX d.o.o., OIB 73564183237, V. Livadarski Odvojak 1,10000 Zagreb</item>
      <item>FINA Regionalni centar Zagreb, OIB 85821130368, Trg svibanjskih žrtava 1995. 1,10000 Zagreb</item>
      <item>Rok Gale, OIB 15641743452, Srebrnjak 124d,10000 Zagreb</item>
      <item>HRVATSKI ZAVOD ZA MIROVINSKO OSIGURANJE, OIB 84397956623, Trpimirova 4,10000 Zagreb</item>
      <item>Raiffeisenbank Austria d.d., OIB 53056966535, Petrinjska 59,10000 Zagreb</item>
      <item>Saša Poldan, Ulica grada Mainza 11,10000 Zagreb</item>
    </izvorni_sadrzaj>
    <derivirana_varijabla naziv="DomainObject.Predmet.SudioniciListAdressOIB_1">
      <item>GOLD BOX d.o.o., OIB 73564183237, V. Livadarski Odvojak 1,10000 Zagreb</item>
      <item>FINA Regionalni centar Zagreb, OIB 85821130368, Trg svibanjskih žrtava 1995. 1,10000 Zagreb</item>
      <item>Rok Gale, OIB 15641743452, Srebrnjak 124d,10000 Zagreb</item>
      <item>HRVATSKI ZAVOD ZA MIROVINSKO OSIGURANJE, OIB 84397956623, Trpimirova 4,10000 Zagreb</item>
      <item>Raiffeisenbank Austria d.d., OIB 53056966535, Petrinjska 59,10000 Zagreb</item>
      <item>Saša Poldan,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73564183237</item>
      <item>, OIB 85821130368</item>
      <item>, OIB 15641743452</item>
      <item>, OIB 84397956623</item>
      <item>, OIB 53056966535</item>
      <item>, OIB null</item>
    </izvorni_sadrzaj>
    <derivirana_varijabla naziv="DomainObject.Predmet.SudioniciListNazivOIB_1">
      <item>, OIB 73564183237</item>
      <item>, OIB 85821130368</item>
      <item>, OIB 15641743452</item>
      <item>, OIB 84397956623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2564</properties:Characters>
  <properties:Lines>84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cp:lastPrinted>2016-08-25T07:47:00Z</cp:lastPrinted>
  <dcterms:modified xmlns:xsi="http://www.w3.org/2001/XMLSchema-instance" xsi:type="dcterms:W3CDTF">2016-08-25T07:47:00Z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St-8320/2015-12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