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3eb7" w14:paraId="f1b3eb7" w:rsidRDefault="00073232" w:rsidP="00857549" w:rsidR="00857549" w:rsidRPr="00A12A6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12A6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A4308E">
        <w:rPr>
          <w:rFonts w:hAnsi="Times New Roman" w:ascii="Times New Roman"/>
          <w:color w:val="auto"/>
          <w:sz w:val="24"/>
          <w:szCs w:val="24"/>
          <w:lang w:val="hr-HR"/>
        </w:rPr>
        <w:t>6231/16-27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FIBOR d.</w:t>
      </w:r>
      <w:r w:rsidR="00054C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o.</w:t>
      </w:r>
      <w:r w:rsidR="00054C9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o., Jastrebarsko, Trešnjevka 57, OIB 80480474706, </w:t>
      </w:r>
      <w:r w:rsidR="00054C90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studenog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D1835" w:rsidP="00857549" w:rsidR="008D1835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FIBOR d.o.o., Jastrebarsko, Trešnjevka 57, OIB 80480474706</w:t>
      </w:r>
    </w:p>
    <w:p w:rsidRDefault="00857549" w:rsidP="00857549" w:rsidR="00CD7770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Marinko Paić, VI. Požarinje 6, Zagreb, OIB: 55654806007</w:t>
      </w:r>
      <w:r w:rsidR="00054C9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A12A6A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>623116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VI. Požarinje 6, Zagreb, 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u dva primjerka.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A12A6A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u zemljišnoknjižni odjel Općinskog suda u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Novom </w:t>
      </w:r>
      <w:r w:rsidR="000B42EC" w:rsidRPr="00A12A6A">
        <w:rPr>
          <w:rFonts w:hAnsi="Times New Roman" w:ascii="Times New Roman"/>
          <w:color w:val="auto"/>
          <w:sz w:val="24"/>
          <w:szCs w:val="24"/>
          <w:lang w:val="pl-PL"/>
        </w:rPr>
        <w:t>Zagrebu.</w:t>
      </w:r>
    </w:p>
    <w:p w:rsidRDefault="000B42EC" w:rsidP="000B42EC" w:rsidR="000B42EC" w:rsidRPr="00A12A6A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A12A6A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Općinskom sudu u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Novom </w:t>
      </w:r>
      <w:r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Zagrebu, zemljišnoknjižni odjel </w:t>
      </w:r>
      <w:r w:rsidR="008F3E92" w:rsidRPr="00A12A6A">
        <w:rPr>
          <w:rFonts w:hAnsi="Times New Roman" w:ascii="Times New Roman"/>
          <w:color w:val="auto"/>
          <w:sz w:val="24"/>
          <w:szCs w:val="24"/>
          <w:lang w:val="pl-PL"/>
        </w:rPr>
        <w:t>Jastrebarsko</w:t>
      </w:r>
      <w:r w:rsidRPr="00A12A6A">
        <w:rPr>
          <w:rFonts w:hAnsi="Times New Roman" w:ascii="Times New Roman"/>
          <w:color w:val="auto"/>
          <w:sz w:val="24"/>
          <w:szCs w:val="24"/>
          <w:lang w:val="pl-PL"/>
        </w:rPr>
        <w:t xml:space="preserve">, da izvrši upis činjenice otvaranja stečajnog postupka u zemljišnim knjigama u </w:t>
      </w:r>
      <w:r w:rsidRPr="00A12A6A">
        <w:rPr>
          <w:rFonts w:hAnsi="Times New Roman" w:ascii="Times New Roman"/>
          <w:color w:val="auto"/>
          <w:w w:val="111"/>
          <w:sz w:val="24"/>
          <w:szCs w:val="24"/>
        </w:rPr>
        <w:t xml:space="preserve">zk. ul. </w:t>
      </w:r>
      <w:r w:rsidR="00A12A6A" w:rsidRPr="00A12A6A">
        <w:rPr>
          <w:rFonts w:hAnsi="Times New Roman" w:ascii="Times New Roman"/>
          <w:color w:val="auto"/>
          <w:w w:val="111"/>
          <w:sz w:val="24"/>
          <w:szCs w:val="24"/>
        </w:rPr>
        <w:t>3054</w:t>
      </w:r>
      <w:r w:rsidRPr="00A12A6A">
        <w:rPr>
          <w:rFonts w:hAnsi="Times New Roman" w:ascii="Times New Roman"/>
          <w:color w:val="auto"/>
          <w:w w:val="111"/>
          <w:sz w:val="24"/>
          <w:szCs w:val="24"/>
        </w:rPr>
        <w:t xml:space="preserve">, k. o. </w:t>
      </w:r>
      <w:r w:rsidR="00A12A6A" w:rsidRPr="00A12A6A">
        <w:rPr>
          <w:rFonts w:hAnsi="Times New Roman" w:ascii="Times New Roman"/>
          <w:color w:val="auto"/>
          <w:w w:val="111"/>
          <w:sz w:val="24"/>
          <w:szCs w:val="24"/>
        </w:rPr>
        <w:t>Jastrebarsko i</w:t>
      </w:r>
      <w:r w:rsidRPr="00A12A6A">
        <w:rPr>
          <w:rFonts w:hAnsi="Times New Roman" w:ascii="Times New Roman"/>
          <w:color w:val="auto"/>
          <w:w w:val="111"/>
          <w:sz w:val="24"/>
          <w:szCs w:val="24"/>
        </w:rPr>
        <w:t xml:space="preserve"> zk. ul. </w:t>
      </w:r>
      <w:r w:rsidR="00A12A6A" w:rsidRPr="00A12A6A">
        <w:rPr>
          <w:rFonts w:hAnsi="Times New Roman" w:ascii="Times New Roman"/>
          <w:color w:val="auto"/>
          <w:w w:val="111"/>
          <w:sz w:val="24"/>
          <w:szCs w:val="24"/>
        </w:rPr>
        <w:t>3027</w:t>
      </w:r>
      <w:r w:rsidR="001630EB">
        <w:rPr>
          <w:rFonts w:hAnsi="Times New Roman" w:ascii="Times New Roman"/>
          <w:color w:val="auto"/>
          <w:w w:val="111"/>
          <w:sz w:val="24"/>
          <w:szCs w:val="24"/>
        </w:rPr>
        <w:t xml:space="preserve"> (suvlasnički udio redni broj 1 i 3)</w:t>
      </w:r>
      <w:r w:rsidRPr="00A12A6A">
        <w:rPr>
          <w:rFonts w:hAnsi="Times New Roman" w:ascii="Times New Roman"/>
          <w:color w:val="auto"/>
          <w:w w:val="111"/>
          <w:sz w:val="24"/>
          <w:szCs w:val="24"/>
        </w:rPr>
        <w:t xml:space="preserve">, k. o. </w:t>
      </w:r>
      <w:r w:rsidR="00A12A6A" w:rsidRPr="00A12A6A">
        <w:rPr>
          <w:rFonts w:hAnsi="Times New Roman" w:ascii="Times New Roman"/>
          <w:color w:val="auto"/>
          <w:w w:val="111"/>
          <w:sz w:val="24"/>
          <w:szCs w:val="24"/>
        </w:rPr>
        <w:t>Jastrebarsko</w:t>
      </w:r>
      <w:r w:rsidRPr="00A12A6A">
        <w:rPr>
          <w:rFonts w:hAnsi="Times New Roman" w:ascii="Times New Roman"/>
          <w:color w:val="auto"/>
          <w:w w:val="111"/>
          <w:sz w:val="24"/>
          <w:szCs w:val="24"/>
        </w:rPr>
        <w:t>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1630EB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. studenog 2017</w:t>
      </w:r>
      <w:r w:rsidR="00384D4B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r w:rsidR="001630EB">
        <w:rPr>
          <w:rFonts w:hAnsi="Times New Roman" w:ascii="Times New Roman"/>
          <w:color w:val="auto"/>
          <w:sz w:val="24"/>
          <w:szCs w:val="24"/>
          <w:lang w:val="hr-HR"/>
        </w:rPr>
        <w:t>11,35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15. 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2018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A12A6A" w:rsidRPr="00A12A6A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A12A6A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Obrazloženje</w:t>
      </w:r>
    </w:p>
    <w:p w:rsidRDefault="00A12A6A" w:rsidP="00C54A74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12A6A" w:rsidP="00A12A6A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</w:t>
      </w:r>
      <w:r w:rsidR="00AF3845" w:rsidRPr="00C740F3">
        <w:rPr>
          <w:rFonts w:hAnsi="Times New Roman" w:ascii="Times New Roman"/>
          <w:color w:val="auto"/>
          <w:sz w:val="24"/>
          <w:szCs w:val="24"/>
          <w:lang w:val="hr-HR"/>
        </w:rPr>
        <w:t>Financijska agencija, RC Zagreb, Podružnica Zagreb, Trg Svibanjskih žrtava 1995. 1, Zagreb, OIB 85821130368</w:t>
      </w:r>
      <w:r w:rsidR="00434A5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podnio je ovom sudu 6.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listopada 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2016. prijedlog za otvaranje stečajnog postupka nad gore navedenom pravnom osobom.</w:t>
      </w:r>
    </w:p>
    <w:p w:rsidRDefault="00A12A6A" w:rsidP="00A12A6A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1384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3.864.331,49 kn.</w:t>
      </w:r>
    </w:p>
    <w:p w:rsidRDefault="00A12A6A" w:rsidP="00A12A6A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A12A6A" w:rsidP="00A12A6A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Rješenjem suda broj St-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6231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. ožujka 2017. pokrenut je prethodni postupak radi utvrđivanja pretpostavki za otvaranje stečajnog postupka nad dužnikom. </w:t>
      </w:r>
    </w:p>
    <w:p w:rsidRDefault="00434A58" w:rsidP="00A12A6A" w:rsidR="00434A58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6D342F">
        <w:rPr>
          <w:rFonts w:hAnsi="Times New Roman" w:ascii="Times New Roman"/>
          <w:color w:val="auto"/>
          <w:sz w:val="24"/>
          <w:szCs w:val="24"/>
          <w:lang w:val="hr-HR"/>
        </w:rPr>
        <w:t>30. ožujak 2017. proizlazi da je račun dužnika neprekidno blokiran 1959 dana u iznosu od 3.943.580,89 kn.</w:t>
      </w:r>
    </w:p>
    <w:p w:rsidRDefault="00A12A6A" w:rsidP="00A12A6A" w:rsidR="006D342F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ročište radi utvrđivanja pretpostavki za otvaranje stečajnog postupka održanom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. listopada 2017.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je </w:t>
      </w:r>
      <w:r w:rsidR="006D342F">
        <w:rPr>
          <w:rFonts w:hAnsi="Times New Roman" w:ascii="Times New Roman"/>
          <w:color w:val="auto"/>
          <w:sz w:val="24"/>
          <w:szCs w:val="24"/>
          <w:lang w:val="hr-HR"/>
        </w:rPr>
        <w:t>dužnik zastupan po punomoćniku</w:t>
      </w:r>
      <w:r w:rsidR="008B0D5E">
        <w:rPr>
          <w:rFonts w:hAnsi="Times New Roman" w:ascii="Times New Roman"/>
          <w:color w:val="auto"/>
          <w:sz w:val="24"/>
          <w:szCs w:val="24"/>
          <w:lang w:val="hr-HR"/>
        </w:rPr>
        <w:t>. Nije se protivio prijedlogu za otvaranje stečajnog postupka, navodeći da dužnik ne obavlja poslovnu djelatnost</w:t>
      </w:r>
      <w:r w:rsidR="0049664F">
        <w:rPr>
          <w:rFonts w:hAnsi="Times New Roman" w:ascii="Times New Roman"/>
          <w:color w:val="auto"/>
          <w:sz w:val="24"/>
          <w:szCs w:val="24"/>
          <w:lang w:val="hr-HR"/>
        </w:rPr>
        <w:t xml:space="preserve"> i nema imovine.</w:t>
      </w:r>
    </w:p>
    <w:p w:rsidRDefault="0049664F" w:rsidP="00A12A6A" w:rsidR="0049664F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Službenim putem pribavljena je potvrda o imovini dužnika iz koje proizlazi da je dužnik evidentiran kao vlasnik nekretnina</w:t>
      </w:r>
      <w:r w:rsidR="007015F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A12A6A" w:rsidP="00A12A6A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Kod dužnika je utvrđeno postojanje stečajnog razloga prezaduženosti i nesposobnosti za plaćanje, pa je stoga valjalo temeljem odredbe čl. 5 i čl. 129 Stečajnog zakona donijeti rješenje o otvaranju stečajnog postupka. </w:t>
      </w:r>
    </w:p>
    <w:p w:rsidRDefault="00A12A6A" w:rsidP="00A12A6A" w:rsidR="00A12A6A" w:rsidRP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 s iznimkom, s liste A stečajnih upravitelja, a kako je to određeno odredbom čl. 84 i čl. 85 Stečajnog zakona. Iznimke se odnose na stečajne upravitelje koji su u drugim predmetima podnijeli zahtjev za razrješenje zbog bolesti, nemogućnosti primanja novih predmeta, isteka police osiguranja, odlaska u mirovinu i sl. razloga.</w:t>
      </w:r>
    </w:p>
    <w:p w:rsidRDefault="00A12A6A" w:rsidP="00A12A6A" w:rsidR="00A12A6A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129 Stečajnog zakona.</w:t>
      </w:r>
    </w:p>
    <w:p w:rsidRDefault="00857549" w:rsidP="00857549" w:rsidR="00857549" w:rsidRPr="00A12A6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54C90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A12A6A">
        <w:rPr>
          <w:rFonts w:hAnsi="Times New Roman" w:ascii="Times New Roman"/>
          <w:color w:val="auto"/>
          <w:sz w:val="24"/>
          <w:szCs w:val="24"/>
          <w:lang w:val="hr-HR"/>
        </w:rPr>
        <w:t>. studenog 2017</w:t>
      </w:r>
      <w:r w:rsidR="00CD7770" w:rsidRPr="00A12A6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803A2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12A6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12A6A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03A2D" w:rsidP="00AB7A2F" w:rsidR="00803A2D" w:rsidRPr="00803A2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03A2D" w:rsidP="00995CE9" w:rsidR="00803A2D" w:rsidRPr="00803A2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03A2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B4A1D" w:rsidP="00BB4A1D" w:rsidR="00BB4A1D" w:rsidRPr="00A12A6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03A2D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EF650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EF650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EF650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803A2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A4308E">
      <w:rPr>
        <w:rFonts w:hAnsi="Verdana" w:ascii="Verdana"/>
        <w:color w:val="000000"/>
      </w:rPr>
      <w:t>6231/16-27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54C90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630EB"/>
    <w:rsid w:val="001708D1"/>
    <w:rsid w:val="00171A47"/>
    <w:rsid w:val="001964A9"/>
    <w:rsid w:val="001A508F"/>
    <w:rsid w:val="001B72BB"/>
    <w:rsid w:val="001F1510"/>
    <w:rsid w:val="00205ED7"/>
    <w:rsid w:val="0023217C"/>
    <w:rsid w:val="00242B36"/>
    <w:rsid w:val="00251BBD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84D4B"/>
    <w:rsid w:val="00385240"/>
    <w:rsid w:val="00392A8C"/>
    <w:rsid w:val="00397A8A"/>
    <w:rsid w:val="003A5E14"/>
    <w:rsid w:val="003C6CFD"/>
    <w:rsid w:val="003E3DE7"/>
    <w:rsid w:val="004107A3"/>
    <w:rsid w:val="004109DE"/>
    <w:rsid w:val="00417468"/>
    <w:rsid w:val="00434A58"/>
    <w:rsid w:val="004376EB"/>
    <w:rsid w:val="00464E38"/>
    <w:rsid w:val="004761BD"/>
    <w:rsid w:val="0049664F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D342F"/>
    <w:rsid w:val="006F145F"/>
    <w:rsid w:val="006F3774"/>
    <w:rsid w:val="007015F4"/>
    <w:rsid w:val="0070781D"/>
    <w:rsid w:val="007517D9"/>
    <w:rsid w:val="007575FB"/>
    <w:rsid w:val="007D57DB"/>
    <w:rsid w:val="00803A2D"/>
    <w:rsid w:val="008360CE"/>
    <w:rsid w:val="008517A4"/>
    <w:rsid w:val="00857549"/>
    <w:rsid w:val="008742C5"/>
    <w:rsid w:val="008850E6"/>
    <w:rsid w:val="00891761"/>
    <w:rsid w:val="008B07AA"/>
    <w:rsid w:val="008B0D5E"/>
    <w:rsid w:val="008C30ED"/>
    <w:rsid w:val="008D1835"/>
    <w:rsid w:val="008E0674"/>
    <w:rsid w:val="008F0ADC"/>
    <w:rsid w:val="008F3E92"/>
    <w:rsid w:val="008F4913"/>
    <w:rsid w:val="009002DB"/>
    <w:rsid w:val="009019D0"/>
    <w:rsid w:val="009039A2"/>
    <w:rsid w:val="009256FD"/>
    <w:rsid w:val="0092748B"/>
    <w:rsid w:val="009330E3"/>
    <w:rsid w:val="00967F9F"/>
    <w:rsid w:val="00981F37"/>
    <w:rsid w:val="009B4FE0"/>
    <w:rsid w:val="009E08C3"/>
    <w:rsid w:val="00A0263C"/>
    <w:rsid w:val="00A12A6A"/>
    <w:rsid w:val="00A4308E"/>
    <w:rsid w:val="00A521DD"/>
    <w:rsid w:val="00A55B6B"/>
    <w:rsid w:val="00A650B9"/>
    <w:rsid w:val="00A73114"/>
    <w:rsid w:val="00AA69A5"/>
    <w:rsid w:val="00AD5596"/>
    <w:rsid w:val="00AF3845"/>
    <w:rsid w:val="00B010F3"/>
    <w:rsid w:val="00B279FF"/>
    <w:rsid w:val="00B47539"/>
    <w:rsid w:val="00B52C81"/>
    <w:rsid w:val="00B52E8B"/>
    <w:rsid w:val="00B55F94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83AD2"/>
    <w:rsid w:val="00CB1DF1"/>
    <w:rsid w:val="00CD7770"/>
    <w:rsid w:val="00D24577"/>
    <w:rsid w:val="00D32188"/>
    <w:rsid w:val="00D51B89"/>
    <w:rsid w:val="00D5220A"/>
    <w:rsid w:val="00DB484D"/>
    <w:rsid w:val="00DC4FD3"/>
    <w:rsid w:val="00DC65D5"/>
    <w:rsid w:val="00DC6A05"/>
    <w:rsid w:val="00DF7BAD"/>
    <w:rsid w:val="00E00175"/>
    <w:rsid w:val="00E06522"/>
    <w:rsid w:val="00E108ED"/>
    <w:rsid w:val="00E36399"/>
    <w:rsid w:val="00E44A87"/>
    <w:rsid w:val="00E511E2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4A5D"/>
    <w:rsid w:val="00FD3E0A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3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A2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A2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A2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A2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03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A2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A2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A2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A2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6231</izvorni_sadrzaj>
    <derivirana_varijabla naziv="DomainObject.Predmet.Broj_1">6231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St-6231/2016</izvorni_sadrzaj>
    <derivirana_varijabla naziv="DomainObject.Predmet.OznakaBroj_1">St-6231/2016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Fibor d.o.o. zastupanog po punomoćniku Franjo Fabijanić</izvorni_sadrzaj>
    <derivirana_varijabla naziv="DomainObject.Predmet.ProtustrankaFormated_1">  Fibor d.o.o. zastupanog po punomoćniku Franjo Fabijanić</derivirana_varijabla>
  </DomainObject.Predmet.ProtustrankaFormated>
  <DomainObject.Predmet.ProtustrankaFormatedOIB>
    <izvorni_sadrzaj>  Fibor d.o.o., OIB 80480474706 zastupanog po punomoćniku Franjo Fabijanić</izvorni_sadrzaj>
    <derivirana_varijabla naziv="DomainObject.Predmet.ProtustrankaFormatedOIB_1">  Fibor d.o.o., OIB 80480474706 zastupanog po punomoćniku Franjo Fabijanić</derivirana_varijabla>
  </DomainObject.Predmet.ProtustrankaFormatedOIB>
  <DomainObject.Predmet.ProtustrankaFormatedWithAdress>
    <izvorni_sadrzaj> Fibor d.o.o., Trešnjevka 57, 10450 Jastrebarsko zastupanog po punomoćniku Franjo Fabijanić</izvorni_sadrzaj>
    <derivirana_varijabla naziv="DomainObject.Predmet.ProtustrankaFormatedWithAdress_1"> Fibor d.o.o., Trešnjevka 57, 10450 Jastrebarsko zastupanog po punomoćniku Franjo Fabijanić</derivirana_varijabla>
  </DomainObject.Predmet.ProtustrankaFormatedWithAdress>
  <DomainObject.Predmet.ProtustrankaFormatedWithAdressOIB>
    <izvorni_sadrzaj> Fibor d.o.o., OIB 80480474706, Trešnjevka 57, 10450 Jastrebarsko zastupanog po punomoćniku Franjo Fabijanić</izvorni_sadrzaj>
    <derivirana_varijabla naziv="DomainObject.Predmet.ProtustrankaFormatedWithAdressOIB_1"> Fibor d.o.o., OIB 80480474706, Trešnjevka 57, 10450 Jastrebarsko zastupanog po punomoćniku Franjo Fabijanić</derivirana_varijabla>
  </DomainObject.Predmet.ProtustrankaFormatedWithAdressOIB>
  <DomainObject.Predmet.ProtustrankaWithAdress>
    <izvorni_sadrzaj>Fibor d.o.o. Trešnjevka 57, 10450 Jastrebarsko</izvorni_sadrzaj>
    <derivirana_varijabla naziv="DomainObject.Predmet.ProtustrankaWithAdress_1">Fibor d.o.o. Trešnjevka 57, 10450 Jastrebarsko</derivirana_varijabla>
  </DomainObject.Predmet.ProtustrankaWithAdress>
  <DomainObject.Predmet.ProtustrankaWithAdressOIB>
    <izvorni_sadrzaj>Fibor d.o.o., OIB 80480474706, Trešnjevka 57, 10450 Jastrebarsko</izvorni_sadrzaj>
    <derivirana_varijabla naziv="DomainObject.Predmet.ProtustrankaWithAdressOIB_1">Fibor d.o.o., OIB 80480474706, Trešnjevka 57, 10450 Jastrebarsko</derivirana_varijabla>
  </DomainObject.Predmet.ProtustrankaWithAdressOIB>
  <DomainObject.Predmet.ProtustrankaNazivFormated>
    <izvorni_sadrzaj>Fibor d.o.o.</izvorni_sadrzaj>
    <derivirana_varijabla naziv="DomainObject.Predmet.ProtustrankaNazivFormated_1">Fibor d.o.o.</derivirana_varijabla>
  </DomainObject.Predmet.ProtustrankaNazivFormated>
  <DomainObject.Predmet.ProtustrankaNazivFormatedOIB>
    <izvorni_sadrzaj>Fibor d.o.o., OIB 80480474706</izvorni_sadrzaj>
    <derivirana_varijabla naziv="DomainObject.Predmet.ProtustrankaNazivFormatedOIB_1">Fibor d.o.o., OIB 80480474706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Franjo Fabijanić</izvorni_sadrzaj>
    <derivirana_varijabla naziv="DomainObject.Predmet.StrankaFormated_1">  FINA Regionalni centar Zagreb; Franjo Fabijanić</derivirana_varijabla>
  </DomainObject.Predmet.StrankaFormated>
  <DomainObject.Predmet.StrankaFormatedOIB>
    <izvorni_sadrzaj>  FINA Regionalni centar Zagreb, OIB 85821130368; Franjo Fabijanić, OIB 59333464054</izvorni_sadrzaj>
    <derivirana_varijabla naziv="DomainObject.Predmet.StrankaFormatedOIB_1">  FINA Regionalni centar Zagreb, OIB 85821130368; Franjo Fabijanić, OIB 59333464054</derivirana_varijabla>
  </DomainObject.Predmet.StrankaFormatedOIB>
  <DomainObject.Predmet.StrankaFormatedWithAdress>
    <izvorni_sadrzaj> FINA Regionalni centar Zagreb, Trg svibanjskih žrtava 1995. Br. 1, 10000 Zagreb; Franjo Fabijanić, Zrinski-frankopanska 12, 10450 Jastrebarsko</izvorni_sadrzaj>
    <derivirana_varijabla naziv="DomainObject.Predmet.StrankaFormatedWithAdress_1"> FINA Regionalni centar Zagreb, Trg svibanjskih žrtava 1995. Br. 1, 10000 Zagreb; Franjo Fabijanić, Zrinski-frankopanska 12, 10450 Jastrebarsko</derivirana_varijabla>
  </DomainObject.Predmet.StrankaFormatedWithAdress>
  <DomainObject.Predmet.StrankaFormatedWithAdressOIB>
    <izvorni_sadrzaj> FINA Regionalni centar Zagreb, OIB 85821130368, Trg svibanjskih žrtava 1995. Br. 1, 10000 Zagreb; Franjo Fabijanić, OIB 59333464054, Zrinski-frankopanska 12, 10450 Jastrebarsko</izvorni_sadrzaj>
    <derivirana_varijabla naziv="DomainObject.Predmet.StrankaFormatedWithAdressOIB_1"> FINA Regionalni centar Zagreb, OIB 85821130368, Trg svibanjskih žrtava 1995. Br. 1, 10000 Zagreb; Franjo Fabijanić, OIB 59333464054, Zrinski-frankopanska 12, 10450 Jastrebarsko</derivirana_varijabla>
  </DomainObject.Predmet.StrankaFormatedWithAdressOIB>
  <DomainObject.Predmet.StrankaWithAdress>
    <izvorni_sadrzaj>FINA Regionalni centar Zagreb Trg svibanjskih žrtava 1995. Br. 1,10000 Zagreb,Franjo Fabijanić Zrinski-frankopanska 12,10450 Jastrebarsko</izvorni_sadrzaj>
    <derivirana_varijabla naziv="DomainObject.Predmet.StrankaWithAdress_1">FINA Regionalni centar Zagreb Trg svibanjskih žrtava 1995. Br. 1,10000 Zagreb,Franjo Fabijanić Zrinski-frankopanska 12,10450 Jastrebarsko</derivirana_varijabla>
  </DomainObject.Predmet.StrankaWithAdress>
  <DomainObject.Predmet.StrankaWithAdressOIB>
    <izvorni_sadrzaj>FINA Regionalni centar Zagreb, OIB 85821130368, Trg svibanjskih žrtava 1995. Br. 1,10000 Zagreb,Franjo Fabijanić, OIB 59333464054, Zrinski-frankopanska 12,10450 Jastrebarsko</izvorni_sadrzaj>
    <derivirana_varijabla naziv="DomainObject.Predmet.StrankaWithAdressOIB_1">FINA Regionalni centar Zagreb, OIB 85821130368, Trg svibanjskih žrtava 1995. Br. 1,10000 Zagreb,Franjo Fabijanić, OIB 59333464054, Zrinski-frankopanska 12,10450 Jastrebarsko</derivirana_varijabla>
  </DomainObject.Predmet.StrankaWithAdressOIB>
  <DomainObject.Predmet.StrankaNazivFormated>
    <izvorni_sadrzaj>FINA Regionalni centar Zagreb,Franjo Fabijanić</izvorni_sadrzaj>
    <derivirana_varijabla naziv="DomainObject.Predmet.StrankaNazivFormated_1">FINA Regionalni centar Zagreb,Franjo Fabijanić</derivirana_varijabla>
  </DomainObject.Predmet.StrankaNazivFormated>
  <DomainObject.Predmet.StrankaNazivFormatedOIB>
    <izvorni_sadrzaj>FINA Regionalni centar Zagreb, OIB 85821130368,Franjo Fabijanić, OIB 59333464054</izvorni_sadrzaj>
    <derivirana_varijabla naziv="DomainObject.Predmet.StrankaNazivFormatedOIB_1">FINA Regionalni centar Zagreb, OIB 85821130368,Franjo Fabijanić, OIB 59333464054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Franjo Fabijanić</item>
    </izvorni_sadrzaj>
    <derivirana_varijabla naziv="DomainObject.Predmet.StrankaListFormated_1">
      <item>FINA Regionalni centar Zagreb</item>
      <item>Franjo Fabijanić</item>
    </derivirana_varijabla>
  </DomainObject.Predmet.StrankaListFormated>
  <DomainObject.Predmet.StrankaListFormatedOIB>
    <izvorni_sadrzaj>
      <item>FINA Regionalni centar Zagreb, OIB 85821130368</item>
      <item>Franjo Fabijanić, OIB 59333464054</item>
    </izvorni_sadrzaj>
    <derivirana_varijabla naziv="DomainObject.Predmet.StrankaListFormatedOIB_1">
      <item>FINA Regionalni centar Zagreb, OIB 85821130368</item>
      <item>Franjo Fabijanić, OIB 59333464054</item>
    </derivirana_varijabla>
  </DomainObject.Predmet.StrankaListFormatedOIB>
  <DomainObject.Predmet.StrankaListFormatedWithAdress>
    <izvorni_sadrzaj>
      <item>FINA Regionalni centar Zagreb, Trg svibanjskih žrtava 1995. Br. 1, 10000 Zagreb</item>
      <item>Franjo Fabijanić, Zrinski-frankopanska 12, 10450 Jastrebarsko</item>
    </izvorni_sadrzaj>
    <derivirana_varijabla naziv="DomainObject.Predmet.StrankaListFormatedWithAdress_1">
      <item>FINA Regionalni centar Zagreb, Trg svibanjskih žrtava 1995. Br. 1, 10000 Zagreb</item>
      <item>Franjo Fabijanić, Zrinski-frankopanska 12, 10450 Jastrebarsko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Franjo Fabijanić, OIB 59333464054, Zrinski-frankopanska 12, 10450 Jastrebarsko</item>
    </izvorni_sadrzaj>
    <derivirana_varijabla naziv="DomainObject.Predmet.StrankaListFormatedWithAdressOIB_1">
      <item>FINA Regionalni centar Zagreb, OIB 85821130368, Trg svibanjskih žrtava 1995. Br. 1, 10000 Zagreb</item>
      <item>Franjo Fabijanić, OIB 59333464054, Zrinski-frankopanska 12, 10450 Jastrebarsko</item>
    </derivirana_varijabla>
  </DomainObject.Predmet.StrankaListFormatedWithAdressOIB>
  <DomainObject.Predmet.StrankaListNazivFormated>
    <izvorni_sadrzaj>
      <item>FINA Regionalni centar Zagreb</item>
      <item>Franjo Fabijanić</item>
    </izvorni_sadrzaj>
    <derivirana_varijabla naziv="DomainObject.Predmet.StrankaListNazivFormated_1">
      <item>FINA Regionalni centar Zagreb</item>
      <item>Franjo Fabijanić</item>
    </derivirana_varijabla>
  </DomainObject.Predmet.StrankaListNazivFormated>
  <DomainObject.Predmet.StrankaListNazivFormatedOIB>
    <izvorni_sadrzaj>
      <item>FINA Regionalni centar Zagreb, OIB 85821130368</item>
      <item>Franjo Fabijanić, OIB 59333464054</item>
    </izvorni_sadrzaj>
    <derivirana_varijabla naziv="DomainObject.Predmet.StrankaListNazivFormatedOIB_1">
      <item>FINA Regionalni centar Zagreb, OIB 85821130368</item>
      <item>Franjo Fabijanić, OIB 59333464054</item>
    </derivirana_varijabla>
  </DomainObject.Predmet.StrankaListNazivFormatedOIB>
  <DomainObject.Predmet.ProtuStrankaListFormated>
    <izvorni_sadrzaj>
      <item>Fibor d.o.o. zastupanog po punomoćniku Franjo Fabijanić</item>
    </izvorni_sadrzaj>
    <derivirana_varijabla naziv="DomainObject.Predmet.ProtuStrankaListFormated_1">
      <item>Fibor d.o.o. zastupanog po punomoćniku Franjo Fabijanić</item>
    </derivirana_varijabla>
  </DomainObject.Predmet.ProtuStrankaListFormated>
  <DomainObject.Predmet.ProtuStrankaListFormatedOIB>
    <izvorni_sadrzaj>
      <item>Fibor d.o.o., OIB 80480474706 zastupanog po punomoćniku Franjo Fabijanić</item>
    </izvorni_sadrzaj>
    <derivirana_varijabla naziv="DomainObject.Predmet.ProtuStrankaListFormatedOIB_1">
      <item>Fibor d.o.o., OIB 80480474706 zastupanog po punomoćniku Franjo Fabijanić</item>
    </derivirana_varijabla>
  </DomainObject.Predmet.ProtuStrankaListFormatedOIB>
  <DomainObject.Predmet.ProtuStrankaListFormatedWithAdress>
    <izvorni_sadrzaj>
      <item>Fibor d.o.o., Trešnjevka 57, 10450 Jastrebarsko zastupanog po punomoćniku Franjo Fabijanić</item>
    </izvorni_sadrzaj>
    <derivirana_varijabla naziv="DomainObject.Predmet.ProtuStrankaListFormatedWithAdress_1">
      <item>Fibor d.o.o., Trešnjevka 57, 10450 Jastrebarsko zastupanog po punomoćniku Franjo Fabijanić</item>
    </derivirana_varijabla>
  </DomainObject.Predmet.ProtuStrankaListFormatedWithAdress>
  <DomainObject.Predmet.ProtuStrankaListFormatedWithAdressOIB>
    <izvorni_sadrzaj>
      <item>Fibor d.o.o., OIB 80480474706, Trešnjevka 57, 10450 Jastrebarsko zastupanog po punomoćniku Franjo Fabijanić</item>
    </izvorni_sadrzaj>
    <derivirana_varijabla naziv="DomainObject.Predmet.ProtuStrankaListFormatedWithAdressOIB_1">
      <item>Fibor d.o.o., OIB 80480474706, Trešnjevka 57, 10450 Jastrebarsko zastupanog po punomoćniku Franjo Fabijanić</item>
    </derivirana_varijabla>
  </DomainObject.Predmet.ProtuStrankaListFormatedWithAdressOIB>
  <DomainObject.Predmet.ProtuStrankaListNazivFormated>
    <izvorni_sadrzaj>
      <item>Fibor d.o.o.</item>
    </izvorni_sadrzaj>
    <derivirana_varijabla naziv="DomainObject.Predmet.ProtuStrankaListNazivFormated_1">
      <item>Fibor d.o.o.</item>
    </derivirana_varijabla>
  </DomainObject.Predmet.ProtuStrankaListNazivFormated>
  <DomainObject.Predmet.ProtuStrankaListNazivFormatedOIB>
    <izvorni_sadrzaj>
      <item>Fibor d.o.o., OIB 80480474706</item>
    </izvorni_sadrzaj>
    <derivirana_varijabla naziv="DomainObject.Predmet.ProtuStrankaListNazivFormatedOIB_1">
      <item>Fibor d.o.o., OIB 80480474706</item>
    </derivirana_varijabla>
  </DomainObject.Predmet.ProtuStrankaListNazivFormatedOIB>
  <DomainObject.Predmet.OstaliListFormated>
    <izvorni_sadrzaj>
      <item>Franjo Fabijanić punomoćnik sudionika u postupku Fibor d.o.o.</item>
      <item>Marinko Paić</item>
    </izvorni_sadrzaj>
    <derivirana_varijabla naziv="DomainObject.Predmet.OstaliListFormated_1">
      <item>Franjo Fabijanić punomoćnik sudionika u postupku Fibor d.o.o.</item>
      <item>Marinko Paić</item>
    </derivirana_varijabla>
  </DomainObject.Predmet.OstaliListFormated>
  <DomainObject.Predmet.OstaliListFormatedOIB>
    <izvorni_sadrzaj>
      <item>Franjo Fabijanić, OIB 59333464054 punomoćnik sudionika u postupku Fibor d.o.o.</item>
      <item>Marinko Paić, OIB 55654806007</item>
    </izvorni_sadrzaj>
    <derivirana_varijabla naziv="DomainObject.Predmet.OstaliListFormatedOIB_1">
      <item>Franjo Fabijanić, OIB 59333464054 punomoćnik sudionika u postupku Fibor d.o.o.</item>
      <item>Marinko Paić, OIB 55654806007</item>
    </derivirana_varijabla>
  </DomainObject.Predmet.OstaliListFormatedOIB>
  <DomainObject.Predmet.OstaliListFormatedWithAdress>
    <izvorni_sadrzaj>
      <item>Franjo Fabijanić, Zrinski-Frankopanska 12, 10450 Jastrebarsko punomoćnik sudionika u postupku Fibor d.o.o.</item>
      <item>Marinko Paić, VI. Požarinje 6, 10000 Zagreb</item>
    </izvorni_sadrzaj>
    <derivirana_varijabla naziv="DomainObject.Predmet.OstaliListFormatedWithAdress_1">
      <item>Franjo Fabijanić, Zrinski-Frankopanska 12, 10450 Jastrebarsko punomoćnik sudionika u postupku Fibor d.o.o.</item>
      <item>Marinko Paić, VI. Požarinje 6, 10000 Zagreb</item>
    </derivirana_varijabla>
  </DomainObject.Predmet.OstaliListFormatedWithAdress>
  <DomainObject.Predmet.OstaliListFormatedWithAdressOIB>
    <izvorni_sadrzaj>
      <item>Franjo Fabijanić, OIB 59333464054, Zrinski-Frankopanska 12, 10450 Jastrebarsko punomoćnik sudionika u postupku Fibor d.o.o.</item>
      <item>Marinko Paić, OIB 55654806007, VI. Požarinje 6, 10000 Zagreb</item>
    </izvorni_sadrzaj>
    <derivirana_varijabla naziv="DomainObject.Predmet.OstaliListFormatedWithAdressOIB_1">
      <item>Franjo Fabijanić, OIB 59333464054, Zrinski-Frankopanska 12, 10450 Jastrebarsko punomoćnik sudionika u postupku Fibor d.o.o.</item>
      <item>Marinko Paić, OIB 55654806007, VI. Požarinje 6, 10000 Zagreb</item>
    </derivirana_varijabla>
  </DomainObject.Predmet.OstaliListFormatedWithAdressOIB>
  <DomainObject.Predmet.OstaliListNazivFormated>
    <izvorni_sadrzaj>
      <item>Franjo Fabijanić</item>
      <item>Marinko Paić</item>
    </izvorni_sadrzaj>
    <derivirana_varijabla naziv="DomainObject.Predmet.OstaliListNazivFormated_1">
      <item>Franjo Fabijanić</item>
      <item>Marinko Paić</item>
    </derivirana_varijabla>
  </DomainObject.Predmet.OstaliListNazivFormated>
  <DomainObject.Predmet.OstaliListNazivFormatedOIB>
    <izvorni_sadrzaj>
      <item>Franjo Fabijanić, OIB 59333464054</item>
      <item>Marinko Paić, OIB 55654806007</item>
    </izvorni_sadrzaj>
    <derivirana_varijabla naziv="DomainObject.Predmet.OstaliListNazivFormatedOIB_1">
      <item>Franjo Fabijanić, OIB 59333464054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Fibor d.o.o.</izvorni_sadrzaj>
    <derivirana_varijabla naziv="DomainObject.Predmet.ProtustrankaIDrugi_1">Fibor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Fibor d.o.o., OIB 80480474706, Trešnjevka 57, 10450 Jastrebarsko</izvorni_sadrzaj>
    <derivirana_varijabla naziv="DomainObject.Predmet.ProtustrankaIDrugiAdressOIB_1">Fibor d.o.o., OIB 80480474706, Trešnjevka 57,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Fibor d.o.o.</item>
      <item>Franjo Fabijanić</item>
      <item>Franjo Fabijanić</item>
      <item>Marinko Paić</item>
    </izvorni_sadrzaj>
    <derivirana_varijabla naziv="DomainObject.Predmet.SudioniciListNaziv_1">
      <item>FINA Regionalni centar Zagreb</item>
      <item>Fibor d.o.o.</item>
      <item>Franjo Fabijanić</item>
      <item>Franjo Fabijanić</item>
      <item>Marinko Paić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izvorni_sadrzaj>
    <derivirana_varijabla naziv="DomainObject.Predmet.SudioniciListAdressOIB_1">
      <item>FINA Regionalni centar Zagreb, OIB 85821130368, Trg svibanjskih žrtava 1995. Br. 1,10000 Zagreb</item>
      <item>Fibor d.o.o., OIB 80480474706, Trešnjevka 57,10450 Jastrebarsko</item>
      <item>Franjo Fabijanić, OIB 59333464054, Zrinski-frankopanska 12,10450 Jastrebarsko</item>
      <item>Franjo Fabijanić, OIB 59333464054, Zrinski-Frankopanska 12,10450 Jastrebarsko</item>
      <item>Marinko Paić, OIB 55654806007, VI. Požarinje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80480474706</item>
      <item>, OIB 59333464054</item>
      <item>, OIB 59333464054</item>
      <item>, OIB 55654806007</item>
    </izvorni_sadrzaj>
    <derivirana_varijabla naziv="DomainObject.Predmet.SudioniciListNazivOIB_1">
      <item>, OIB 85821130368</item>
      <item>, OIB 80480474706</item>
      <item>, OIB 59333464054</item>
      <item>, OIB 59333464054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CD98E3-1CB9-40E1-B088-6F0A0835B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770</properties:Words>
  <properties:Characters>4216</properties:Characters>
  <properties:Lines>95</properties:Lines>
  <properties:Paragraphs>38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2017-11-13T10:29:00Z</dcterms:created>
  <dc:creator>MINISTARSTVO PRAVOSUĐA</dc:creator>
  <cp:lastModifiedBy>Kristina Švajger</cp:lastModifiedBy>
  <cp:lastPrinted>2017-11-13T11:02:00Z</cp:lastPrinted>
  <dcterms:modified xmlns:xsi="http://www.w3.org/2001/XMLSchema-instance" xsi:type="dcterms:W3CDTF">2017-11-13T11:02:00Z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