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9e3f" w14:paraId="f5f9e3f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A27B6F">
        <w:rPr>
          <w:b/>
        </w:rPr>
        <w:t>1802</w:t>
      </w:r>
      <w:r w:rsidRPr="008F7C03">
        <w:rPr>
          <w:b/>
        </w:rPr>
        <w:t>/201</w:t>
      </w:r>
      <w:r w:rsidR="00A27B6F"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A27B6F" w:rsidP="00451E27" w:rsidR="00A27B6F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0B38C6" w:rsidRPr="000B38C6">
        <w:t xml:space="preserve"> </w:t>
      </w:r>
      <w:r w:rsidR="00A27B6F" w:rsidRPr="00A27B6F">
        <w:t>LORENZO d.o.o., Obala pape Ivan</w:t>
      </w:r>
      <w:r w:rsidR="00A27B6F">
        <w:t>a Pavla II 66, 20000 Dubrovnik</w:t>
      </w:r>
      <w:r w:rsidR="00DC201A" w:rsidRPr="00DC201A">
        <w:t xml:space="preserve">, </w:t>
      </w:r>
      <w:r w:rsidR="00645CA3" w:rsidRPr="00645CA3">
        <w:t>izvan ročišta</w:t>
      </w:r>
      <w:r w:rsidRPr="008F7C03">
        <w:t xml:space="preserve">, dana </w:t>
      </w:r>
      <w:r w:rsidR="000B38C6">
        <w:t>2</w:t>
      </w:r>
      <w:r w:rsidR="00A27B6F">
        <w:t>4</w:t>
      </w:r>
      <w:r w:rsidRPr="008F7C03">
        <w:t xml:space="preserve">. </w:t>
      </w:r>
      <w:r w:rsidR="00A27B6F">
        <w:t>siječnj</w:t>
      </w:r>
      <w:r w:rsidR="00DC201A">
        <w:t>a</w:t>
      </w:r>
      <w:r w:rsidRPr="008F7C03">
        <w:t xml:space="preserve"> 201</w:t>
      </w:r>
      <w:r w:rsidR="00A27B6F">
        <w:t>8</w:t>
      </w:r>
      <w:r w:rsidRPr="008F7C03">
        <w:t xml:space="preserve">.g. </w:t>
      </w:r>
    </w:p>
    <w:p w:rsidRDefault="00645CA3" w:rsidP="00A27B6F" w:rsidR="00645CA3"/>
    <w:p w:rsidRDefault="00A27B6F" w:rsidP="00A27B6F" w:rsidR="00A27B6F" w:rsidRPr="00645CA3">
      <w:pPr>
        <w:rPr>
          <w:b/>
        </w:rPr>
      </w:pPr>
    </w:p>
    <w:p w:rsidRDefault="00645CA3" w:rsidP="00A27B6F" w:rsidR="00645CA3" w:rsidRPr="00A27B6F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</w:pPr>
    </w:p>
    <w:p w:rsidRDefault="00041896" w:rsidP="00645CA3" w:rsidR="00645CA3">
      <w:pPr>
        <w:ind w:hanging="705" w:left="705"/>
        <w:jc w:val="both"/>
      </w:pPr>
      <w:r>
        <w:rPr>
          <w:b/>
        </w:rPr>
        <w:t>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Stečajna masa </w:t>
      </w:r>
      <w:r w:rsidR="00161AB6">
        <w:t xml:space="preserve">iza </w:t>
      </w:r>
      <w:r w:rsidR="00A27B6F" w:rsidRPr="00A27B6F">
        <w:t>LORENZO d.o.o., Obala pape Ivana Pavla II 66, 20000 Dubrovnik</w:t>
      </w:r>
      <w:r w:rsidR="00DC201A" w:rsidRPr="00DC201A">
        <w:t xml:space="preserve">, </w:t>
      </w:r>
      <w:r w:rsidR="00645CA3" w:rsidRPr="00645CA3">
        <w:t>upisat će se u sudski registar i po službenoj dužnosti dobiti novi osobni identifikacijski broj.</w:t>
      </w:r>
    </w:p>
    <w:p w:rsidRDefault="00161AB6" w:rsidP="00645CA3" w:rsidR="00161AB6">
      <w:pPr>
        <w:ind w:hanging="705" w:left="705"/>
        <w:jc w:val="both"/>
      </w:pPr>
    </w:p>
    <w:p w:rsidRDefault="00041896" w:rsidP="00041896" w:rsidR="00645CA3" w:rsidRPr="00645CA3">
      <w:pPr>
        <w:ind w:hanging="705" w:left="705"/>
        <w:jc w:val="both"/>
        <w:rPr>
          <w:b/>
        </w:rPr>
      </w:pPr>
      <w:r>
        <w:rPr>
          <w:b/>
        </w:rPr>
        <w:t>II.</w:t>
      </w:r>
      <w:r>
        <w:rPr>
          <w:b/>
        </w:rPr>
        <w:tab/>
      </w:r>
      <w:r>
        <w:t xml:space="preserve">Ovlašćuje se stečajni upravitelj </w:t>
      </w:r>
      <w:r w:rsidRPr="00041896">
        <w:t>Ivan Gjurašić, Zagreb, Petrinjska 28, OIB: 66025260916 otvori</w:t>
      </w:r>
      <w:r>
        <w:t>ti</w:t>
      </w:r>
      <w:r w:rsidRPr="00041896">
        <w:t xml:space="preserve"> odgovarajući </w:t>
      </w:r>
      <w:r w:rsidR="005F7AA1">
        <w:t xml:space="preserve">bankovni </w:t>
      </w:r>
      <w:r w:rsidRPr="00041896">
        <w:t>račun za stečajnog dužnika Stečajna masa iza LORENZO d.o.o.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041896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A27B6F">
        <w:t>1802</w:t>
      </w:r>
      <w:r w:rsidR="002A4D58">
        <w:t>/201</w:t>
      </w:r>
      <w:r w:rsidR="00A27B6F">
        <w:t>6</w:t>
      </w:r>
      <w:r w:rsidR="00342487" w:rsidRPr="00342487">
        <w:t xml:space="preserve"> od </w:t>
      </w:r>
      <w:r w:rsidR="00A27B6F">
        <w:t>16</w:t>
      </w:r>
      <w:r w:rsidR="00161AB6">
        <w:t>.</w:t>
      </w:r>
      <w:r w:rsidR="00FE0A68">
        <w:t xml:space="preserve"> </w:t>
      </w:r>
      <w:r w:rsidR="00A27B6F">
        <w:t>veljače</w:t>
      </w:r>
      <w:r w:rsidRPr="00342487">
        <w:t xml:space="preserve"> 201</w:t>
      </w:r>
      <w:r w:rsidR="00A27B6F">
        <w:t>7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sukladno čl. </w:t>
      </w:r>
      <w:r w:rsidR="00A27B6F">
        <w:t>132</w:t>
      </w:r>
      <w:r w:rsidRPr="00342487">
        <w:t xml:space="preserve">. Stečajnog zakona (NN 71/15, dalje u tekstu SZ) otvoren je i zaključen stečajni postupak nad dužnikom </w:t>
      </w:r>
      <w:r w:rsidR="00A27B6F" w:rsidRPr="00A27B6F">
        <w:t>LORENZO d.o.o., Obala pape Ivana Pavla II 66, 20000 Dubrovnik, OIB: 61850804859</w:t>
      </w:r>
      <w:r w:rsidR="00F31AA8">
        <w:t>, te je za stečajnog upravitelja imenovan</w:t>
      </w:r>
      <w:r w:rsidR="00F31AA8" w:rsidRPr="00F31AA8">
        <w:t xml:space="preserve"> </w:t>
      </w:r>
      <w:r w:rsidR="00A27B6F" w:rsidRPr="00A27B6F">
        <w:t xml:space="preserve">Ivan Gjurašić, Zagreb, </w:t>
      </w:r>
      <w:r w:rsidR="00A27B6F">
        <w:t>Petrinjska 28, OIB: 66025260916</w:t>
      </w:r>
      <w:r w:rsidR="00F31AA8">
        <w:t>.</w:t>
      </w:r>
    </w:p>
    <w:p w:rsidRDefault="00645CA3" w:rsidP="00041896" w:rsidR="00645CA3" w:rsidRPr="00342487">
      <w:pPr>
        <w:jc w:val="both"/>
      </w:pPr>
    </w:p>
    <w:p w:rsidRDefault="00645CA3" w:rsidP="00041896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A27B6F">
        <w:t>stečajni upravitelj predložio sudu da se stečajna masa upiše u sudski registar obzirom da postoji imovina u vlasništvu stečajnog dužnika motor Piaggio iz 2005.g. koju namjerava unovčiti i da je potrebno dopustiti otvaranje bankovnog računa</w:t>
      </w:r>
      <w:r w:rsidR="00161AB6">
        <w:t>.</w:t>
      </w:r>
    </w:p>
    <w:p w:rsidRDefault="00645CA3" w:rsidP="00041896" w:rsidR="00645CA3" w:rsidRPr="00342487">
      <w:pPr>
        <w:jc w:val="both"/>
      </w:pPr>
    </w:p>
    <w:p w:rsidRDefault="00A27B6F" w:rsidP="00041896" w:rsidR="00A27B6F">
      <w:pPr>
        <w:spacing w:afterLines="30" w:after="72" w:beforeLines="30" w:before="72"/>
        <w:ind w:firstLine="708"/>
        <w:jc w:val="both"/>
        <w:rPr>
          <w:color w:val="000000"/>
        </w:rPr>
      </w:pPr>
      <w:r>
        <w:rPr>
          <w:iCs/>
          <w:color w:val="000000"/>
        </w:rPr>
        <w:t>Prema čl.</w:t>
      </w:r>
      <w:r w:rsidRPr="00A27B6F">
        <w:rPr>
          <w:color w:val="000000"/>
        </w:rPr>
        <w:t xml:space="preserve"> 133.</w:t>
      </w:r>
      <w:r>
        <w:rPr>
          <w:color w:val="000000"/>
        </w:rPr>
        <w:t xml:space="preserve"> st. 1. i 2. SZ-a n</w:t>
      </w:r>
      <w:r w:rsidRPr="00A27B6F">
        <w:rPr>
          <w:color w:val="000000"/>
        </w:rPr>
        <w:t xml:space="preserve">akon zaključenja stečajnoga postupka prema odredbi članka 132. stavka 2. ovoga Zakona stečajni upravitelj može u ime i za račun stečajne mase unovčiti imovinu dužnika i prikupljenim sredstvima namiriti nastale </w:t>
      </w:r>
      <w:r w:rsidRPr="00A27B6F">
        <w:rPr>
          <w:color w:val="000000"/>
        </w:rPr>
        <w:lastRenderedPageBreak/>
        <w:t>troškove stečajnoga postupka, a neiskorišteni iznos uplatiti u Fond za namirenje troškova stečajnoga postupka.</w:t>
      </w:r>
      <w:r>
        <w:rPr>
          <w:color w:val="000000"/>
        </w:rPr>
        <w:t xml:space="preserve"> </w:t>
      </w:r>
      <w:r w:rsidRPr="00A27B6F">
        <w:rPr>
          <w:color w:val="000000"/>
        </w:rPr>
        <w:t xml:space="preserve">U </w:t>
      </w:r>
      <w:r>
        <w:rPr>
          <w:color w:val="000000"/>
        </w:rPr>
        <w:t xml:space="preserve">tom </w:t>
      </w:r>
      <w:r w:rsidRPr="00A27B6F">
        <w:rPr>
          <w:color w:val="000000"/>
        </w:rPr>
        <w:t xml:space="preserve">slučaju stečajna masa će se upisati u sudski registar. Pri upisu stečajne mase u sudski registar Ministarstvo financija – Porezna uprava će po službenoj dužnosti odrediti i dodijeliti osobni identifikacijski broj stečajnoj masi. </w:t>
      </w:r>
      <w:r>
        <w:rPr>
          <w:color w:val="000000"/>
        </w:rPr>
        <w:t>Prema st.4 istog članaka s</w:t>
      </w:r>
      <w:r w:rsidRPr="00A27B6F">
        <w:rPr>
          <w:color w:val="000000"/>
        </w:rPr>
        <w:t>tečajni upravitelj može, kad je to potrebno radi poduzimanja radnji iz stavka 1. ovoga članka, na temelju zaključka suda otvoriti bankovni račun.</w:t>
      </w:r>
    </w:p>
    <w:p w:rsidRDefault="00041896" w:rsidP="00041896" w:rsidR="00041896">
      <w:pPr>
        <w:spacing w:afterLines="30" w:after="72" w:beforeLines="30" w:before="72"/>
        <w:ind w:firstLine="708"/>
        <w:jc w:val="both"/>
        <w:rPr>
          <w:color w:val="000000"/>
        </w:rPr>
      </w:pPr>
    </w:p>
    <w:p w:rsidRDefault="00041896" w:rsidP="00041896" w:rsidR="00645CA3" w:rsidRPr="00041896">
      <w:pPr>
        <w:spacing w:afterLines="30" w:after="72" w:beforeLines="30" w:before="72"/>
        <w:ind w:firstLine="708"/>
        <w:jc w:val="both"/>
        <w:rPr>
          <w:color w:val="000000"/>
        </w:rPr>
      </w:pPr>
      <w:r>
        <w:rPr>
          <w:color w:val="000000"/>
        </w:rPr>
        <w:t xml:space="preserve">U konkretnom slučaju radi prodaje imovine – motora piaggio stečajnog dužnika ukazala se opravdana potreba da stečajni upravitelj otvori račun kod banke. </w:t>
      </w:r>
    </w:p>
    <w:p w:rsidRDefault="00645CA3" w:rsidP="00041896" w:rsidR="00645CA3" w:rsidRPr="00342487">
      <w:pPr>
        <w:jc w:val="both"/>
      </w:pPr>
    </w:p>
    <w:p w:rsidRDefault="00645CA3" w:rsidP="00041896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041896">
        <w:rPr>
          <w:b/>
        </w:rPr>
        <w:t>24</w:t>
      </w:r>
      <w:r w:rsidR="00771538">
        <w:rPr>
          <w:b/>
        </w:rPr>
        <w:t xml:space="preserve">. </w:t>
      </w:r>
      <w:r w:rsidR="00041896">
        <w:rPr>
          <w:b/>
        </w:rPr>
        <w:t>siječ</w:t>
      </w:r>
      <w:r w:rsidR="007652FE">
        <w:rPr>
          <w:b/>
        </w:rPr>
        <w:t>nj</w:t>
      </w:r>
      <w:r w:rsidR="00F31AA8">
        <w:rPr>
          <w:b/>
        </w:rPr>
        <w:t>a</w:t>
      </w:r>
      <w:r w:rsidR="00645CA3" w:rsidRPr="00645CA3">
        <w:rPr>
          <w:b/>
        </w:rPr>
        <w:t xml:space="preserve"> 201</w:t>
      </w:r>
      <w:r w:rsidR="00041896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72719D" w:rsidRPr="00757416">
      <w:r w:rsidRPr="00645CA3">
        <w:rPr>
          <w:b/>
        </w:rPr>
        <w:t>-</w:t>
      </w:r>
      <w:r w:rsidR="009F1889">
        <w:tab/>
        <w:t xml:space="preserve">stečajnom </w:t>
      </w:r>
      <w:r w:rsidR="00532D45">
        <w:t>up</w:t>
      </w:r>
      <w:r w:rsidR="009F1889">
        <w:t xml:space="preserve">ravitelju 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35137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41896">
      <w:rPr>
        <w:rFonts w:hAnsi="Book Antiqua" w:ascii="Book Antiqua"/>
        <w:b/>
        <w:sz w:val="20"/>
        <w:szCs w:val="20"/>
      </w:rPr>
      <w:t>1802</w:t>
    </w:r>
    <w:r>
      <w:rPr>
        <w:rFonts w:hAnsi="Book Antiqua" w:ascii="Book Antiqua"/>
        <w:b/>
        <w:sz w:val="20"/>
        <w:szCs w:val="20"/>
      </w:rPr>
      <w:t>/201</w:t>
    </w:r>
    <w:r w:rsidR="00041896">
      <w:rPr>
        <w:rFonts w:hAnsi="Book Antiqua" w:ascii="Book Antiqua"/>
        <w:b/>
        <w:sz w:val="20"/>
        <w:szCs w:val="20"/>
      </w:rPr>
      <w:t>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1896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38C6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209F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61003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5F7AA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652FE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0810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9F1889"/>
    <w:rsid w:val="00A01C2E"/>
    <w:rsid w:val="00A02C5F"/>
    <w:rsid w:val="00A27B6F"/>
    <w:rsid w:val="00A27F3E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A7C87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A1F6B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5137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5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1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1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1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1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5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1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1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1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1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344/16</izvorni_sadrzaj>
    <derivirana_varijabla naziv="DomainObject.Predmet.Opis_1">OBUSTAVA ST 344/16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St-1802/2016</izvorni_sadrzaj>
    <derivirana_varijabla naziv="DomainObject.Predmet.OznakaBroj_1">St-1802/2016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LORENZO d.o.o. za popravak električnih aparata za kućanstvo</izvorni_sadrzaj>
    <derivirana_varijabla naziv="DomainObject.Predmet.ProtustrankaFormated_1">  LORENZO d.o.o. za popravak električnih aparata za kućanstvo</derivirana_varijabla>
  </DomainObject.Predmet.ProtustrankaFormated>
  <DomainObject.Predmet.ProtustrankaFormatedOIB>
    <izvorni_sadrzaj>  LORENZO d.o.o. za popravak električnih aparata za kućanstvo, OIB 61850804859</izvorni_sadrzaj>
    <derivirana_varijabla naziv="DomainObject.Predmet.ProtustrankaFormatedOIB_1">  LORENZO d.o.o. za popravak električnih aparata za kućanstvo, OIB 61850804859</derivirana_varijabla>
  </DomainObject.Predmet.ProtustrankaFormatedOIB>
  <DomainObject.Predmet.ProtustrankaFormatedWithAdress>
    <izvorni_sadrzaj> LORENZO d.o.o. za popravak električnih aparata za kućanstvo, Obala pape Ivana Pavla II 66, 20000 Dubrovnik</izvorni_sadrzaj>
    <derivirana_varijabla naziv="DomainObject.Predmet.ProtustrankaFormatedWithAdress_1"> LORENZO d.o.o. za popravak električnih aparata za kućanstvo, Obala pape Ivana Pavla II 66, 20000 Dubrovnik</derivirana_varijabla>
  </DomainObject.Predmet.ProtustrankaFormatedWithAdress>
  <DomainObject.Predmet.ProtustrankaFormatedWithAdressOIB>
    <izvorni_sadrzaj> LORENZO d.o.o. za popravak električnih aparata za kućanstvo, OIB 61850804859, Obala pape Ivana Pavla II 66, 20000 Dubrovnik</izvorni_sadrzaj>
    <derivirana_varijabla naziv="DomainObject.Predmet.ProtustrankaFormatedWithAdressOIB_1"> LORENZO d.o.o. za popravak električnih aparata za kućanstvo, OIB 61850804859, Obala pape Ivana Pavla II 66, 20000 Dubrovnik</derivirana_varijabla>
  </DomainObject.Predmet.ProtustrankaFormatedWithAdressOIB>
  <DomainObject.Predmet.ProtustrankaWithAdress>
    <izvorni_sadrzaj>LORENZO d.o.o. za popravak električnih aparata za kućanstvo Obala pape Ivana Pavla II 66, 20000 Dubrovnik</izvorni_sadrzaj>
    <derivirana_varijabla naziv="DomainObject.Predmet.ProtustrankaWithAdress_1">LORENZO d.o.o. za popravak električnih aparata za kućanstvo Obala pape Ivana Pavla II 66, 20000 Dubrovnik</derivirana_varijabla>
  </DomainObject.Predmet.ProtustrankaWithAdress>
  <DomainObject.Predmet.ProtustrankaWithAdressOIB>
    <izvorni_sadrzaj>LORENZO d.o.o. za popravak električnih aparata za kućanstvo, OIB 61850804859, Obala pape Ivana Pavla II 66, 20000 Dubrovnik</izvorni_sadrzaj>
    <derivirana_varijabla naziv="DomainObject.Predmet.ProtustrankaWithAdressOIB_1">LORENZO d.o.o. za popravak električnih aparata za kućanstvo, OIB 61850804859, Obala pape Ivana Pavla II 66, 20000 Dubrovnik</derivirana_varijabla>
  </DomainObject.Predmet.ProtustrankaWithAdressOIB>
  <DomainObject.Predmet.ProtustrankaNazivFormated>
    <izvorni_sadrzaj>LORENZO d.o.o. za popravak električnih aparata za kućanstvo</izvorni_sadrzaj>
    <derivirana_varijabla naziv="DomainObject.Predmet.ProtustrankaNazivFormated_1">LORENZO d.o.o. za popravak električnih aparata za kućanstvo</derivirana_varijabla>
  </DomainObject.Predmet.ProtustrankaNazivFormated>
  <DomainObject.Predmet.ProtustrankaNazivFormatedOIB>
    <izvorni_sadrzaj>LORENZO d.o.o. za popravak električnih aparata za kućanstvo, OIB 61850804859</izvorni_sadrzaj>
    <derivirana_varijabla naziv="DomainObject.Predmet.ProtustrankaNazivFormatedOIB_1">LORENZO d.o.o. za popravak električnih aparata za kućanstvo, OIB 61850804859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LORENZO d.o.o. za popravak električnih aparata za kućanstvo</item>
    </izvorni_sadrzaj>
    <derivirana_varijabla naziv="DomainObject.Predmet.ProtuStrankaListFormated_1">
      <item>LORENZO d.o.o. za popravak električnih aparata za kućanstvo</item>
    </derivirana_varijabla>
  </DomainObject.Predmet.ProtuStrankaListFormated>
  <DomainObject.Predmet.ProtuStrankaListFormatedOIB>
    <izvorni_sadrzaj>
      <item>LORENZO d.o.o. za popravak električnih aparata za kućanstvo, OIB 61850804859</item>
    </izvorni_sadrzaj>
    <derivirana_varijabla naziv="DomainObject.Predmet.ProtuStrankaListFormatedOIB_1">
      <item>LORENZO d.o.o. za popravak električnih aparata za kućanstvo, OIB 61850804859</item>
    </derivirana_varijabla>
  </DomainObject.Predmet.ProtuStrankaListFormatedOIB>
  <DomainObject.Predmet.ProtuStrankaListFormatedWithAdress>
    <izvorni_sadrzaj>
      <item>LORENZO d.o.o. za popravak električnih aparata za kućanstvo, Obala pape Ivana Pavla II 66, 20000 Dubrovnik</item>
    </izvorni_sadrzaj>
    <derivirana_varijabla naziv="DomainObject.Predmet.ProtuStrankaListFormatedWithAdress_1">
      <item>LORENZO d.o.o. za popravak električnih aparata za kućanstvo, Obala pape Ivana Pavla II 66, 20000 Dubrovnik</item>
    </derivirana_varijabla>
  </DomainObject.Predmet.ProtuStrankaListFormatedWithAdress>
  <DomainObject.Predmet.ProtuStrankaListFormatedWithAdressOIB>
    <izvorni_sadrzaj>
      <item>LORENZO d.o.o. za popravak električnih aparata za kućanstvo, OIB 61850804859, Obala pape Ivana Pavla II 66, 20000 Dubrovnik</item>
    </izvorni_sadrzaj>
    <derivirana_varijabla naziv="DomainObject.Predmet.ProtuStrankaListFormatedWithAdressOIB_1">
      <item>LORENZO d.o.o. za popravak električnih aparata za kućanstvo, OIB 61850804859, Obala pape Ivana Pavla II 66, 20000 Dubrovnik</item>
    </derivirana_varijabla>
  </DomainObject.Predmet.ProtuStrankaListFormatedWithAdressOIB>
  <DomainObject.Predmet.ProtuStrankaListNazivFormated>
    <izvorni_sadrzaj>
      <item>LORENZO d.o.o. za popravak električnih aparata za kućanstvo</item>
    </izvorni_sadrzaj>
    <derivirana_varijabla naziv="DomainObject.Predmet.ProtuStrankaListNazivFormated_1">
      <item>LORENZO d.o.o. za popravak električnih aparata za kućanstvo</item>
    </derivirana_varijabla>
  </DomainObject.Predmet.ProtuStrankaListNazivFormated>
  <DomainObject.Predmet.ProtuStrankaListNazivFormatedOIB>
    <izvorni_sadrzaj>
      <item>LORENZO d.o.o. za popravak električnih aparata za kućanstvo, OIB 61850804859</item>
    </izvorni_sadrzaj>
    <derivirana_varijabla naziv="DomainObject.Predmet.ProtuStrankaListNazivFormatedOIB_1">
      <item>LORENZO d.o.o. za popravak električnih aparata za kućanstvo, OIB 61850804859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LORENZO d.o.o. za popravak električnih aparata za kućanstvo</izvorni_sadrzaj>
    <derivirana_varijabla naziv="DomainObject.Predmet.ProtustrankaIDrugi_1">LORENZO d.o.o. za popravak električnih aparata za kućanstvo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LORENZO d.o.o. za popravak električnih aparata za kućanstvo, OIB 61850804859, Obala pape Ivana Pavla II 66, 20000 Dubrovnik</izvorni_sadrzaj>
    <derivirana_varijabla naziv="DomainObject.Predmet.ProtustrankaIDrugiAdressOIB_1">LORENZO d.o.o. za popravak električnih aparata za kućanstvo, OIB 61850804859, Obala pape Ivana Pavla II 66,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5. ožujka 2017.</izvorni_sadrzaj>
    <derivirana_varijabla naziv="DomainObject.Predmet.OdlukaRjesenje.DatumPravomocnosti_1">5. ožujka 2017.</derivirana_varijabla>
  </DomainObject.Predmet.OdlukaRjesenje.DatumPravomocnosti>
  <DomainObject.Predmet.OdlukaRjesenje.Oznaka>
    <izvorni_sadrzaj>St-1802/2016-17</izvorni_sadrzaj>
    <derivirana_varijabla naziv="DomainObject.Predmet.OdlukaRjesenje.Oznaka_1">St-1802/2016-17</derivirana_varijabla>
  </DomainObject.Predmet.OdlukaRjesenje.Oznaka>
  <DomainObject.Predmet.SudioniciListNaziv>
    <izvorni_sadrzaj>
      <item>LORENZO d.o.o. za popravak električnih aparata za kućanstvo</item>
      <item>FINA, RC Split, Podružnica Dubrovnik</item>
    </izvorni_sadrzaj>
    <derivirana_varijabla naziv="DomainObject.Predmet.SudioniciListNaziv_1">
      <item>LORENZO d.o.o. za popravak električnih aparata za kućanstvo</item>
      <item>FINA, RC Split, Podružnica Dubrovnik</item>
    </derivirana_varijabla>
  </DomainObject.Predmet.SudioniciListNaziv>
  <DomainObject.Predmet.SudioniciListAdressOIB>
    <izvorni_sadrzaj>
      <item>LORENZO d.o.o. za popravak električnih aparata za kućanstvo, OIB 61850804859, Obala pape Ivana Pavla II 66,20000 Dubrovnik</item>
      <item>FINA, RC Split, Podružnica Dubrovnik, OIB 85821130368, Vukovarska 2,20000 Dubrovnik</item>
    </izvorni_sadrzaj>
    <derivirana_varijabla naziv="DomainObject.Predmet.SudioniciListAdressOIB_1">
      <item>LORENZO d.o.o. za popravak električnih aparata za kućanstvo, OIB 61850804859, Obala pape Ivana Pavla II 66,20000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61850804859</item>
      <item>, OIB 85821130368</item>
    </izvorni_sadrzaj>
    <derivirana_varijabla naziv="DomainObject.Predmet.SudioniciListNazivOIB_1">
      <item>, OIB 61850804859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2592</properties:Characters>
  <properties:Lines>85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2018-01-24T08:12:00Z</dcterms:created>
  <dc:creator>Katarina Franković</dc:creator>
  <cp:lastModifiedBy>Katarina Franković</cp:lastModifiedBy>
  <cp:lastPrinted>2018-01-24T08:13:00Z</cp:lastPrinted>
  <dcterms:modified xmlns:xsi="http://www.w3.org/2001/XMLSchema-instance" xsi:type="dcterms:W3CDTF">2018-01-24T08:15:00Z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