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1e97" w14:paraId="d011e97" w:rsidRDefault="00266323" w:rsidP="00266323" w:rsidR="00266323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                                                                    14. St-80/2004.</w:t>
      </w:r>
    </w:p>
    <w:p w:rsidRDefault="00266323" w:rsidP="00266323" w:rsidR="00266323">
      <w:pPr>
        <w:rPr>
          <w:b/>
        </w:rPr>
      </w:pPr>
      <w:r>
        <w:rPr>
          <w:b/>
        </w:rPr>
        <w:t>TRGOVAČKI SUD U SPLITU</w:t>
      </w:r>
    </w:p>
    <w:p w:rsidRDefault="00266323" w:rsidP="00266323" w:rsidR="00266323">
      <w:pPr>
        <w:rPr>
          <w:b/>
        </w:rPr>
      </w:pPr>
    </w:p>
    <w:p w:rsidRDefault="00266323" w:rsidP="00266323" w:rsidR="00266323">
      <w:pPr>
        <w:jc w:val="center"/>
        <w:rPr>
          <w:b/>
        </w:rPr>
      </w:pPr>
      <w:r>
        <w:rPr>
          <w:b/>
        </w:rPr>
        <w:t>Z A P I S N I K</w:t>
      </w:r>
    </w:p>
    <w:p w:rsidRDefault="00266323" w:rsidP="00266323" w:rsidR="00266323">
      <w:pPr>
        <w:jc w:val="both"/>
        <w:rPr>
          <w:b/>
        </w:rPr>
      </w:pPr>
    </w:p>
    <w:p w:rsidRDefault="00266323" w:rsidP="00266323" w:rsidR="00266323">
      <w:pPr>
        <w:jc w:val="both"/>
      </w:pPr>
      <w:r>
        <w:t xml:space="preserve">sa ročišta održano kod Trgovačkog suda u Splitu, dana 26. listopada 2017. godine s početkom u 09,00 sati, u stečajnom postupku nad stečajnom Dužnikom: MEDIĆ TOURS, turizam, ugostiteljstvo, ribarstvo, trgovina, </w:t>
      </w:r>
      <w:proofErr w:type="spellStart"/>
      <w:r>
        <w:t>export</w:t>
      </w:r>
      <w:proofErr w:type="spellEnd"/>
      <w:r>
        <w:t xml:space="preserve">-import, d.o.o., u stečaju, </w:t>
      </w:r>
      <w:proofErr w:type="spellStart"/>
      <w:r>
        <w:t>Seget</w:t>
      </w:r>
      <w:proofErr w:type="spellEnd"/>
      <w:r>
        <w:t xml:space="preserve">,radi namirenja </w:t>
      </w:r>
      <w:proofErr w:type="spellStart"/>
      <w:r>
        <w:t>razlučnog</w:t>
      </w:r>
      <w:proofErr w:type="spellEnd"/>
      <w:r>
        <w:t xml:space="preserve"> vjerovnika.</w:t>
      </w:r>
    </w:p>
    <w:p w:rsidRDefault="00266323" w:rsidP="00266323" w:rsidR="00266323">
      <w:pPr>
        <w:jc w:val="both"/>
      </w:pPr>
    </w:p>
    <w:p w:rsidRDefault="00266323" w:rsidP="00266323" w:rsidR="00266323">
      <w:pPr>
        <w:jc w:val="both"/>
      </w:pPr>
      <w:r>
        <w:t xml:space="preserve">Nazočni od suda: </w:t>
      </w:r>
    </w:p>
    <w:p w:rsidRDefault="00266323" w:rsidP="00266323" w:rsidR="00266323">
      <w:pPr>
        <w:jc w:val="both"/>
      </w:pPr>
      <w:r>
        <w:t>Sudac JOZO ĆALETA,</w:t>
      </w:r>
    </w:p>
    <w:p w:rsidRDefault="00266323" w:rsidP="00266323" w:rsidR="00266323">
      <w:pPr>
        <w:jc w:val="both"/>
      </w:pPr>
      <w:r>
        <w:t>VESNA KATIĆ, zapisničar,</w:t>
      </w:r>
    </w:p>
    <w:p w:rsidRDefault="00266323" w:rsidP="00266323" w:rsidR="00266323">
      <w:pPr>
        <w:jc w:val="both"/>
      </w:pPr>
    </w:p>
    <w:p w:rsidRDefault="00266323" w:rsidP="00266323" w:rsidR="00266323">
      <w:pPr>
        <w:jc w:val="both"/>
      </w:pPr>
      <w:r>
        <w:t>Stečajna upraviteljica ANČI BAŠIĆ.</w:t>
      </w:r>
    </w:p>
    <w:p w:rsidRDefault="00266323" w:rsidP="00266323" w:rsidR="00266323">
      <w:pPr>
        <w:jc w:val="both"/>
      </w:pPr>
    </w:p>
    <w:p w:rsidRDefault="00266323" w:rsidP="00266323" w:rsidR="00266323">
      <w:pPr>
        <w:jc w:val="both"/>
      </w:pPr>
      <w:r>
        <w:t>Utvrđuje se kako su pristupili:</w:t>
      </w:r>
    </w:p>
    <w:p w:rsidRDefault="00266323" w:rsidP="00266323" w:rsidR="00266323">
      <w:pPr>
        <w:numPr>
          <w:ilvl w:val="0"/>
          <w:numId w:val="1"/>
        </w:numPr>
        <w:jc w:val="both"/>
      </w:pPr>
      <w:r>
        <w:t xml:space="preserve">Luka </w:t>
      </w:r>
      <w:proofErr w:type="spellStart"/>
      <w:r>
        <w:t>Buratović</w:t>
      </w:r>
      <w:proofErr w:type="spellEnd"/>
      <w:r>
        <w:t xml:space="preserve">, </w:t>
      </w:r>
      <w:proofErr w:type="spellStart"/>
      <w:r>
        <w:t>odv</w:t>
      </w:r>
      <w:proofErr w:type="spellEnd"/>
      <w:r>
        <w:t xml:space="preserve">. vježbenik kod HAŽENKOVIĆ I PARTNERI, Zagreb, za SPLITSKU BANKU d.d. Split </w:t>
      </w:r>
    </w:p>
    <w:p w:rsidRDefault="00266323" w:rsidP="00266323" w:rsidR="00266323">
      <w:pPr>
        <w:numPr>
          <w:ilvl w:val="0"/>
          <w:numId w:val="1"/>
        </w:numPr>
        <w:jc w:val="both"/>
      </w:pPr>
      <w:r>
        <w:t xml:space="preserve">Zamjenica pun. Josipa </w:t>
      </w:r>
      <w:proofErr w:type="spellStart"/>
      <w:r>
        <w:t>Čotić</w:t>
      </w:r>
      <w:proofErr w:type="spellEnd"/>
      <w:r>
        <w:t>, vježbenica kod Vinka Samardžić, odvjetnika u Splitu, za GRAD VRLIKA</w:t>
      </w:r>
    </w:p>
    <w:p w:rsidRDefault="00266323" w:rsidP="00266323" w:rsidR="00266323">
      <w:pPr>
        <w:numPr>
          <w:ilvl w:val="0"/>
          <w:numId w:val="1"/>
        </w:numPr>
        <w:jc w:val="both"/>
      </w:pPr>
      <w:r>
        <w:t xml:space="preserve">Slavko </w:t>
      </w:r>
      <w:proofErr w:type="spellStart"/>
      <w:r>
        <w:t>Rudin</w:t>
      </w:r>
      <w:proofErr w:type="spellEnd"/>
      <w:r>
        <w:t>, direktor KOMUS PROMET d.o.o. Trogir</w:t>
      </w:r>
    </w:p>
    <w:p w:rsidRDefault="00266323" w:rsidP="00266323" w:rsidR="00266323">
      <w:pPr>
        <w:ind w:left="360"/>
        <w:jc w:val="both"/>
      </w:pPr>
    </w:p>
    <w:p w:rsidRDefault="00266323" w:rsidP="00266323" w:rsidR="00266323">
      <w:pPr>
        <w:jc w:val="both"/>
      </w:pPr>
      <w:r>
        <w:t xml:space="preserve">Prisutna zamjenica pun GRADA VRLIKE predaje sudu podnesak u 3 primjeraka pa se jedan primjerak uručuje stečajnoj </w:t>
      </w:r>
      <w:proofErr w:type="spellStart"/>
      <w:r>
        <w:t>upr</w:t>
      </w:r>
      <w:proofErr w:type="spellEnd"/>
      <w:r>
        <w:t xml:space="preserve">. i isti se čita. Navedeni podnesak se čita pa se utvrđuje kako GRAD VRLIKA ovim podneskom obračunava tražbinu osigurano </w:t>
      </w:r>
      <w:proofErr w:type="spellStart"/>
      <w:r>
        <w:t>razlučnom</w:t>
      </w:r>
      <w:proofErr w:type="spellEnd"/>
      <w:r>
        <w:t xml:space="preserve"> pravom na imovini Dužnika koja je unovčena u ukupnom iznosu od:   676.231,58 kuna, specificirano po osnovama (glavnica, kamate i troškovi) kako je u istom podnesku navedeno pa predlaže da se ova tražbina osigurana </w:t>
      </w:r>
      <w:proofErr w:type="spellStart"/>
      <w:r>
        <w:t>razlučnim</w:t>
      </w:r>
      <w:proofErr w:type="spellEnd"/>
      <w:r>
        <w:t xml:space="preserve"> pravom u cijelosti namiri iz unovčenih objekata </w:t>
      </w:r>
      <w:proofErr w:type="spellStart"/>
      <w:r>
        <w:t>razlučnog</w:t>
      </w:r>
      <w:proofErr w:type="spellEnd"/>
      <w:r>
        <w:t xml:space="preserve"> prava.</w:t>
      </w:r>
    </w:p>
    <w:p w:rsidRDefault="00266323" w:rsidP="00266323" w:rsidR="00266323">
      <w:pPr>
        <w:jc w:val="both"/>
      </w:pPr>
    </w:p>
    <w:p w:rsidRDefault="00266323" w:rsidP="00266323" w:rsidR="00266323">
      <w:pPr>
        <w:jc w:val="both"/>
      </w:pPr>
      <w:r>
        <w:t xml:space="preserve">Stečajni sudac upoznaje prisutne kako je predmet današnjeg ročišta namirenje </w:t>
      </w:r>
      <w:proofErr w:type="spellStart"/>
      <w:r>
        <w:t>razlučnog</w:t>
      </w:r>
      <w:proofErr w:type="spellEnd"/>
      <w:r>
        <w:t xml:space="preserve"> vjerovnika GRADA VRLIKE, iz unovčene imovine Dužnika opterećene </w:t>
      </w:r>
      <w:proofErr w:type="spellStart"/>
      <w:r>
        <w:t>razlučnim</w:t>
      </w:r>
      <w:proofErr w:type="spellEnd"/>
      <w:r>
        <w:t xml:space="preserve"> pravom, sve sukladno zaključku suda od 25. rujna 2017. godine koji zaključak je bio objavljen na e-oglasnoj ploči suda.</w:t>
      </w:r>
    </w:p>
    <w:p w:rsidRDefault="00266323" w:rsidP="00266323" w:rsidR="00266323">
      <w:pPr>
        <w:jc w:val="both"/>
      </w:pPr>
    </w:p>
    <w:p w:rsidRDefault="00266323" w:rsidP="00266323" w:rsidR="00266323">
      <w:pPr>
        <w:jc w:val="both"/>
      </w:pPr>
      <w:r>
        <w:t xml:space="preserve">Stečajni sudac također upoznaje prisutne kako do početka današnjeg ročišta nitko nije prijavio pravo na odvojeno namirenje na imovinom Dužnika koja će se unovčena </w:t>
      </w:r>
      <w:proofErr w:type="spellStart"/>
      <w:r>
        <w:t>kupovnina</w:t>
      </w:r>
      <w:proofErr w:type="spellEnd"/>
      <w:r>
        <w:t xml:space="preserve"> raspodijeliti sukladno gore navedenom zaključku suda i o čemu će se raspravljati na današnjem ročištu, iako su vjerovnici bili pozvani istim zaključkom prijaviti svoja prava na odvojeno namirenje.</w:t>
      </w:r>
    </w:p>
    <w:p w:rsidRDefault="00266323" w:rsidP="00266323" w:rsidR="00266323">
      <w:pPr>
        <w:jc w:val="both"/>
      </w:pPr>
    </w:p>
    <w:p w:rsidRDefault="00266323" w:rsidP="00266323" w:rsidR="00266323">
      <w:pPr>
        <w:jc w:val="both"/>
      </w:pPr>
      <w:r>
        <w:t xml:space="preserve">Prisutni direktor KOMUS PROMET d.o.o. Slavko </w:t>
      </w:r>
      <w:proofErr w:type="spellStart"/>
      <w:r>
        <w:t>Rudin</w:t>
      </w:r>
      <w:proofErr w:type="spellEnd"/>
      <w:r>
        <w:t xml:space="preserve"> predaje podnesak u 2 primjerka  kojim podneskom traži isplatu predujmljenog iznosa od 10.000,00 kuna, uvećano za kamate u iznosu od: 24.374,12 kuna, odnosno sveukupno: 34.374,12 kuna ističući kako je glavnica od 10.000,00 kuna  uplatio na ime troškova likvidacijskog </w:t>
      </w:r>
    </w:p>
    <w:p w:rsidRDefault="00266323" w:rsidP="00266323" w:rsidR="00266323">
      <w:pPr>
        <w:jc w:val="center"/>
      </w:pPr>
      <w:r>
        <w:lastRenderedPageBreak/>
        <w:t>-2-</w:t>
      </w:r>
    </w:p>
    <w:p w:rsidRDefault="00266323" w:rsidP="00266323" w:rsidR="00266323">
      <w:pPr>
        <w:jc w:val="both"/>
      </w:pPr>
    </w:p>
    <w:p w:rsidRDefault="00266323" w:rsidP="00266323" w:rsidR="00266323">
      <w:pPr>
        <w:jc w:val="both"/>
      </w:pPr>
    </w:p>
    <w:p w:rsidRDefault="00266323" w:rsidP="00266323" w:rsidR="00266323">
      <w:pPr>
        <w:jc w:val="both"/>
      </w:pPr>
      <w:r>
        <w:t>postupka vođeno nad ovim Dužnikom prije otvaranja ovog stečajnog postupka, temeljem zaključka ovog suda sa ročišta održano 18. lipnja 2001. godine broj V-L-389/2001. Ističe kako ima pravo na namirenje ove tražbine kao obveza stečajne mase jer je ovaj stečajni postupak uslijedio kao tijek navedenog likvidacijskog postupka vođeno kod ovog suda broj V-L-389/2001 pa predlaže isplatiti navedeni iznos kao obveza stečajne mase.</w:t>
      </w:r>
    </w:p>
    <w:p w:rsidRDefault="00266323" w:rsidP="00266323" w:rsidR="00266323">
      <w:pPr>
        <w:jc w:val="both"/>
      </w:pPr>
    </w:p>
    <w:p w:rsidRDefault="00266323" w:rsidP="00266323" w:rsidR="00266323">
      <w:pPr>
        <w:jc w:val="both"/>
      </w:pPr>
      <w:r>
        <w:t>Navedenom podnesku je priložen zapisnik sa navedenog likvidacijskog ročišta i dokaz o uplati 10.000,00 kuna na ime troškova likvidacije.</w:t>
      </w:r>
    </w:p>
    <w:p w:rsidRDefault="00266323" w:rsidP="00266323" w:rsidR="00266323">
      <w:pPr>
        <w:jc w:val="both"/>
      </w:pPr>
    </w:p>
    <w:p w:rsidRDefault="00266323" w:rsidP="00266323" w:rsidR="00266323">
      <w:pPr>
        <w:jc w:val="both"/>
      </w:pPr>
      <w:r>
        <w:t xml:space="preserve">Na gornje navode direktor KOMUS PROMET d.o.o. Trogir, prisutna stečajna </w:t>
      </w:r>
      <w:proofErr w:type="spellStart"/>
      <w:r>
        <w:t>upr</w:t>
      </w:r>
      <w:proofErr w:type="spellEnd"/>
      <w:r>
        <w:t xml:space="preserve">. ističe kako je vjerovnik KOMUS PROMTET d.o.o. Trogir prijavio tražbinu u ovaj stečajni postupak i to po više osnova, ista je tražbina ispitana i dijelom utvrđena dijelom osporena a za osporeni iznos je ovaj vjerovnik pokrenuo parnični postupak u kome je ishodio pravomoćnu sudsku presudu na utvrđene osnovanosti tražbine pa je cijeli prijavljeni iznos utvrđen. Isti ovaj vjerovnik u prijavi tražbine nije prijavio ovih 10.000,00 kuna koje je kao predujam platio za troškove likvidacijskog postupka a niti je ikada tražio isplatu ili priznanje ovog predujmljenog iznosa. Stečajna </w:t>
      </w:r>
      <w:proofErr w:type="spellStart"/>
      <w:r>
        <w:t>upr</w:t>
      </w:r>
      <w:proofErr w:type="spellEnd"/>
      <w:r>
        <w:t xml:space="preserve">. ističe kako ovaj stečajni postupak nije uslijedio kao automatski slijed likvidacijskog postupka već je ovaj stečajni postupak samostalno pokrenut po prijedlogu ovlaštenog predlagatelja te potom otvoren i vođen sve do sada sukladno SZ.  Prilikom otvaranja ovog stečajnog postupka svi vjerovnici su bili pozvanu prijaviti tražbine u stečajni postupak pa su sve prijavljene tražbine ispitane među njima i prijavljena tražbina KOMUS PROMET d.o.o. Trogir a u koju nije uključen i ovaj predujam od 10.000,00 kuna za troškove likvidacije. Stoga stečajna </w:t>
      </w:r>
      <w:proofErr w:type="spellStart"/>
      <w:r>
        <w:t>upr</w:t>
      </w:r>
      <w:proofErr w:type="spellEnd"/>
      <w:r>
        <w:t>. smatra kako ovaj podnesak vjerovnika KOMUS PROMET d.o.o. Trogir danas predan na ročištu jest neutemeljen i to kako s temeljem obveza stečajne mase tako i s temeljem prijavljivanja u stečajni postupak pa predlaže sudu isti zahtjev riješiti po zakonu.</w:t>
      </w:r>
    </w:p>
    <w:p w:rsidRDefault="00266323" w:rsidP="00266323" w:rsidR="00266323">
      <w:pPr>
        <w:jc w:val="both"/>
      </w:pPr>
    </w:p>
    <w:p w:rsidRDefault="00266323" w:rsidP="00266323" w:rsidR="00266323">
      <w:pPr>
        <w:jc w:val="both"/>
      </w:pPr>
      <w:r>
        <w:t>Prisutni direktor KOMUS PROMETA d.o.o. Trogir odluku prepušta sudu.</w:t>
      </w:r>
    </w:p>
    <w:p w:rsidRDefault="00266323" w:rsidP="00266323" w:rsidR="00266323">
      <w:pPr>
        <w:jc w:val="both"/>
      </w:pPr>
    </w:p>
    <w:p w:rsidRDefault="00266323" w:rsidP="00266323" w:rsidR="00266323">
      <w:pPr>
        <w:jc w:val="both"/>
      </w:pPr>
      <w:r>
        <w:t xml:space="preserve">Stečajni sudac nadalje ističe kako je predmet današnjeg ročišta isključivo raspravljanje </w:t>
      </w:r>
      <w:proofErr w:type="spellStart"/>
      <w:r>
        <w:t>razlučnog</w:t>
      </w:r>
      <w:proofErr w:type="spellEnd"/>
      <w:r>
        <w:t xml:space="preserve"> prava a kako je to u zaključku od 25. rujna 2017. godine i navedeno.</w:t>
      </w:r>
    </w:p>
    <w:p w:rsidRDefault="00266323" w:rsidP="00266323" w:rsidR="00266323">
      <w:pPr>
        <w:jc w:val="both"/>
      </w:pPr>
    </w:p>
    <w:p w:rsidRDefault="00266323" w:rsidP="00266323" w:rsidR="00266323">
      <w:pPr>
        <w:jc w:val="both"/>
      </w:pPr>
      <w:r>
        <w:t xml:space="preserve">Prisutni pun. SPLITSKE BANKE d.d. pita stečajnu </w:t>
      </w:r>
      <w:proofErr w:type="spellStart"/>
      <w:r>
        <w:t>upr</w:t>
      </w:r>
      <w:proofErr w:type="spellEnd"/>
      <w:r>
        <w:t xml:space="preserve">. gdje je nastala razlika prijavljene tražbine GRADA VRLIKE u trenutku otvaranja stečajnog postupka, te iznose koje danas u svojem podnesku navodi kao tražbinu a ovi su uvećani za iznos od </w:t>
      </w:r>
      <w:proofErr w:type="spellStart"/>
      <w:r>
        <w:t>cca</w:t>
      </w:r>
      <w:proofErr w:type="spellEnd"/>
      <w:r>
        <w:t xml:space="preserve"> 420.000,00 kuna uz odnosu na prijavljeni iznos. </w:t>
      </w:r>
    </w:p>
    <w:p w:rsidRDefault="00266323" w:rsidP="00266323" w:rsidR="00266323">
      <w:pPr>
        <w:jc w:val="both"/>
      </w:pPr>
    </w:p>
    <w:p w:rsidRDefault="00266323" w:rsidP="00266323" w:rsidR="00266323">
      <w:pPr>
        <w:jc w:val="both"/>
      </w:pPr>
      <w:r>
        <w:t xml:space="preserve">Stečajna </w:t>
      </w:r>
      <w:proofErr w:type="spellStart"/>
      <w:r>
        <w:t>upr</w:t>
      </w:r>
      <w:proofErr w:type="spellEnd"/>
      <w:r>
        <w:t xml:space="preserve">. na gornje pitanje ističe kako prilikom otvaranja stečajnog postupka je utvrđeno da stečajni Dužnik nema u vlasništvu ni u posjedu nekretninu u </w:t>
      </w:r>
      <w:proofErr w:type="spellStart"/>
      <w:r>
        <w:t>Vrlici</w:t>
      </w:r>
      <w:proofErr w:type="spellEnd"/>
      <w:r>
        <w:t xml:space="preserve"> te da je tek na Skupštini vjerovnika donesena odluka da se ide u pobijanje pravne radnje i to ugovora o kupoprodaji koji je bio sklopljen između MEDIŠ TOURS i MEDIĆ VINKA osobno i to još 1999. godine. Postupak pobijanja pravne radnje pokrenut je 2006. godine a pravomoćno je okončan predajom u posjed nekretnine tek 02.11.2016. godine kada je </w:t>
      </w:r>
    </w:p>
    <w:p w:rsidRDefault="00266323" w:rsidP="00266323" w:rsidR="00266323">
      <w:pPr>
        <w:jc w:val="center"/>
      </w:pPr>
      <w:r>
        <w:t>-3-</w:t>
      </w:r>
    </w:p>
    <w:p w:rsidRDefault="00266323" w:rsidP="00266323" w:rsidR="00266323">
      <w:pPr>
        <w:jc w:val="both"/>
      </w:pPr>
    </w:p>
    <w:p w:rsidRDefault="00266323" w:rsidP="00266323" w:rsidR="00266323">
      <w:pPr>
        <w:jc w:val="both"/>
      </w:pPr>
      <w:r>
        <w:t xml:space="preserve">stečajni </w:t>
      </w:r>
      <w:proofErr w:type="spellStart"/>
      <w:r>
        <w:t>upr</w:t>
      </w:r>
      <w:proofErr w:type="spellEnd"/>
      <w:r>
        <w:t xml:space="preserve">. zajedno sa sudski </w:t>
      </w:r>
      <w:proofErr w:type="spellStart"/>
      <w:r>
        <w:t>ovršiteljem</w:t>
      </w:r>
      <w:proofErr w:type="spellEnd"/>
      <w:r>
        <w:t xml:space="preserve"> izvršio preuzimanje nekretnine. Mogu istaći da u dugotrajnom parničnom postupku koji sam vodila protiv bivšeg vlasnika GRAD VRLIAK se nije ničim uključio niti pomogao u rješavanju problema čak niti sa pitanjima koja su bila vezana uz Ministarstvo okoliša iz razloga što je </w:t>
      </w:r>
      <w:proofErr w:type="spellStart"/>
      <w:r>
        <w:t>objekat</w:t>
      </w:r>
      <w:proofErr w:type="spellEnd"/>
      <w:r>
        <w:t xml:space="preserve"> bio potpuno devastiran. Ovo smatram vrlo važnim datumom jer bi GRAD VRLIKA u odnosu na naprijed navedeno imao pravo samo na kamatu zahtijevati od stečajnog dužnika od dana kao se stečajni dužnik postao stvari vlasnik i posjednik nekretnine. napominjem da je u prijavi tražbine vjerovnika GRAD VRLIKA je istaknuo  upravo iznos koji je i označen u tablici utvrđenih tražbina od: 239.122,86 kuna. Što se tiče obračuna kamata kojeg je dostavio pun. vjerovnika kamate su obračunate od dana otvaranja stečaja iako napominjem da u tom trenutku stečajni Dužnik nije vlasnik nekretnine. u odnosi na troškove postupka koje obračunava vjerovnik prepuštam odluku sudu. Ukoliko se primjeni obračun kamate od dana 02.11.2016. godine pa zaključno 31.10.2017. godine iznos kamate iznosi: 22.869,56 kuna pa predaje sudu obračun kamata te smatram da ovaj obračun kamata ispravan i da bi njega trebalo priznati </w:t>
      </w:r>
      <w:proofErr w:type="spellStart"/>
      <w:r>
        <w:t>razlučnom</w:t>
      </w:r>
      <w:proofErr w:type="spellEnd"/>
      <w:r>
        <w:t xml:space="preserve"> vjerovniku. U tom slučaju ukupan iznos tražbine sa kamatom prema priloženom obračunu iznosio bi 261.992,42 kune a koji iznos predlaže sudu odrediti i isplatiti GRADU VRLICI kao </w:t>
      </w:r>
      <w:proofErr w:type="spellStart"/>
      <w:r>
        <w:t>razlučnom</w:t>
      </w:r>
      <w:proofErr w:type="spellEnd"/>
      <w:r>
        <w:t xml:space="preserve"> vjerovniku temeljem navedenog </w:t>
      </w:r>
      <w:proofErr w:type="spellStart"/>
      <w:r>
        <w:t>razlučnog</w:t>
      </w:r>
      <w:proofErr w:type="spellEnd"/>
      <w:r>
        <w:t xml:space="preserve"> prava dok u preostalom iznosu iz današnjeg  podnesak GRADA VRLIKE  predlaže zahtjev odbiti. Prisutna stečajna </w:t>
      </w:r>
      <w:proofErr w:type="spellStart"/>
      <w:r>
        <w:t>upr</w:t>
      </w:r>
      <w:proofErr w:type="spellEnd"/>
      <w:r>
        <w:t xml:space="preserve">. predlaže sudu u slučaju da se prihvati danas predani zahtjev </w:t>
      </w:r>
      <w:proofErr w:type="spellStart"/>
      <w:r>
        <w:t>razlučnog</w:t>
      </w:r>
      <w:proofErr w:type="spellEnd"/>
      <w:r>
        <w:t xml:space="preserve"> vjerovnika GRAD VRLIKE, prethodno u stečajnu masu koji  Dužnika izdvojiti iznos potreban za namirenje obveza stečajne mase (troškovi stečajnog postupak i ostale obveze), u iznosu od 232.232,57 kuna, kako je to navedeno u podnesku sudu dostavljeno 22. rujne 2017. godine na str.6 koji iznos umanjuje za nakon toga podmiren obveze stečajne mase i to: 65.320,70 kuna što se odnosi na troškove vještaka 5.000,00 kuna, odvjetnika od 60.279,50 kuna i banke 41,20 kuna a nakon što se pribroji iznos kamate d 212,71 preostaje iznos od: 166.911,87 kuna na ime rezervacije.</w:t>
      </w:r>
    </w:p>
    <w:p w:rsidRDefault="00266323" w:rsidP="00266323" w:rsidR="00266323">
      <w:pPr>
        <w:jc w:val="both"/>
      </w:pPr>
      <w:r>
        <w:t>Prisutni upitani izjavljuju kako nemaju ništa više za dodati.</w:t>
      </w:r>
    </w:p>
    <w:p w:rsidRDefault="00266323" w:rsidP="00266323" w:rsidR="00266323">
      <w:pPr>
        <w:jc w:val="both"/>
      </w:pPr>
    </w:p>
    <w:p w:rsidRDefault="00266323" w:rsidP="00266323" w:rsidR="00266323">
      <w:pPr>
        <w:jc w:val="both"/>
      </w:pPr>
      <w:r>
        <w:t>Sud donosi</w:t>
      </w:r>
    </w:p>
    <w:p w:rsidRDefault="00266323" w:rsidP="00266323" w:rsidR="00266323">
      <w:pPr>
        <w:jc w:val="both"/>
      </w:pPr>
    </w:p>
    <w:p w:rsidRDefault="00266323" w:rsidP="00266323" w:rsidR="00266323">
      <w:pPr>
        <w:jc w:val="center"/>
      </w:pPr>
      <w:r>
        <w:t>ZAKLJUČAK</w:t>
      </w:r>
    </w:p>
    <w:p w:rsidRDefault="00266323" w:rsidP="00266323" w:rsidR="00266323">
      <w:pPr>
        <w:jc w:val="center"/>
      </w:pPr>
    </w:p>
    <w:p w:rsidRDefault="00266323" w:rsidP="00266323" w:rsidR="00266323">
      <w:pPr>
        <w:jc w:val="center"/>
      </w:pPr>
    </w:p>
    <w:p w:rsidRDefault="00266323" w:rsidP="00266323" w:rsidR="00266323">
      <w:pPr>
        <w:jc w:val="both"/>
      </w:pPr>
      <w:r>
        <w:t>Čita se cijeli spis predmeta i dokumentacija priložena u spisu i danas predanu dokumentaciju.</w:t>
      </w:r>
    </w:p>
    <w:p w:rsidRDefault="00266323" w:rsidP="00266323" w:rsidR="00266323">
      <w:pPr>
        <w:jc w:val="both"/>
      </w:pPr>
      <w:r>
        <w:t xml:space="preserve">Zaključuje se raspravljanje o namirenju </w:t>
      </w:r>
      <w:proofErr w:type="spellStart"/>
      <w:r>
        <w:t>razlučnog</w:t>
      </w:r>
      <w:proofErr w:type="spellEnd"/>
      <w:r>
        <w:t xml:space="preserve"> prava, odluka o namirenju </w:t>
      </w:r>
      <w:proofErr w:type="spellStart"/>
      <w:r>
        <w:t>razlučnog</w:t>
      </w:r>
      <w:proofErr w:type="spellEnd"/>
      <w:r>
        <w:t xml:space="preserve"> vjerovnika donijet će se </w:t>
      </w:r>
      <w:proofErr w:type="spellStart"/>
      <w:r>
        <w:t>izvanraspravno</w:t>
      </w:r>
      <w:proofErr w:type="spellEnd"/>
      <w:r>
        <w:t xml:space="preserve"> rješenjem a koje će rješenje će  biti dostavljeno zakonom određenim adresatima na zakonom određen način.</w:t>
      </w:r>
    </w:p>
    <w:p w:rsidRDefault="00266323" w:rsidP="00266323" w:rsidR="00266323">
      <w:pPr>
        <w:jc w:val="both"/>
      </w:pPr>
    </w:p>
    <w:p w:rsidRDefault="00266323" w:rsidP="00266323" w:rsidR="00266323">
      <w:pPr>
        <w:jc w:val="both"/>
      </w:pPr>
      <w:r>
        <w:t>Pitanja i primjedbi nema.</w:t>
      </w:r>
    </w:p>
    <w:p w:rsidRDefault="00266323" w:rsidP="00266323" w:rsidR="00266323">
      <w:pPr>
        <w:jc w:val="both"/>
      </w:pPr>
      <w:r>
        <w:t xml:space="preserve">Dovršeno u </w:t>
      </w:r>
      <w:r w:rsidR="005E2A0A">
        <w:t>09,50</w:t>
      </w:r>
      <w:r>
        <w:t xml:space="preserve"> sati.</w:t>
      </w:r>
    </w:p>
    <w:p w:rsidRDefault="00266323" w:rsidP="00266323" w:rsidR="00266323">
      <w:pPr>
        <w:jc w:val="both"/>
      </w:pPr>
    </w:p>
    <w:p w:rsidRDefault="00266323" w:rsidP="00266323" w:rsidR="00704E2C">
      <w:pPr>
        <w:jc w:val="both"/>
      </w:pPr>
      <w:r>
        <w:t>Zapisničar                  Stečajni sudac                  Stečajna upraviteljica                 Stranke</w:t>
      </w:r>
    </w:p>
    <w:sectPr w:rsidR="00704E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3A5019"/>
    <w:multiLevelType w:val="hybridMultilevel"/>
    <w:tmpl w:val="FFD4F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6323"/>
    <w:rsid w:val="00266323"/>
    <w:rsid w:val="005E2A0A"/>
    <w:rsid w:val="00704E2C"/>
    <w:rsid w:val="00DA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32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A2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9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9C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9C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9C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32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A2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9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9C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9C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9C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listopada 2017.</izvorni_sadrzaj>
    <derivirana_varijabla naziv="DomainObject.PlaniraniZavrsetakDatum_1">26. listopada 2017.</derivirana_varijabla>
  </DomainObject.PlaniraniZavrsetakDatum>
  <DomainObject.PlaniraniPocetakDatum>
    <izvorni_sadrzaj>26. listopada 2017.</izvorni_sadrzaj>
    <derivirana_varijabla naziv="DomainObject.PlaniraniPocetakDatum_1">26. listopada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listopada 2017.</izvorni_sadrzaj>
    <derivirana_varijabla naziv="DomainObject.Zapisnik.DatumKreiranja_1">26.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St-80/2004-66</izvorni_sadrzaj>
    <derivirana_varijabla naziv="DomainObject.Zapisnik.Oznaka_1">St-80/2004-66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2004.</izvorni_sadrzaj>
    <derivirana_varijabla naziv="DomainObject.Predmet.DatumOsnivanja_1">21. siječnja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St-80/2004</izvorni_sadrzaj>
    <derivirana_varijabla naziv="DomainObject.Predmet.OznakaBroj_1">St-80/2004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MEDIĆ TOURS d.o.o.</izvorni_sadrzaj>
    <derivirana_varijabla naziv="DomainObject.Predmet.ProtustrankaFormated_1">  MEDIĆ TOURS d.o.o.</derivirana_varijabla>
  </DomainObject.Predmet.ProtustrankaFormated>
  <DomainObject.Predmet.ProtustrankaFormatedOIB>
    <izvorni_sadrzaj>  MEDIĆ TOURS d.o.o., OIB 00000000001</izvorni_sadrzaj>
    <derivirana_varijabla naziv="DomainObject.Predmet.ProtustrankaFormatedOIB_1">  MEDIĆ TOURS d.o.o., OIB 00000000001</derivirana_varijabla>
  </DomainObject.Predmet.ProtustrankaFormatedOIB>
  <DomainObject.Predmet.ProtustrankaFormatedWithAdress>
    <izvorni_sadrzaj> MEDIĆ TOURS d.o.o., Pećine bb, 21220 Seget Donji</izvorni_sadrzaj>
    <derivirana_varijabla naziv="DomainObject.Predmet.ProtustrankaFormatedWithAdress_1"> MEDIĆ TOURS d.o.o., Pećine bb, 21220 Seget Donji</derivirana_varijabla>
  </DomainObject.Predmet.ProtustrankaFormatedWithAdress>
  <DomainObject.Predmet.ProtustrankaFormatedWithAdressOIB>
    <izvorni_sadrzaj> MEDIĆ TOURS d.o.o., OIB 00000000001, Pećine bb, 21220 Seget Donji</izvorni_sadrzaj>
    <derivirana_varijabla naziv="DomainObject.Predmet.ProtustrankaFormatedWithAdressOIB_1"> MEDIĆ TOURS d.o.o., OIB 00000000001, Pećine bb, 21220 Seget Donji</derivirana_varijabla>
  </DomainObject.Predmet.ProtustrankaFormatedWithAdressOIB>
  <DomainObject.Predmet.ProtustrankaWithAdress>
    <izvorni_sadrzaj>MEDIĆ TOURS d.o.o. Pećine bb, 21220 Seget Donji</izvorni_sadrzaj>
    <derivirana_varijabla naziv="DomainObject.Predmet.ProtustrankaWithAdress_1">MEDIĆ TOURS d.o.o. Pećine bb, 21220 Seget Donji</derivirana_varijabla>
  </DomainObject.Predmet.ProtustrankaWithAdress>
  <DomainObject.Predmet.ProtustrankaWithAdressOIB>
    <izvorni_sadrzaj>MEDIĆ TOURS d.o.o., OIB 00000000001, Pećine bb, 21220 Seget Donji</izvorni_sadrzaj>
    <derivirana_varijabla naziv="DomainObject.Predmet.ProtustrankaWithAdressOIB_1">MEDIĆ TOURS d.o.o., OIB 00000000001, Pećine bb, 21220 Seget Donji</derivirana_varijabla>
  </DomainObject.Predmet.ProtustrankaWithAdressOIB>
  <DomainObject.Predmet.ProtustrankaNazivFormated>
    <izvorni_sadrzaj>MEDIĆ TOURS d.o.o.</izvorni_sadrzaj>
    <derivirana_varijabla naziv="DomainObject.Predmet.ProtustrankaNazivFormated_1">MEDIĆ TOURS d.o.o.</derivirana_varijabla>
  </DomainObject.Predmet.ProtustrankaNazivFormated>
  <DomainObject.Predmet.ProtustrankaNazivFormatedOIB>
    <izvorni_sadrzaj>MEDIĆ TOURS d.o.o., OIB 00000000001</izvorni_sadrzaj>
    <derivirana_varijabla naziv="DomainObject.Predmet.ProtustrankaNazivFormatedOIB_1">MEDIĆ TOURS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MEDIĆ TOURS d.o.o.</item>
    </izvorni_sadrzaj>
    <derivirana_varijabla naziv="DomainObject.Predmet.ProtuStrankaListFormated_1">
      <item>MEDIĆ TOURS d.o.o.</item>
    </derivirana_varijabla>
  </DomainObject.Predmet.ProtuStrankaListFormated>
  <DomainObject.Predmet.ProtuStrankaListFormatedOIB>
    <izvorni_sadrzaj>
      <item>MEDIĆ TOURS d.o.o., OIB 00000000001</item>
    </izvorni_sadrzaj>
    <derivirana_varijabla naziv="DomainObject.Predmet.ProtuStrankaListFormatedOIB_1">
      <item>MEDIĆ TOURS d.o.o., OIB 00000000001</item>
    </derivirana_varijabla>
  </DomainObject.Predmet.ProtuStrankaListFormatedOIB>
  <DomainObject.Predmet.ProtuStrankaListFormatedWithAdress>
    <izvorni_sadrzaj>
      <item>MEDIĆ TOURS d.o.o., Pećine bb, 21220 Seget Donji</item>
    </izvorni_sadrzaj>
    <derivirana_varijabla naziv="DomainObject.Predmet.ProtuStrankaListFormatedWithAdress_1">
      <item>MEDIĆ TOURS d.o.o., Pećine bb, 21220 Seget Donji</item>
    </derivirana_varijabla>
  </DomainObject.Predmet.ProtuStrankaListFormatedWithAdress>
  <DomainObject.Predmet.ProtuStrankaListFormatedWithAdressOIB>
    <izvorni_sadrzaj>
      <item>MEDIĆ TOURS d.o.o., OIB 00000000001, Pećine bb, 21220 Seget Donji</item>
    </izvorni_sadrzaj>
    <derivirana_varijabla naziv="DomainObject.Predmet.ProtuStrankaListFormatedWithAdressOIB_1">
      <item>MEDIĆ TOURS d.o.o., OIB 00000000001, Pećine bb, 21220 Seget Donji</item>
    </derivirana_varijabla>
  </DomainObject.Predmet.ProtuStrankaListFormatedWithAdressOIB>
  <DomainObject.Predmet.ProtuStrankaListNazivFormated>
    <izvorni_sadrzaj>
      <item>MEDIĆ TOURS d.o.o.</item>
    </izvorni_sadrzaj>
    <derivirana_varijabla naziv="DomainObject.Predmet.ProtuStrankaListNazivFormated_1">
      <item>MEDIĆ TOURS d.o.o.</item>
    </derivirana_varijabla>
  </DomainObject.Predmet.ProtuStrankaListNazivFormated>
  <DomainObject.Predmet.ProtuStrankaListNazivFormatedOIB>
    <izvorni_sadrzaj>
      <item>MEDIĆ TOURS d.o.o., OIB 00000000001</item>
    </izvorni_sadrzaj>
    <derivirana_varijabla naziv="DomainObject.Predmet.ProtuStrankaListNazivFormatedOIB_1">
      <item>MEDIĆ TOURS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St-80/2004-66</izvorni_sadrzaj>
    <derivirana_varijabla naziv="DomainObject.PoslovniBrojDokumenta_1">St-80/2004-66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MEDIĆ TOURS d.o.o.</izvorni_sadrzaj>
    <derivirana_varijabla naziv="DomainObject.Predmet.ProtustrankaIDrugi_1">MEDIĆ TOURS d.o.o.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MEDIĆ TOURS d.o.o., OIB 00000000001, Pećine bb, 21220 Seget Donji</izvorni_sadrzaj>
    <derivirana_varijabla naziv="DomainObject.Predmet.ProtustrankaIDrugiAdressOIB_1">MEDIĆ TOURS d.o.o., OIB 00000000001, Pećine bb,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MEDIĆ TOURS d.o.o.</item>
    </izvorni_sadrzaj>
    <derivirana_varijabla naziv="DomainObject.Predmet.SudioniciListNaziv_1">
      <item>REPUBLIKA HRVATSKA</item>
      <item>MEDIĆ TOURS d.o.o.</item>
    </derivirana_varijabla>
  </DomainObject.Predmet.SudioniciListNaziv>
  <DomainObject.Predmet.SudioniciListAdressOIB>
    <izvorni_sadrzaj>
      <item>REPUBLIKA HRVATSKA</item>
      <item>MEDIĆ TOURS d.o.o., OIB 00000000001, Pećine bb,21220 Seget Donji</item>
    </izvorni_sadrzaj>
    <derivirana_varijabla naziv="DomainObject.Predmet.SudioniciListAdressOIB_1">
      <item>REPUBLIKA HRVATSKA</item>
      <item>MEDIĆ TOURS d.o.o., OIB 00000000001, Pećine bb,21220 Seget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</izvorni_sadrzaj>
    <derivirana_varijabla naziv="DomainObject.Predmet.SudioniciListNazivOIB_1">
      <item>, OIB null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1198</properties:Words>
  <properties:Characters>6823</properties:Characters>
  <properties:Lines>138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2017-10-26T07:50:00Z</dcterms:created>
  <dc:creator>Jozo Ćaleta</dc:creator>
  <cp:lastModifiedBy>Jozo Ćaleta</cp:lastModifiedBy>
  <dcterms:modified xmlns:xsi="http://www.w3.org/2001/XMLSchema-instance" xsi:type="dcterms:W3CDTF">2017-10-26T07:52:00Z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St-80/2004-66 / Zapisnik -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