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47a9" w14:paraId="10047a9" w:rsidRDefault="00083243" w:rsidP="00083243" w:rsidR="00083243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3243" w:rsidP="00083243" w:rsidR="00083243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083243" w:rsidP="00083243" w:rsidR="00083243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083243" w:rsidP="00083243" w:rsidR="00083243">
      <w:pPr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Varaždin, Braće Radić 2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83243" w:rsidR="00083243">
        <w:tc>
          <w:tcPr>
            <w:tcW w:type="dxa" w:w="2985"/>
            <w:hideMark/>
          </w:tcPr>
          <w:p w:rsidRDefault="00083243" w:rsidR="00083243">
            <w:pPr>
              <w:rPr>
                <w:sz w:val="20"/>
                <w:lang w:val="hr-HR"/>
              </w:rPr>
            </w:pPr>
          </w:p>
        </w:tc>
      </w:tr>
    </w:tbl>
    <w:p w:rsidRDefault="00083243" w:rsidP="00083243" w:rsidR="00083243">
      <w:pPr>
        <w:jc w:val="right"/>
        <w:rPr>
          <w:rFonts w:cstheme="minorBidi" w:eastAsiaTheme="minorHAnsi"/>
          <w:sz w:val="12"/>
          <w:szCs w:val="24"/>
          <w:lang w:eastAsia="en-US" w:val="hr-HR"/>
        </w:rPr>
      </w:pPr>
      <w:r>
        <w:rPr>
          <w:rFonts w:cstheme="minorBidi" w:eastAsiaTheme="minorHAnsi"/>
          <w:sz w:val="12"/>
          <w:szCs w:val="24"/>
          <w:lang w:eastAsia="en-US" w:val="hr-HR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83243" w:rsidR="00083243">
        <w:trPr>
          <w:jc w:val="right"/>
        </w:trPr>
        <w:tc>
          <w:tcPr>
            <w:tcW w:type="dxa" w:w="4320"/>
            <w:hideMark/>
          </w:tcPr>
          <w:p w:rsidRDefault="00083243" w:rsidR="00083243">
            <w:pPr>
              <w:spacing w:lineRule="auto" w:line="276"/>
              <w:jc w:val="both"/>
              <w:rPr>
                <w:sz w:val="24"/>
                <w:szCs w:val="24"/>
                <w:lang w:eastAsia="en-US" w:val="en-US"/>
              </w:rPr>
            </w:pPr>
            <w:r>
              <w:rPr>
                <w:sz w:val="24"/>
                <w:szCs w:val="24"/>
                <w:lang w:eastAsia="en-US" w:val="en-US"/>
              </w:rPr>
              <w:t xml:space="preserve">                  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Poslovni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broj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>:  7 St-1118/16-16</w:t>
            </w:r>
          </w:p>
        </w:tc>
      </w:tr>
    </w:tbl>
    <w:p w:rsidRDefault="00083243" w:rsidP="00083243" w:rsidR="00083243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083243" w:rsidP="00083243" w:rsidR="0008324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083243" w:rsidP="00083243" w:rsidR="0008324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E P U B L I K A    H R V A T S K A</w:t>
      </w:r>
    </w:p>
    <w:p w:rsidRDefault="00083243" w:rsidP="00083243" w:rsidR="00083243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</w:p>
    <w:p w:rsidRDefault="00083243" w:rsidP="00083243" w:rsidR="0008324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J E Š E NJ E</w:t>
      </w:r>
    </w:p>
    <w:p w:rsidRDefault="00083243" w:rsidP="00083243" w:rsidR="00083243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 xml:space="preserve">                </w:t>
      </w:r>
    </w:p>
    <w:p w:rsidRDefault="00083243" w:rsidP="00083243" w:rsidR="00083243">
      <w:pPr>
        <w:tabs>
          <w:tab w:pos="851" w:val="left"/>
        </w:tabs>
        <w:ind w:firstLine="708"/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Trgovački sud u Varaždinu, po sucu toga suda Mariji Levanić-Škerbić, u stečajnom predmetu povodom prijedloga predlagatelja Financijska agencija, Regionalni centar Zagreb, Podružnica Varaždin, A. Cesarca 2, Varaždin, OIB: 85821130368,  radi otvaranja stečajnog postupka nad dužnikom IZI-COMMERCE d.o.o. Mursko Središće,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Frankopanska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8, OIB: 18767390443, izvan ročišta 31. listopada 2018.,</w:t>
      </w:r>
    </w:p>
    <w:p w:rsidRDefault="00083243" w:rsidP="00083243" w:rsidR="00083243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083243" w:rsidP="00083243" w:rsidR="0008324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 i  j  e  š  i  o       j   e</w:t>
      </w:r>
    </w:p>
    <w:p w:rsidRDefault="00083243" w:rsidP="00083243" w:rsidR="0008324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083243" w:rsidP="00083243" w:rsidR="00083243">
      <w:pPr>
        <w:ind w:hanging="693" w:left="1413"/>
        <w:jc w:val="both"/>
        <w:rPr>
          <w:sz w:val="24"/>
          <w:lang w:val="hr-HR"/>
        </w:rPr>
      </w:pPr>
      <w:r>
        <w:rPr>
          <w:sz w:val="24"/>
          <w:lang w:val="hr-HR"/>
        </w:rPr>
        <w:t>I</w:t>
      </w:r>
      <w:r>
        <w:rPr>
          <w:sz w:val="24"/>
          <w:lang w:val="hr-HR"/>
        </w:rPr>
        <w:tab/>
      </w:r>
      <w:r>
        <w:rPr>
          <w:b/>
          <w:sz w:val="24"/>
          <w:lang w:val="hr-HR"/>
        </w:rPr>
        <w:t>Ispravlja se rješenje ovog suda broj St-1118/16- 14 od 24. listopada 2018</w:t>
      </w:r>
      <w:r>
        <w:rPr>
          <w:sz w:val="24"/>
          <w:lang w:val="hr-HR"/>
        </w:rPr>
        <w:t xml:space="preserve">. i to </w:t>
      </w:r>
      <w:r>
        <w:rPr>
          <w:b/>
          <w:sz w:val="24"/>
          <w:lang w:val="hr-HR"/>
        </w:rPr>
        <w:t>pod točkom 6) izreke</w:t>
      </w:r>
      <w:r>
        <w:rPr>
          <w:sz w:val="24"/>
          <w:lang w:val="hr-HR"/>
        </w:rPr>
        <w:t xml:space="preserve"> rješenja gdje je naveden </w:t>
      </w:r>
      <w:r>
        <w:rPr>
          <w:b/>
          <w:sz w:val="24"/>
          <w:lang w:val="hr-HR"/>
        </w:rPr>
        <w:t>datum ispitnog i izvještajnog ročišta</w:t>
      </w:r>
      <w:r>
        <w:rPr>
          <w:sz w:val="24"/>
          <w:lang w:val="hr-HR"/>
        </w:rPr>
        <w:t xml:space="preserve">, </w:t>
      </w:r>
    </w:p>
    <w:p w:rsidRDefault="00083243" w:rsidP="00083243" w:rsidR="00083243">
      <w:pPr>
        <w:ind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sz w:val="24"/>
          <w:lang w:val="hr-HR"/>
        </w:rPr>
        <w:t xml:space="preserve">tako da </w:t>
      </w:r>
      <w:r>
        <w:rPr>
          <w:b/>
          <w:sz w:val="24"/>
          <w:lang w:val="hr-HR"/>
        </w:rPr>
        <w:t>umjesto</w:t>
      </w:r>
      <w:r>
        <w:rPr>
          <w:sz w:val="24"/>
          <w:lang w:val="hr-HR"/>
        </w:rPr>
        <w:t>: "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>
        <w:rPr>
          <w:rFonts w:cstheme="minorBidi" w:eastAsiaTheme="minorHAnsi"/>
          <w:b/>
          <w:sz w:val="24"/>
          <w:szCs w:val="24"/>
          <w:u w:val="single"/>
          <w:lang w:eastAsia="en-US" w:val="hr-HR"/>
        </w:rPr>
        <w:t>15. veljače 2019. u 9,00 sati</w:t>
      </w:r>
      <w:r>
        <w:rPr>
          <w:rFonts w:cstheme="minorBidi" w:eastAsiaTheme="minorHAnsi"/>
          <w:sz w:val="24"/>
          <w:szCs w:val="24"/>
          <w:lang w:eastAsia="en-US" w:val="hr-HR"/>
        </w:rPr>
        <w:t>"</w:t>
      </w:r>
    </w:p>
    <w:p w:rsidRDefault="00083243" w:rsidP="00083243" w:rsidR="00083243">
      <w:pPr>
        <w:ind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083243" w:rsidP="00083243" w:rsidR="00083243">
      <w:pPr>
        <w:ind w:left="1413"/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treba ispravno stajati</w:t>
      </w:r>
      <w:r>
        <w:rPr>
          <w:rFonts w:cstheme="minorBidi" w:eastAsiaTheme="minorHAnsi"/>
          <w:b/>
          <w:sz w:val="24"/>
          <w:szCs w:val="24"/>
          <w:lang w:eastAsia="en-US" w:val="hr-HR"/>
        </w:rPr>
        <w:t>:</w:t>
      </w:r>
    </w:p>
    <w:p w:rsidRDefault="00083243" w:rsidP="00083243" w:rsidR="00083243">
      <w:pPr>
        <w:ind w:left="2880"/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    " </w:t>
      </w:r>
      <w:r>
        <w:rPr>
          <w:rFonts w:cstheme="minorBidi" w:eastAsiaTheme="minorHAnsi"/>
          <w:b/>
          <w:sz w:val="24"/>
          <w:szCs w:val="24"/>
          <w:u w:val="single"/>
          <w:lang w:eastAsia="en-US" w:val="hr-HR"/>
        </w:rPr>
        <w:t>14. veljače 2019. u 9,00 sati</w:t>
      </w:r>
      <w:r>
        <w:rPr>
          <w:rFonts w:cstheme="minorBidi" w:eastAsiaTheme="minorHAnsi"/>
          <w:b/>
          <w:sz w:val="24"/>
          <w:szCs w:val="24"/>
          <w:lang w:eastAsia="en-US" w:val="hr-HR"/>
        </w:rPr>
        <w:t>".</w:t>
      </w:r>
    </w:p>
    <w:p w:rsidRDefault="00083243" w:rsidP="00083243" w:rsidR="00083243">
      <w:pPr>
        <w:ind w:left="2880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083243" w:rsidP="00083243" w:rsidR="00083243">
      <w:pPr>
        <w:ind w:hanging="720" w:left="720"/>
        <w:jc w:val="both"/>
        <w:rPr>
          <w:sz w:val="24"/>
          <w:lang w:val="hr-HR"/>
        </w:rPr>
      </w:pPr>
    </w:p>
    <w:p w:rsidRDefault="00083243" w:rsidP="00083243" w:rsidR="00083243">
      <w:pPr>
        <w:ind w:firstLine="720"/>
        <w:jc w:val="both"/>
        <w:rPr>
          <w:sz w:val="24"/>
          <w:lang w:val="hr-HR"/>
        </w:rPr>
      </w:pPr>
      <w:r>
        <w:rPr>
          <w:sz w:val="24"/>
          <w:lang w:val="hr-HR"/>
        </w:rPr>
        <w:t>II</w:t>
      </w:r>
      <w:r>
        <w:rPr>
          <w:b/>
          <w:sz w:val="24"/>
          <w:lang w:val="hr-HR"/>
        </w:rPr>
        <w:tab/>
      </w:r>
      <w:r>
        <w:rPr>
          <w:sz w:val="24"/>
          <w:lang w:val="hr-HR"/>
        </w:rPr>
        <w:t>U svemu ostalom rješenje ostaje neizmijenjeno.</w:t>
      </w:r>
    </w:p>
    <w:p w:rsidRDefault="00083243" w:rsidP="00083243" w:rsidR="00083243">
      <w:pPr>
        <w:jc w:val="both"/>
        <w:rPr>
          <w:sz w:val="24"/>
          <w:lang w:val="hr-HR"/>
        </w:rPr>
      </w:pPr>
    </w:p>
    <w:p w:rsidRDefault="00083243" w:rsidP="00083243" w:rsidR="00083243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Obrazloženje</w:t>
      </w:r>
    </w:p>
    <w:p w:rsidRDefault="00083243" w:rsidP="00083243" w:rsidR="00083243">
      <w:pPr>
        <w:rPr>
          <w:sz w:val="24"/>
          <w:lang w:val="hr-HR"/>
        </w:rPr>
      </w:pPr>
    </w:p>
    <w:p w:rsidRDefault="00083243" w:rsidP="00083243" w:rsidR="00083243">
      <w:pPr>
        <w:ind w:hanging="12"/>
        <w:jc w:val="both"/>
        <w:rPr>
          <w:b/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  <w:t>Prilikom pisanja</w:t>
      </w:r>
      <w:r>
        <w:rPr>
          <w:b/>
          <w:sz w:val="24"/>
          <w:lang w:val="hr-HR"/>
        </w:rPr>
        <w:t xml:space="preserve"> </w:t>
      </w:r>
      <w:r>
        <w:rPr>
          <w:sz w:val="24"/>
          <w:lang w:val="hr-HR"/>
        </w:rPr>
        <w:t>rješenja ovog suda broj St-1118/16-14 od 24. listopada 2018, došlo je do omaške u pisanju, tako da je ispitno i izvještajno ročište zakazano za 15. veljače 2018. u 9,00 sati, a ispravno treba biti 14. veljače 2018. u 9,00 sati.</w:t>
      </w:r>
    </w:p>
    <w:p w:rsidRDefault="00083243" w:rsidP="00083243" w:rsidR="00083243">
      <w:pPr>
        <w:jc w:val="both"/>
        <w:rPr>
          <w:sz w:val="24"/>
          <w:lang w:val="hr-HR"/>
        </w:rPr>
      </w:pPr>
    </w:p>
    <w:p w:rsidRDefault="00083243" w:rsidP="00083243" w:rsidR="00083243">
      <w:pPr>
        <w:ind w:firstLine="720"/>
        <w:jc w:val="both"/>
        <w:rPr>
          <w:sz w:val="24"/>
          <w:lang w:val="hr-HR"/>
        </w:rPr>
      </w:pPr>
      <w:r>
        <w:rPr>
          <w:sz w:val="24"/>
          <w:lang w:val="hr-HR"/>
        </w:rPr>
        <w:t>Kako se radi o očiglednoj pogrešci u pisanju, valjalo je temeljem čl. 342. Zakona o parničnom postupku</w:t>
      </w:r>
      <w:r>
        <w:rPr>
          <w:sz w:val="24"/>
          <w:szCs w:val="24"/>
          <w:lang w:val="hr-HR"/>
        </w:rPr>
        <w:t>, vezano uz čl. 10. Stečajnog zakona,</w:t>
      </w:r>
      <w:r>
        <w:rPr>
          <w:sz w:val="24"/>
          <w:lang w:val="hr-HR"/>
        </w:rPr>
        <w:t xml:space="preserve"> izvršiti ispravak, kako je to određeno ovim rješenjem.</w:t>
      </w:r>
    </w:p>
    <w:p w:rsidRDefault="00083243" w:rsidP="00083243" w:rsidR="00083243">
      <w:pPr>
        <w:ind w:firstLine="720" w:left="720"/>
        <w:jc w:val="both"/>
        <w:rPr>
          <w:b/>
          <w:sz w:val="24"/>
          <w:lang w:val="hr-HR"/>
        </w:rPr>
      </w:pPr>
    </w:p>
    <w:p w:rsidRDefault="00083243" w:rsidP="00083243" w:rsidR="00083243">
      <w:pPr>
        <w:jc w:val="center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U Varaždinu 31. listopada 2018.</w:t>
      </w:r>
    </w:p>
    <w:p w:rsidRDefault="00083243" w:rsidP="00083243" w:rsidR="00083243">
      <w:pPr>
        <w:tabs>
          <w:tab w:pos="3390" w:val="left"/>
        </w:tabs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</w:p>
    <w:p w:rsidRDefault="00083243" w:rsidP="00083243" w:rsidR="00083243">
      <w:pPr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 xml:space="preserve">             Sudac:</w:t>
      </w:r>
    </w:p>
    <w:p w:rsidRDefault="00083243" w:rsidP="00083243" w:rsidR="00083243">
      <w:pPr>
        <w:jc w:val="both"/>
        <w:rPr>
          <w:rFonts w:eastAsia="Calibri"/>
          <w:sz w:val="24"/>
          <w:szCs w:val="24"/>
          <w:lang w:eastAsia="en-US" w:val="hr-HR"/>
        </w:rPr>
      </w:pPr>
    </w:p>
    <w:p w:rsidRDefault="00083243" w:rsidP="00083243" w:rsidR="00083243">
      <w:pPr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Marija Levanić-Škerbić</w:t>
      </w:r>
    </w:p>
    <w:p w:rsidRDefault="00083243" w:rsidP="00083243" w:rsidR="00083243">
      <w:pPr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lastRenderedPageBreak/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</w:p>
    <w:p w:rsidRDefault="00083243" w:rsidP="00083243" w:rsidR="00083243">
      <w:pPr>
        <w:jc w:val="both"/>
        <w:rPr>
          <w:sz w:val="24"/>
          <w:lang w:val="hr-HR"/>
        </w:rPr>
      </w:pPr>
    </w:p>
    <w:p w:rsidRDefault="00083243" w:rsidP="00083243" w:rsidR="00083243">
      <w:pPr>
        <w:jc w:val="both"/>
        <w:rPr>
          <w:sz w:val="24"/>
          <w:lang w:val="hr-HR"/>
        </w:rPr>
      </w:pPr>
    </w:p>
    <w:p w:rsidRDefault="00083243" w:rsidP="00083243" w:rsidR="00083243">
      <w:pPr>
        <w:jc w:val="both"/>
        <w:rPr>
          <w:sz w:val="24"/>
          <w:lang w:val="hr-HR"/>
        </w:rPr>
      </w:pPr>
      <w:r>
        <w:rPr>
          <w:sz w:val="24"/>
          <w:lang w:val="hr-HR"/>
        </w:rPr>
        <w:t>Uputa o pravnom lijeku:</w:t>
      </w:r>
    </w:p>
    <w:p w:rsidRDefault="00083243" w:rsidP="00083243" w:rsidR="00083243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  <w:t>Protiv ovog rješenja stranke mogu podnijeti žalbu u roku od 8 dana od dana objave ovog rješenja na mrežnoj stranici e-Oglasna ploča suda, Visokom trgovačkom sudu RH u Zagrebu, a žalba se podnosi putem ovog suda, u tri primjerka.</w:t>
      </w:r>
    </w:p>
    <w:p w:rsidRDefault="00083243" w:rsidP="00083243" w:rsidR="00083243">
      <w:pPr>
        <w:jc w:val="both"/>
        <w:rPr>
          <w:sz w:val="24"/>
          <w:lang w:val="hr-HR"/>
        </w:rPr>
      </w:pPr>
    </w:p>
    <w:p w:rsidRDefault="00083243" w:rsidP="00083243" w:rsidR="00083243">
      <w:pPr>
        <w:jc w:val="both"/>
        <w:rPr>
          <w:sz w:val="24"/>
          <w:lang w:val="hr-HR"/>
        </w:rPr>
      </w:pPr>
    </w:p>
    <w:p w:rsidRDefault="00083243" w:rsidP="00083243" w:rsidR="00083243">
      <w:pPr>
        <w:jc w:val="both"/>
        <w:rPr>
          <w:sz w:val="24"/>
          <w:lang w:val="hr-HR"/>
        </w:rPr>
      </w:pPr>
      <w:r>
        <w:rPr>
          <w:sz w:val="24"/>
          <w:lang w:val="hr-HR"/>
        </w:rPr>
        <w:t>DNA:</w:t>
      </w:r>
    </w:p>
    <w:p w:rsidRDefault="00083243" w:rsidP="00083243" w:rsidR="00083243">
      <w:pPr>
        <w:numPr>
          <w:ilvl w:val="0"/>
          <w:numId w:val="47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e-Oglasna ploča suda.</w:t>
      </w:r>
    </w:p>
    <w:p w:rsidRDefault="00083243" w:rsidP="00083243" w:rsidR="00083243">
      <w:pPr>
        <w:rPr>
          <w:rFonts w:eastAsia="Calibri"/>
          <w:sz w:val="24"/>
          <w:szCs w:val="24"/>
          <w:lang w:eastAsia="en-US" w:val="hr-HR"/>
        </w:rPr>
      </w:pPr>
    </w:p>
    <w:p w:rsidRDefault="00083243" w:rsidP="00083243" w:rsidR="00083243">
      <w:pPr>
        <w:jc w:val="center"/>
        <w:rPr>
          <w:rFonts w:eastAsia="Calibri"/>
          <w:sz w:val="24"/>
          <w:szCs w:val="24"/>
          <w:lang w:eastAsia="en-US" w:val="hr-HR"/>
        </w:rPr>
      </w:pPr>
    </w:p>
    <w:p w:rsidRDefault="00083243" w:rsidP="00083243" w:rsidR="00083243">
      <w:pPr>
        <w:jc w:val="center"/>
        <w:rPr>
          <w:rFonts w:eastAsia="Calibri"/>
          <w:sz w:val="24"/>
          <w:szCs w:val="24"/>
          <w:lang w:eastAsia="en-US" w:val="hr-HR"/>
        </w:rPr>
      </w:pPr>
    </w:p>
    <w:p w:rsidRDefault="00083243" w:rsidP="00083243" w:rsidR="00083243">
      <w:pPr>
        <w:jc w:val="center"/>
        <w:rPr>
          <w:rFonts w:eastAsia="Calibri"/>
          <w:sz w:val="24"/>
          <w:szCs w:val="24"/>
          <w:lang w:eastAsia="en-US" w:val="hr-HR"/>
        </w:rPr>
      </w:pPr>
    </w:p>
    <w:p w:rsidRDefault="00083243" w:rsidP="00083243" w:rsidR="00083243">
      <w:pPr>
        <w:jc w:val="center"/>
        <w:rPr>
          <w:rFonts w:eastAsia="Calibri"/>
          <w:sz w:val="24"/>
          <w:szCs w:val="24"/>
          <w:lang w:eastAsia="en-US" w:val="hr-HR"/>
        </w:rPr>
      </w:pPr>
    </w:p>
    <w:p w:rsidRDefault="00083243" w:rsidP="00083243" w:rsidR="00083243">
      <w:pPr>
        <w:spacing w:after="240"/>
        <w:jc w:val="both"/>
        <w:rPr>
          <w:rFonts w:eastAsia="Calibri"/>
          <w:sz w:val="24"/>
          <w:szCs w:val="24"/>
          <w:lang w:eastAsia="en-US" w:val="hr-HR"/>
        </w:rPr>
      </w:pPr>
    </w:p>
    <w:p w:rsidRDefault="00083243" w:rsidP="00083243" w:rsidR="00083243">
      <w:pPr>
        <w:jc w:val="both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</w:p>
    <w:p w:rsidRDefault="00083243" w:rsidP="00083243" w:rsidR="0008324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083243" w:rsidP="00083243" w:rsidR="0008324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083243" w:rsidP="00083243" w:rsidR="0008324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083243" w:rsidP="00083243" w:rsidR="0008324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083243" w:rsidP="00083243" w:rsidR="0008324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083243" w:rsidP="00083243" w:rsidR="0008324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AE649C" w:rsidP="00083243" w:rsidR="00AE649C" w:rsidRPr="00083243"/>
    <w:sectPr w:rsidSect="0032366B" w:rsidR="00AE649C" w:rsidRPr="0008324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6E617F"/>
    <w:multiLevelType w:val="hybridMultilevel"/>
    <w:tmpl w:val="3AE60260"/>
    <w:lvl w:tplc="6874CAD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243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83243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83243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St-1118/2016-16</izvorni_sadrzaj>
    <derivirana_varijabla naziv="DomainObject.Oznaka_1">St-1118/2016-16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IZI-COMMERCE društvo s ograničenom odgovornošću za trgovinu, usluge i uvoz-izvoz</izvorni_sadrzaj>
    <derivirana_varijabla naziv="DomainObject.Predmet.ProtustrankaFormated_1">  IZI-COMMERCE društvo s ograničenom odgovornošću za trgovinu, usluge i uvoz-izvoz</derivirana_varijabla>
  </DomainObject.Predmet.ProtustrankaFormated>
  <DomainObject.Predmet.ProtustrankaFormatedOIB>
    <izvorni_sadrzaj>  IZI-COMMERCE društvo s ograničenom odgovornošću za trgovinu, usluge i uvoz-izvoz, OIB 18767390443</izvorni_sadrzaj>
    <derivirana_varijabla naziv="DomainObject.Predmet.ProtustrankaFormatedOIB_1">  IZI-COMMERCE društvo s ograničenom odgovornošću za trgovinu, usluge i uvoz-izvoz, OIB 18767390443</derivirana_varijabla>
  </DomainObject.Predmet.ProtustrankaFormatedOIB>
  <DomainObject.Predmet.ProtustrankaFormatedWithAdress>
    <izvorni_sadrzaj> IZI-COMMERCE društvo s ograničenom odgovornošću za trgovinu, usluge i uvoz-izvoz, Frankopanska 8, 40315 Mursko Središće</izvorni_sadrzaj>
    <derivirana_varijabla naziv="DomainObject.Predmet.ProtustrankaFormatedWithAdress_1"> IZI-COMMERCE društvo s ograničenom odgovornošću za trgovinu, usluge i uvoz-izvoz, Frankopanska 8, 40315 Mursko Središće</derivirana_varijabla>
  </DomainObject.Predmet.ProtustrankaFormatedWithAdress>
  <DomainObject.Predmet.ProtustrankaFormatedWithAdressOIB>
    <izvorni_sadrzaj> IZI-COMMERCE društvo s ograničenom odgovornošću za trgovinu, usluge i uvoz-izvoz, OIB 18767390443, Frankopanska 8, 40315 Mursko Središće</izvorni_sadrzaj>
    <derivirana_varijabla naziv="DomainObject.Predmet.ProtustrankaFormatedWithAdressOIB_1"> IZI-COMMERCE društvo s ograničenom odgovornošću za trgovinu, usluge i uvoz-izvoz, OIB 18767390443, Frankopanska 8, 40315 Mursko Središće</derivirana_varijabla>
  </DomainObject.Predmet.ProtustrankaFormatedWithAdressOIB>
  <DomainObject.Predmet.ProtustrankaWithAdress>
    <izvorni_sadrzaj>IZI-COMMERCE društvo s ograničenom odgovornošću za trgovinu, usluge i uvoz-izvoz Frankopanska 8, 40315 Mursko Središće</izvorni_sadrzaj>
    <derivirana_varijabla naziv="DomainObject.Predmet.ProtustrankaWithAdress_1">IZI-COMMERCE društvo s ograničenom odgovornošću za trgovinu, usluge i uvoz-izvoz Frankopanska 8, 40315 Mursko Središće</derivirana_varijabla>
  </DomainObject.Predmet.ProtustrankaWithAdress>
  <DomainObject.Predmet.ProtustrankaWithAdressOIB>
    <izvorni_sadrzaj>IZI-COMMERCE društvo s ograničenom odgovornošću za trgovinu, usluge i uvoz-izvoz, OIB 18767390443, Frankopanska 8, 40315 Mursko Središće</izvorni_sadrzaj>
    <derivirana_varijabla naziv="DomainObject.Predmet.ProtustrankaWithAdressOIB_1">IZI-COMMERCE društvo s ograničenom odgovornošću za trgovinu, usluge i uvoz-izvoz, OIB 18767390443, Frankopanska 8, 40315 Mursko Središće</derivirana_varijabla>
  </DomainObject.Predmet.ProtustrankaWithAdressOIB>
  <DomainObject.Predmet.ProtustrankaNazivFormated>
    <izvorni_sadrzaj>IZI-COMMERCE društvo s ograničenom odgovornošću za trgovinu, usluge i uvoz-izvoz</izvorni_sadrzaj>
    <derivirana_varijabla naziv="DomainObject.Predmet.ProtustrankaNazivFormated_1">IZI-COMMERCE društvo s ograničenom odgovornošću za trgovinu, usluge i uvoz-izvoz</derivirana_varijabla>
  </DomainObject.Predmet.ProtustrankaNazivFormated>
  <DomainObject.Predmet.ProtustrankaNazivFormatedOIB>
    <izvorni_sadrzaj>IZI-COMMERCE društvo s ograničenom odgovornošću za trgovinu, usluge i uvoz-izvoz, OIB 18767390443</izvorni_sadrzaj>
    <derivirana_varijabla naziv="DomainObject.Predmet.ProtustrankaNazivFormatedOIB_1">IZI-COMMERCE društvo s ograničenom odgovornošću za trgovinu, usluge i uvoz-izvoz, OIB 18767390443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250770.47</izvorni_sadrzaj>
    <derivirana_varijabla naziv="DomainObject.Predmet.TrenutnaVrijednost_1">250770.47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IZI-COMMERCE društvo s ograničenom odgovornošću za trgovinu, usluge i uvoz-izvoz</item>
    </izvorni_sadrzaj>
    <derivirana_varijabla naziv="DomainObject.Predmet.ProtuStrankaListFormated_1">
      <item>IZI-COMMERCE društvo s ograničenom odgovornošću za trgovinu, usluge i uvoz-izvoz</item>
    </derivirana_varijabla>
  </DomainObject.Predmet.ProtuStrankaListFormated>
  <DomainObject.Predmet.ProtuStrankaListFormatedOIB>
    <izvorni_sadrzaj>
      <item>IZI-COMMERCE društvo s ograničenom odgovornošću za trgovinu, usluge i uvoz-izvoz, OIB 18767390443</item>
    </izvorni_sadrzaj>
    <derivirana_varijabla naziv="DomainObject.Predmet.ProtuStrankaListFormatedOIB_1">
      <item>IZI-COMMERCE društvo s ograničenom odgovornošću za trgovinu, usluge i uvoz-izvoz, OIB 18767390443</item>
    </derivirana_varijabla>
  </DomainObject.Predmet.ProtuStrankaListFormatedOIB>
  <DomainObject.Predmet.ProtuStrankaListFormatedWithAdress>
    <izvorni_sadrzaj>
      <item>IZI-COMMERCE društvo s ograničenom odgovornošću za trgovinu, usluge i uvoz-izvoz, Frankopanska 8, 40315 Mursko Središće</item>
    </izvorni_sadrzaj>
    <derivirana_varijabla naziv="DomainObject.Predmet.ProtuStrankaListFormatedWithAdress_1">
      <item>IZI-COMMERCE društvo s ograničenom odgovornošću za trgovinu, usluge i uvoz-izvoz, Frankopanska 8, 40315 Mursko Središće</item>
    </derivirana_varijabla>
  </DomainObject.Predmet.ProtuStrankaListFormatedWithAdress>
  <DomainObject.Predmet.ProtuStrankaListFormatedWithAdressOIB>
    <izvorni_sadrzaj>
      <item>IZI-COMMERCE društvo s ograničenom odgovornošću za trgovinu, usluge i uvoz-izvoz, OIB 18767390443, Frankopanska 8, 40315 Mursko Središće</item>
    </izvorni_sadrzaj>
    <derivirana_varijabla naziv="DomainObject.Predmet.ProtuStrankaListFormatedWithAdressOIB_1">
      <item>IZI-COMMERCE društvo s ograničenom odgovornošću za trgovinu, usluge i uvoz-izvoz, OIB 18767390443, Frankopanska 8, 40315 Mursko Središće</item>
    </derivirana_varijabla>
  </DomainObject.Predmet.ProtuStrankaListFormatedWithAdressOIB>
  <DomainObject.Predmet.ProtuStrankaListNazivFormated>
    <izvorni_sadrzaj>
      <item>IZI-COMMERCE društvo s ograničenom odgovornošću za trgovinu, usluge i uvoz-izvoz</item>
    </izvorni_sadrzaj>
    <derivirana_varijabla naziv="DomainObject.Predmet.ProtuStrankaListNazivFormated_1">
      <item>IZI-COMMERCE društvo s ograničenom odgovornošću za trgovinu, usluge i uvoz-izvoz</item>
    </derivirana_varijabla>
  </DomainObject.Predmet.ProtuStrankaListNazivFormated>
  <DomainObject.Predmet.ProtuStrankaListNazivFormatedOIB>
    <izvorni_sadrzaj>
      <item>IZI-COMMERCE društvo s ograničenom odgovornošću za trgovinu, usluge i uvoz-izvoz, OIB 18767390443</item>
    </izvorni_sadrzaj>
    <derivirana_varijabla naziv="DomainObject.Predmet.ProtuStrankaListNazivFormatedOIB_1">
      <item>IZI-COMMERCE društvo s ograničenom odgovornošću za trgovinu, usluge i uvoz-izvoz, OIB 18767390443</item>
    </derivirana_varijabla>
  </DomainObject.Predmet.ProtuStrankaListNazivFormatedOIB>
  <DomainObject.Predmet.OstaliListFormated>
    <izvorni_sadrzaj>
      <item>Sudski registar</item>
      <item>e-oglasna ploča</item>
      <item>Ivan Mikulić</item>
      <item>Ivan Bobičanec</item>
      <item>Odvjetnica Kristina Cezner Bujan, za Gorenje Zagreb d.o.o.</item>
    </izvorni_sadrzaj>
    <derivirana_varijabla naziv="DomainObject.Predmet.OstaliListFormated_1">
      <item>Sudski registar</item>
      <item>e-oglasna ploča</item>
      <item>Ivan Mikulić</item>
      <item>Ivan Bobičanec</item>
      <item>Odvjetnica Kristina Cezner Bujan, za Gorenje Zagreb d.o.o.</item>
    </derivirana_varijabla>
  </DomainObject.Predmet.OstaliListFormated>
  <DomainObject.Predmet.OstaliListFormatedOIB>
    <izvorni_sadrzaj>
      <item>Sudski registar</item>
      <item>e-oglasna ploča</item>
      <item>Ivan Mikulić, OIB 56771083355</item>
      <item>Ivan Bobičanec, OIB 04814927713</item>
      <item>Odvjetnica Kristina Cezner Bujan, za Gorenje Zagreb d.o.o.</item>
    </izvorni_sadrzaj>
    <derivirana_varijabla naziv="DomainObject.Predmet.OstaliListFormatedOIB_1">
      <item>Sudski registar</item>
      <item>e-oglasna ploča</item>
      <item>Ivan Mikulić, OIB 56771083355</item>
      <item>Ivan Bobičanec, OIB 04814927713</item>
      <item>Odvjetnica Kristina Cezner Bujan, za Gorenje Zagreb d.o.o.</item>
    </derivirana_varijabla>
  </DomainObject.Predmet.OstaliListFormatedOIB>
  <DomainObject.Predmet.OstaliListFormatedWithAdress>
    <izvorni_sadrzaj>
      <item>Sudski registar</item>
      <item>e-oglasna ploča</item>
      <item>Ivan Mikulić, Frankopanska Ulica 39, 40315 Peklenica</item>
      <item>Ivan Bobičanec, Rade Končara 5, 40315 Mursko Središće</item>
      <item>Odvjetnica Kristina Cezner Bujan, za Gorenje Zagreb d.o.o.</item>
    </izvorni_sadrzaj>
    <derivirana_varijabla naziv="DomainObject.Predmet.OstaliListFormatedWithAdress_1">
      <item>Sudski registar</item>
      <item>e-oglasna ploča</item>
      <item>Ivan Mikulić, Frankopanska Ulica 39, 40315 Peklenica</item>
      <item>Ivan Bobičanec, Rade Končara 5, 40315 Mursko Središće</item>
      <item>Odvjetnica Kristina Cezner Bujan, za Gorenje Zagreb d.o.o.</item>
    </derivirana_varijabla>
  </DomainObject.Predmet.OstaliListFormatedWithAdress>
  <DomainObject.Predmet.OstaliListFormatedWithAdressOIB>
    <izvorni_sadrzaj>
      <item>Sudski registar</item>
      <item>e-oglasna ploča</item>
      <item>Ivan Mikulić, OIB 56771083355, Frankopanska Ulica 39, 40315 Peklenica</item>
      <item>Ivan Bobičanec, OIB 04814927713, Rade Končara 5, 40315 Mursko Središće</item>
      <item>Odvjetnica Kristina Cezner Bujan, za Gorenje Zagreb d.o.o.</item>
    </izvorni_sadrzaj>
    <derivirana_varijabla naziv="DomainObject.Predmet.OstaliListFormatedWithAdressOIB_1">
      <item>Sudski registar</item>
      <item>e-oglasna ploča</item>
      <item>Ivan Mikulić, OIB 56771083355, Frankopanska Ulica 39, 40315 Peklenica</item>
      <item>Ivan Bobičanec, OIB 04814927713, Rade Končara 5, 40315 Mursko Središće</item>
      <item>Odvjetnica Kristina Cezner Bujan, za Gorenje Zagreb d.o.o.</item>
    </derivirana_varijabla>
  </DomainObject.Predmet.OstaliListFormatedWithAdressOIB>
  <DomainObject.Predmet.OstaliListNazivFormated>
    <izvorni_sadrzaj>
      <item>Sudski registar</item>
      <item>e-oglasna ploča</item>
      <item>Ivan Mikulić</item>
      <item>Ivan Bobičanec</item>
      <item>Odvjetnica Kristina Cezner Bujan, za Gorenje Zagreb d.o.o.</item>
    </izvorni_sadrzaj>
    <derivirana_varijabla naziv="DomainObject.Predmet.OstaliListNazivFormated_1">
      <item>Sudski registar</item>
      <item>e-oglasna ploča</item>
      <item>Ivan Mikulić</item>
      <item>Ivan Bobičanec</item>
      <item>Odvjetnica Kristina Cezner Bujan, za Gorenje Zagreb d.o.o.</item>
    </derivirana_varijabla>
  </DomainObject.Predmet.OstaliListNazivFormated>
  <DomainObject.Predmet.OstaliListNazivFormatedOIB>
    <izvorni_sadrzaj>
      <item>Sudski registar</item>
      <item>e-oglasna ploča</item>
      <item>Ivan Mikulić, OIB 56771083355</item>
      <item>Ivan Bobičanec, OIB 04814927713</item>
      <item>Odvjetnica Kristina Cezner Bujan, za Gorenje Zagreb d.o.o.</item>
    </izvorni_sadrzaj>
    <derivirana_varijabla naziv="DomainObject.Predmet.OstaliListNazivFormatedOIB_1">
      <item>Sudski registar</item>
      <item>e-oglasna ploča</item>
      <item>Ivan Mikulić, OIB 56771083355</item>
      <item>Ivan Bobičanec, OIB 04814927713</item>
      <item>Odvjetnica Kristina Cezner Bujan, za Gorenje Zagreb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St-1118/2016-16</izvorni_sadrzaj>
    <derivirana_varijabla naziv="DomainObject.PoslovniBrojDokumenta_1">St-1118/2016-16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IZI-COMMERCE društvo s ograničenom odgovornošću za trgovinu, usluge i uvoz-izvoz</izvorni_sadrzaj>
    <derivirana_varijabla naziv="DomainObject.Predmet.ProtustrankaIDrugi_1">IZI-COMMERCE društvo s ograničenom odgovornošću za trgovinu, usluge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IZI-COMMERCE društvo s ograničenom odgovornošću za trgovinu, usluge i uvoz-izvoz, OIB 18767390443, Frankopanska 8, 40315 Mursko Središće</izvorni_sadrzaj>
    <derivirana_varijabla naziv="DomainObject.Predmet.ProtustrankaIDrugiAdressOIB_1">IZI-COMMERCE društvo s ograničenom odgovornošću za trgovinu, usluge i uvoz-izvoz, OIB 18767390443, Frankopanska 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IZI-COMMERCE društvo s ograničenom odgovornošću za trgovinu, usluge i uvoz-izvoz</item>
      <item>Sudski registar</item>
      <item>e-oglasna ploča</item>
      <item>Ivan Mikulić</item>
      <item>Ivan Bobičanec</item>
      <item>Odvjetnica Kristina Cezner Bujan, za Gorenje Zagreb d.o.o.</item>
    </izvorni_sadrzaj>
    <derivirana_varijabla naziv="DomainObject.Predmet.SudioniciListNaziv_1">
      <item>Financijska agencija</item>
      <item>IZI-COMMERCE društvo s ograničenom odgovornošću za trgovinu, usluge i uvoz-izvoz</item>
      <item>Sudski registar</item>
      <item>e-oglasna ploča</item>
      <item>Ivan Mikulić</item>
      <item>Ivan Bobičanec</item>
      <item>Odvjetnica Kristina Cezner Bujan, za Gorenje Zagreb d.o.o.</item>
    </derivirana_varijabla>
  </DomainObject.Predmet.SudioniciListNaziv>
  <DomainObject.Predmet.SudioniciListAdressOIB>
    <izvorni_sadrzaj>
      <item>Financijska agencija, OIB 85821130368, Ulica grada Vukovara 70,10000 Zagreb</item>
      <item>IZI-COMMERCE društvo s ograničenom odgovornošću za trgovinu, usluge i uvoz-izvoz, OIB 18767390443, Frankopanska 8,40315 Mursko Središće</item>
      <item>Sudski registar</item>
      <item>e-oglasna ploča</item>
      <item>Ivan Mikulić, OIB 56771083355, Frankopanska Ulica 39,40315 Peklenica</item>
      <item>Ivan Bobičanec, OIB 04814927713, Rade Končara 5,40315 Mursko Središće</item>
      <item>Odvjetnica Kristina Cezner Bujan, za Gorenje Zagreb d.o.o.</item>
    </izvorni_sadrzaj>
    <derivirana_varijabla naziv="DomainObject.Predmet.SudioniciListAdressOIB_1">
      <item>Financijska agencija, OIB 85821130368, Ulica grada Vukovara 70,10000 Zagreb</item>
      <item>IZI-COMMERCE društvo s ograničenom odgovornošću za trgovinu, usluge i uvoz-izvoz, OIB 18767390443, Frankopanska 8,40315 Mursko Središće</item>
      <item>Sudski registar</item>
      <item>e-oglasna ploča</item>
      <item>Ivan Mikulić, OIB 56771083355, Frankopanska Ulica 39,40315 Peklenica</item>
      <item>Ivan Bobičanec, OIB 04814927713, Rade Končara 5,40315 Mursko Središće</item>
      <item>Odvjetnica Kristina Cezner Bujan, za Gorenje Zagreb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3BC96-7C04-4A32-BD97-ECE99C8E7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1396</properties:Characters>
  <properties:Lines>72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2018-10-31T08:26:00Z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St-1118/2016-16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