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a8615" w14:paraId="81a8615" w:rsidRDefault="00063095" w:rsidP="00063095" w:rsidR="00063095">
      <w:pPr>
        <w15:collapsed w:val="false"/>
      </w:pPr>
      <w:bookmarkStart w:name="_GoBack" w:id="0"/>
      <w:bookmarkEnd w:id="0"/>
      <w:r>
        <w:t>REPUBLIKA HRVATSKA</w:t>
      </w:r>
    </w:p>
    <w:p w:rsidRDefault="00063095" w:rsidP="00063095" w:rsidR="00063095">
      <w:r>
        <w:t xml:space="preserve">TRGOVAČKI SUD U VARAŽDINU                                      </w:t>
      </w:r>
    </w:p>
    <w:p w:rsidRDefault="00063095" w:rsidP="00063095" w:rsidR="00063095"/>
    <w:p w:rsidRDefault="00063095" w:rsidP="00063095" w:rsidR="00063095">
      <w:pPr>
        <w:jc w:val="center"/>
      </w:pPr>
      <w:r>
        <w:t>Z A P I S N I K</w:t>
      </w:r>
    </w:p>
    <w:p w:rsidRDefault="00063095" w:rsidP="00222D9A" w:rsidR="008E179B">
      <w:pPr>
        <w:jc w:val="center"/>
      </w:pPr>
      <w:r>
        <w:t>o održanom ročištu radi sklapanja predstečajne nagodbe nad dužnikom</w:t>
      </w:r>
      <w:r w:rsidR="007837B4">
        <w:t xml:space="preserve"> </w:t>
      </w:r>
    </w:p>
    <w:p w:rsidRDefault="00203D9F" w:rsidP="00203D9F" w:rsidR="00203D9F">
      <w:pPr>
        <w:jc w:val="center"/>
      </w:pPr>
      <w:r>
        <w:t>NOSTRO d.o.o., Slemenice 23, Čakovec, OIB: 50087006510</w:t>
      </w:r>
    </w:p>
    <w:p w:rsidRDefault="00203D9F" w:rsidP="00203D9F" w:rsidR="00203D9F">
      <w:pPr>
        <w:ind w:left="720"/>
        <w:jc w:val="center"/>
      </w:pPr>
      <w:r>
        <w:t>12. prosinca 2017.</w:t>
      </w:r>
    </w:p>
    <w:p w:rsidRDefault="00203D9F" w:rsidP="00203D9F" w:rsidR="00203D9F">
      <w:pPr>
        <w:jc w:val="center"/>
      </w:pPr>
    </w:p>
    <w:p w:rsidRDefault="00203D9F" w:rsidP="00203D9F" w:rsidR="00203D9F"/>
    <w:p w:rsidRDefault="00203D9F" w:rsidP="00203D9F" w:rsidR="00203D9F"/>
    <w:p w:rsidRDefault="00203D9F" w:rsidP="00203D9F" w:rsidR="00203D9F">
      <w:pPr>
        <w:jc w:val="both"/>
      </w:pPr>
      <w:r>
        <w:t>NAZOČNI OD STRANE SUDA:</w:t>
      </w:r>
    </w:p>
    <w:p w:rsidRDefault="00203D9F" w:rsidP="00203D9F" w:rsidR="00203D9F">
      <w:pPr>
        <w:jc w:val="both"/>
      </w:pPr>
      <w:r>
        <w:t>STEČAJNI SUDAC: Ksenija Flack-Makitan</w:t>
      </w:r>
    </w:p>
    <w:p w:rsidRDefault="00203D9F" w:rsidP="00203D9F" w:rsidR="00203D9F">
      <w:pPr>
        <w:jc w:val="both"/>
      </w:pPr>
      <w:r>
        <w:t>ZAPISNIČAR: Lea Rogina</w:t>
      </w:r>
    </w:p>
    <w:p w:rsidRDefault="00203D9F" w:rsidP="00203D9F" w:rsidR="00203D9F">
      <w:pPr>
        <w:jc w:val="both"/>
      </w:pPr>
    </w:p>
    <w:p w:rsidRDefault="00203D9F" w:rsidP="00203D9F" w:rsidR="00203D9F">
      <w:pPr>
        <w:jc w:val="both"/>
      </w:pPr>
      <w:r>
        <w:t xml:space="preserve">Početak u </w:t>
      </w:r>
      <w:r w:rsidR="0008428A">
        <w:t>12</w:t>
      </w:r>
      <w:r>
        <w:t>,00 sati.</w:t>
      </w:r>
    </w:p>
    <w:p w:rsidRDefault="00203D9F" w:rsidP="00203D9F" w:rsidR="00203D9F"/>
    <w:p w:rsidRDefault="00203D9F" w:rsidP="00203D9F" w:rsidR="00203D9F">
      <w:pPr>
        <w:rPr>
          <w:u w:val="single"/>
        </w:rPr>
      </w:pPr>
      <w:r>
        <w:rPr>
          <w:u w:val="single"/>
        </w:rPr>
        <w:t>PRISUTNI:</w:t>
      </w:r>
    </w:p>
    <w:p w:rsidRDefault="00203D9F" w:rsidP="00203D9F" w:rsidR="00203D9F">
      <w:pPr>
        <w:rPr>
          <w:u w:val="single"/>
        </w:rPr>
      </w:pPr>
    </w:p>
    <w:p w:rsidRDefault="00203D9F" w:rsidP="00203D9F" w:rsidR="00203D9F">
      <w:pPr>
        <w:jc w:val="both"/>
      </w:pPr>
      <w:r w:rsidRPr="009E442F">
        <w:t>-</w:t>
      </w:r>
      <w:r>
        <w:t>povjerenik Mijo Rončević iz Osijeka</w:t>
      </w:r>
    </w:p>
    <w:p w:rsidRDefault="00203D9F" w:rsidP="00203D9F" w:rsidR="00203D9F">
      <w:pPr>
        <w:jc w:val="both"/>
      </w:pPr>
      <w:r w:rsidRPr="00BC0DCD">
        <w:t>-</w:t>
      </w:r>
      <w:r w:rsidR="0008428A">
        <w:t>za Republiku Hrvatsku, zamjenica</w:t>
      </w:r>
      <w:r w:rsidRPr="00BC0DCD">
        <w:t xml:space="preserve"> Županijskog državnog odvjetnika u Var</w:t>
      </w:r>
      <w:r>
        <w:t xml:space="preserve">aždinu, Građansko-upravni odjel, </w:t>
      </w:r>
      <w:r w:rsidR="0008428A">
        <w:t>Mirjana Bogdanović-Kamber</w:t>
      </w:r>
    </w:p>
    <w:p w:rsidRDefault="00EC55F0" w:rsidP="00203D9F" w:rsidR="00017A22">
      <w:pPr>
        <w:jc w:val="both"/>
      </w:pPr>
      <w:r>
        <w:t>-direktorica dužnika Nataša Ilić</w:t>
      </w:r>
    </w:p>
    <w:p w:rsidRDefault="00203D9F" w:rsidP="00203D9F" w:rsidR="00203D9F">
      <w:pPr>
        <w:jc w:val="both"/>
      </w:pPr>
      <w:r>
        <w:t>-</w:t>
      </w:r>
      <w:r w:rsidR="00017A22">
        <w:t>za dužnika, punomoćnik Bariša Pavičić, odvjetnik iz Zagreba, koji predaje u spis punomoć za zastupanje</w:t>
      </w:r>
    </w:p>
    <w:p w:rsidRDefault="00063095" w:rsidP="00063095" w:rsidR="00063095">
      <w:pPr>
        <w:rPr>
          <w:u w:val="single"/>
        </w:rPr>
      </w:pPr>
    </w:p>
    <w:p w:rsidRDefault="00BF3A2C" w:rsidP="00FD5BAF" w:rsidR="00BF3A2C">
      <w:pPr>
        <w:jc w:val="both"/>
      </w:pPr>
    </w:p>
    <w:p w:rsidRDefault="00017A22" w:rsidP="00FD5BAF" w:rsidR="00203D9F">
      <w:pPr>
        <w:jc w:val="both"/>
      </w:pPr>
      <w:r>
        <w:tab/>
        <w:t>Zastupnica Republike Hrvatske izjavljuje da Republika Hrvatska nije glasovala u ovome postupku.</w:t>
      </w:r>
    </w:p>
    <w:p w:rsidRDefault="00C80B05" w:rsidP="00017A22" w:rsidR="00C80B05">
      <w:pPr>
        <w:jc w:val="both"/>
      </w:pPr>
    </w:p>
    <w:p w:rsidRDefault="00C80B05" w:rsidP="002B5920" w:rsidR="00DA28FA">
      <w:pPr>
        <w:jc w:val="both"/>
      </w:pPr>
      <w:r>
        <w:tab/>
      </w:r>
      <w:r w:rsidR="00DA28FA">
        <w:t>Konstatira se da su tijekom ovog predstečajnog postupka prispjeli obrasci za glasanje za sljedeće vjerovnike</w:t>
      </w:r>
      <w:r w:rsidR="00017A22">
        <w:t xml:space="preserve"> koji su glasali za prijedlog plana restrukturiranja</w:t>
      </w:r>
      <w:r w:rsidR="00DA28FA">
        <w:t xml:space="preserve">: </w:t>
      </w:r>
    </w:p>
    <w:p w:rsidRDefault="00017A22" w:rsidP="002B5920" w:rsidR="004B418B">
      <w:pPr>
        <w:jc w:val="both"/>
      </w:pPr>
      <w:r>
        <w:tab/>
        <w:t>-BIRO PLUS d.o.o., Čakovec,</w:t>
      </w:r>
    </w:p>
    <w:p w:rsidRDefault="00017A22" w:rsidP="002B5920" w:rsidR="00017A22">
      <w:pPr>
        <w:jc w:val="both"/>
      </w:pPr>
      <w:r>
        <w:tab/>
        <w:t>-FASHION STARS j.d.o.o., Pribislavec,</w:t>
      </w:r>
    </w:p>
    <w:p w:rsidRDefault="00017A22" w:rsidP="002B5920" w:rsidR="00017A22">
      <w:pPr>
        <w:jc w:val="both"/>
      </w:pPr>
      <w:r>
        <w:tab/>
        <w:t>-ISN TEKSTIL d.o.o., Slemenice,</w:t>
      </w:r>
    </w:p>
    <w:p w:rsidRDefault="00EC55F0" w:rsidP="002B5920" w:rsidR="00017A22">
      <w:pPr>
        <w:jc w:val="both"/>
      </w:pPr>
      <w:r>
        <w:tab/>
        <w:t>-Nataša Ilić</w:t>
      </w:r>
      <w:r w:rsidR="00017A22">
        <w:t>, Varaždin,</w:t>
      </w:r>
    </w:p>
    <w:p w:rsidRDefault="00017A22" w:rsidP="002B5920" w:rsidR="00017A22">
      <w:pPr>
        <w:jc w:val="both"/>
      </w:pPr>
      <w:r>
        <w:tab/>
        <w:t>-Franjo Novak, Slemenice,</w:t>
      </w:r>
    </w:p>
    <w:p w:rsidRDefault="00017A22" w:rsidP="002B5920" w:rsidR="00017A22">
      <w:pPr>
        <w:jc w:val="both"/>
      </w:pPr>
      <w:r>
        <w:tab/>
        <w:t>-Jelena Novak, Slemenice,</w:t>
      </w:r>
    </w:p>
    <w:p w:rsidRDefault="00017A22" w:rsidP="002B5920" w:rsidR="00017A22">
      <w:pPr>
        <w:jc w:val="both"/>
      </w:pPr>
      <w:r>
        <w:tab/>
        <w:t>-Silvio Novak, Slemenice,</w:t>
      </w:r>
    </w:p>
    <w:p w:rsidRDefault="00017A22" w:rsidP="002B5920" w:rsidR="00017A22">
      <w:pPr>
        <w:jc w:val="both"/>
      </w:pPr>
      <w:r>
        <w:tab/>
        <w:t>-RAN d.o.o., Čakovec,</w:t>
      </w:r>
    </w:p>
    <w:p w:rsidRDefault="00017A22" w:rsidP="002B5920" w:rsidR="00017A22">
      <w:pPr>
        <w:jc w:val="both"/>
      </w:pPr>
      <w:r>
        <w:tab/>
        <w:t>-ŽIVA VODA d.o.o., Zagreb.</w:t>
      </w:r>
    </w:p>
    <w:p w:rsidRDefault="00017A22" w:rsidP="002B5920" w:rsidR="00017A22">
      <w:pPr>
        <w:jc w:val="both"/>
      </w:pPr>
      <w:r>
        <w:tab/>
      </w:r>
    </w:p>
    <w:p w:rsidRDefault="00017A22" w:rsidP="002B5920" w:rsidR="00DA28FA">
      <w:pPr>
        <w:jc w:val="both"/>
      </w:pPr>
      <w:r>
        <w:tab/>
        <w:t>Direktorica dužnika izjavljuje da su svi vjerovnici svrstani u jednu skupinu s obzirom na to da prema Stečajnom zakonu nije bilo pretpostavki za to da se sačine pojedine skupine vjerovnika.</w:t>
      </w:r>
    </w:p>
    <w:p w:rsidRDefault="00017A22" w:rsidP="002B5920" w:rsidR="00017A22">
      <w:pPr>
        <w:jc w:val="both"/>
      </w:pPr>
    </w:p>
    <w:p w:rsidRDefault="00C80B05" w:rsidP="00EC55F0" w:rsidR="00203D9F">
      <w:pPr>
        <w:ind w:firstLine="708"/>
        <w:jc w:val="both"/>
      </w:pPr>
      <w:r>
        <w:t>Nakon toga</w:t>
      </w:r>
      <w:r w:rsidR="003C02BA">
        <w:t xml:space="preserve"> na temelju čl. 57. SZ u skladu sa dostavljenim prijavama tražbina i iskorištenim pravom glasa na ovom ročištu za glasovanje o planu restrukturiranja, sud sastavlja popis vjerovnika i prava glasa koja im pripadaju, uz napomenu da je to sačinjeno u obliku tabele, radi lakšeg izračuna rezultata glasovanja, kako slijedi: </w:t>
      </w:r>
    </w:p>
    <w:p w:rsidRDefault="00203D9F" w:rsidP="00C80B05" w:rsidR="00203D9F">
      <w:pPr>
        <w:ind w:firstLine="708"/>
        <w:jc w:val="both"/>
      </w:pPr>
    </w:p>
    <w:tbl>
      <w:tblPr>
        <w:tblW w:type="dxa" w:w="8700"/>
        <w:tblLook w:val="04A0" w:noVBand="1" w:noHBand="0" w:lastColumn="0" w:firstColumn="1" w:lastRow="0" w:firstRow="1"/>
      </w:tblPr>
      <w:tblGrid>
        <w:gridCol w:w="597"/>
        <w:gridCol w:w="1427"/>
        <w:gridCol w:w="2503"/>
        <w:gridCol w:w="1226"/>
        <w:gridCol w:w="1646"/>
        <w:gridCol w:w="1677"/>
      </w:tblGrid>
      <w:tr w:rsidTr="009969AA" w:rsidR="00017A22" w:rsidRPr="00017A22">
        <w:trPr>
          <w:trHeight w:val="468"/>
        </w:trPr>
        <w:tc>
          <w:tcPr>
            <w:tcW w:type="dxa" w:w="478"/>
            <w:tcBorders>
              <w:top w:space="0" w:sz="8" w:color="auto" w:val="single"/>
              <w:left w:space="0" w:sz="8" w:color="auto" w:val="single"/>
              <w:bottom w:space="0" w:sz="8" w:color="auto" w:val="single"/>
              <w:right w:space="0" w:sz="8" w:color="auto" w:val="single"/>
            </w:tcBorders>
            <w:shd w:fill="5B9BD5" w:color="000000" w:val="clear"/>
            <w:vAlign w:val="center"/>
            <w:hideMark/>
          </w:tcPr>
          <w:p w:rsidRDefault="00017A22" w:rsidP="00017A22" w:rsidR="00017A22" w:rsidRPr="00017A22">
            <w:pPr>
              <w:jc w:val="center"/>
              <w:rPr>
                <w:b/>
                <w:bCs/>
                <w:color w:val="000000"/>
                <w:sz w:val="18"/>
                <w:szCs w:val="18"/>
              </w:rPr>
            </w:pPr>
            <w:r w:rsidRPr="00017A22">
              <w:rPr>
                <w:b/>
                <w:bCs/>
                <w:color w:val="000000"/>
                <w:sz w:val="18"/>
                <w:szCs w:val="18"/>
              </w:rPr>
              <w:lastRenderedPageBreak/>
              <w:t>RBR</w:t>
            </w:r>
          </w:p>
        </w:tc>
        <w:tc>
          <w:tcPr>
            <w:tcW w:type="dxa" w:w="1356"/>
            <w:tcBorders>
              <w:top w:space="0" w:sz="8" w:color="auto" w:val="single"/>
              <w:left w:val="nil"/>
              <w:bottom w:space="0" w:sz="8" w:color="auto" w:val="single"/>
              <w:right w:space="0" w:sz="8" w:color="auto" w:val="single"/>
            </w:tcBorders>
            <w:shd w:fill="5B9BD5" w:color="000000" w:val="clear"/>
            <w:vAlign w:val="center"/>
            <w:hideMark/>
          </w:tcPr>
          <w:p w:rsidRDefault="00017A22" w:rsidP="00017A22" w:rsidR="00017A22" w:rsidRPr="00017A22">
            <w:pPr>
              <w:jc w:val="center"/>
              <w:rPr>
                <w:b/>
                <w:bCs/>
                <w:color w:val="000000"/>
                <w:sz w:val="18"/>
                <w:szCs w:val="18"/>
              </w:rPr>
            </w:pPr>
            <w:r w:rsidRPr="00017A22">
              <w:rPr>
                <w:b/>
                <w:bCs/>
                <w:color w:val="000000"/>
                <w:sz w:val="18"/>
                <w:szCs w:val="18"/>
              </w:rPr>
              <w:t>OIB VJEROVNIKA</w:t>
            </w:r>
          </w:p>
        </w:tc>
        <w:tc>
          <w:tcPr>
            <w:tcW w:type="dxa" w:w="2503"/>
            <w:tcBorders>
              <w:top w:space="0" w:sz="8" w:color="auto" w:val="single"/>
              <w:left w:val="nil"/>
              <w:bottom w:space="0" w:sz="8" w:color="auto" w:val="single"/>
              <w:right w:space="0" w:sz="8" w:color="auto" w:val="single"/>
            </w:tcBorders>
            <w:shd w:fill="5B9BD5" w:color="000000" w:val="clear"/>
            <w:vAlign w:val="center"/>
            <w:hideMark/>
          </w:tcPr>
          <w:p w:rsidRDefault="00017A22" w:rsidP="00017A22" w:rsidR="00017A22" w:rsidRPr="00017A22">
            <w:pPr>
              <w:jc w:val="center"/>
              <w:rPr>
                <w:b/>
                <w:bCs/>
                <w:color w:val="000000"/>
                <w:sz w:val="18"/>
                <w:szCs w:val="18"/>
              </w:rPr>
            </w:pPr>
            <w:r w:rsidRPr="00017A22">
              <w:rPr>
                <w:b/>
                <w:bCs/>
                <w:color w:val="000000"/>
                <w:sz w:val="18"/>
                <w:szCs w:val="18"/>
              </w:rPr>
              <w:t>NAZIV VJEROVNIKA</w:t>
            </w:r>
          </w:p>
        </w:tc>
        <w:tc>
          <w:tcPr>
            <w:tcW w:type="dxa" w:w="1040"/>
            <w:tcBorders>
              <w:top w:space="0" w:sz="8" w:color="auto" w:val="single"/>
              <w:left w:val="nil"/>
              <w:bottom w:space="0" w:sz="8" w:color="auto" w:val="single"/>
              <w:right w:space="0" w:sz="8" w:color="auto" w:val="single"/>
            </w:tcBorders>
            <w:shd w:fill="5B9BD5" w:color="000000" w:val="clear"/>
            <w:vAlign w:val="center"/>
            <w:hideMark/>
          </w:tcPr>
          <w:p w:rsidRDefault="00017A22" w:rsidP="00017A22" w:rsidR="00017A22" w:rsidRPr="00017A22">
            <w:pPr>
              <w:jc w:val="center"/>
              <w:rPr>
                <w:b/>
                <w:bCs/>
                <w:color w:val="000000"/>
                <w:sz w:val="18"/>
                <w:szCs w:val="18"/>
              </w:rPr>
            </w:pPr>
            <w:r w:rsidRPr="00017A22">
              <w:rPr>
                <w:b/>
                <w:bCs/>
                <w:color w:val="000000"/>
                <w:sz w:val="18"/>
                <w:szCs w:val="18"/>
              </w:rPr>
              <w:t>ADRESA</w:t>
            </w:r>
          </w:p>
        </w:tc>
        <w:tc>
          <w:tcPr>
            <w:tcW w:type="dxa" w:w="1646"/>
            <w:tcBorders>
              <w:top w:space="0" w:sz="8" w:color="auto" w:val="single"/>
              <w:left w:val="nil"/>
              <w:bottom w:space="0" w:sz="8" w:color="auto" w:val="single"/>
              <w:right w:space="0" w:sz="8" w:color="auto" w:val="single"/>
            </w:tcBorders>
            <w:shd w:fill="5B9BD5" w:color="000000" w:val="clear"/>
            <w:vAlign w:val="center"/>
            <w:hideMark/>
          </w:tcPr>
          <w:p w:rsidRDefault="00017A22" w:rsidP="00017A22" w:rsidR="00017A22" w:rsidRPr="00017A22">
            <w:pPr>
              <w:jc w:val="center"/>
              <w:rPr>
                <w:b/>
                <w:bCs/>
                <w:color w:val="000000"/>
                <w:sz w:val="18"/>
                <w:szCs w:val="18"/>
              </w:rPr>
            </w:pPr>
            <w:r w:rsidRPr="00017A22">
              <w:rPr>
                <w:b/>
                <w:bCs/>
                <w:color w:val="000000"/>
                <w:sz w:val="18"/>
                <w:szCs w:val="18"/>
              </w:rPr>
              <w:t>UTVRĐENI IZNOS TRAŽBINE</w:t>
            </w:r>
          </w:p>
        </w:tc>
        <w:tc>
          <w:tcPr>
            <w:tcW w:type="dxa" w:w="1677"/>
            <w:tcBorders>
              <w:top w:space="0" w:sz="8" w:color="auto" w:val="single"/>
              <w:left w:val="nil"/>
              <w:bottom w:space="0" w:sz="8" w:color="auto" w:val="single"/>
              <w:right w:space="0" w:sz="8" w:color="auto" w:val="single"/>
            </w:tcBorders>
            <w:shd w:fill="5B9BD5" w:color="000000" w:val="clear"/>
            <w:vAlign w:val="center"/>
            <w:hideMark/>
          </w:tcPr>
          <w:p w:rsidRDefault="00017A22" w:rsidP="00017A22" w:rsidR="00017A22" w:rsidRPr="00017A22">
            <w:pPr>
              <w:jc w:val="center"/>
              <w:rPr>
                <w:b/>
                <w:bCs/>
                <w:color w:val="000000"/>
                <w:sz w:val="18"/>
                <w:szCs w:val="18"/>
              </w:rPr>
            </w:pPr>
            <w:r w:rsidRPr="00017A22">
              <w:rPr>
                <w:b/>
                <w:bCs/>
                <w:color w:val="000000"/>
                <w:sz w:val="18"/>
                <w:szCs w:val="18"/>
              </w:rPr>
              <w:t>ZA</w:t>
            </w:r>
          </w:p>
        </w:tc>
      </w:tr>
      <w:tr w:rsidTr="009969AA" w:rsidR="00017A22" w:rsidRPr="00017A22">
        <w:trPr>
          <w:trHeight w:val="97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1</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58353015102</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ALCA ZAGREB trgovačko društvo s ograničenom odgovornošću za uvoz, izvoz i trgovinu na veliko i malo</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Koledovčina 2, 10000 Zagreb</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441,06</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 </w:t>
            </w:r>
          </w:p>
        </w:tc>
      </w:tr>
      <w:tr w:rsidTr="009969AA" w:rsidR="00017A22" w:rsidRPr="00017A22">
        <w:trPr>
          <w:trHeight w:val="97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2</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26009173736</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Biro plus d.o.o. za računovodstveno - knjigovodstvene usluge</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Dobriše Cesarića 17, 40000 Čakovec</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57.561,07</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57.561,07</w:t>
            </w:r>
          </w:p>
        </w:tc>
      </w:tr>
      <w:tr w:rsidTr="009969AA" w:rsidR="00017A22" w:rsidRPr="00017A22">
        <w:trPr>
          <w:trHeight w:val="97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3</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22694857747</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EUROHERC osiguranje - dioničko društvo za osiguranje imovine i osoba i druge poslove osiguranja</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Ulica grada Vukovara 282, 10000 Zagreb</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8.000,00</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 </w:t>
            </w:r>
          </w:p>
        </w:tc>
      </w:tr>
      <w:tr w:rsidTr="009969AA" w:rsidR="00017A22" w:rsidRPr="00017A22">
        <w:trPr>
          <w:trHeight w:val="97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4</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37202102597</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Fashion stars jednostavno društvo s ograničenom odgovornošću za proizvodnju, trgovinu i usluge</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Ruđera Boškovića 35, 40000 Pribislavec</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187,38</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187,38</w:t>
            </w:r>
          </w:p>
        </w:tc>
      </w:tr>
      <w:tr w:rsidTr="009969AA" w:rsidR="00017A22" w:rsidRPr="00017A22">
        <w:trPr>
          <w:trHeight w:val="97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5</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85821130368</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Financijska agencija</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Ulica grada Vukovara 70, 10000 Zagreb</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198,39</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 </w:t>
            </w:r>
          </w:p>
        </w:tc>
      </w:tr>
      <w:tr w:rsidTr="009969AA" w:rsidR="00017A22" w:rsidRPr="00017A22">
        <w:trPr>
          <w:trHeight w:val="97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6</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44427688822</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GRAD ČAKOVEC</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Kralja Tomislava 15, 40000 Čakovec</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4.057,20</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 </w:t>
            </w:r>
          </w:p>
        </w:tc>
      </w:tr>
      <w:tr w:rsidTr="009969AA" w:rsidR="00017A22" w:rsidRPr="00017A22">
        <w:trPr>
          <w:trHeight w:val="73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7</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68419124305</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Hrvatska radiotelevizija</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Prisavlje 3, 10000 Zagreb</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241,84</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 </w:t>
            </w:r>
          </w:p>
        </w:tc>
      </w:tr>
      <w:tr w:rsidTr="009969AA" w:rsidR="00017A22" w:rsidRPr="00017A22">
        <w:trPr>
          <w:trHeight w:val="145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8</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80513306753</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NATAŠA ILIĆ</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STJEPANA VUKOVIĆA 4, 42000 VARAŽDIN</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36.650,50</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36.650,50</w:t>
            </w:r>
          </w:p>
        </w:tc>
      </w:tr>
      <w:tr w:rsidTr="009969AA" w:rsidR="00017A22" w:rsidRPr="00017A22">
        <w:trPr>
          <w:trHeight w:val="73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9</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52354463537</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ISN TEKSTIL društvo s ograničenom odgovornošću za usluge</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Pr>
                <w:color w:val="000000"/>
                <w:sz w:val="18"/>
                <w:szCs w:val="18"/>
              </w:rPr>
              <w:t>Slemenice</w:t>
            </w:r>
            <w:r w:rsidRPr="00017A22">
              <w:rPr>
                <w:color w:val="000000"/>
                <w:sz w:val="18"/>
                <w:szCs w:val="18"/>
              </w:rPr>
              <w:t>, 23, 40000 Slemenice</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591.958,27</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591.958,27</w:t>
            </w:r>
          </w:p>
        </w:tc>
      </w:tr>
      <w:tr w:rsidTr="009969AA" w:rsidR="00017A22" w:rsidRPr="00017A22">
        <w:trPr>
          <w:trHeight w:val="73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10</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29035933600</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MEĐIMURJE-PLIN d.o.o. za opskrbu plinom</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Obrtnička 4, 40000 Čakovec</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12.003,59</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 </w:t>
            </w:r>
          </w:p>
        </w:tc>
      </w:tr>
      <w:tr w:rsidTr="009969AA" w:rsidR="00017A22" w:rsidRPr="00017A22">
        <w:trPr>
          <w:trHeight w:val="73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11</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18683136487</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MINISTARSTVO FINANCIJA - POREZNA UPRAVA</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Boškovićeva 5, 10000 ZAGREB</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416.495,10</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 </w:t>
            </w:r>
          </w:p>
        </w:tc>
      </w:tr>
      <w:tr w:rsidTr="009969AA" w:rsidR="00017A22" w:rsidRPr="00017A22">
        <w:trPr>
          <w:trHeight w:val="121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12</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1415722381</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FRANJO NOVAK</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SLEMENICE 23, 40000 SLEMENICE</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2.155.270,35</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2.155.270,35</w:t>
            </w:r>
          </w:p>
        </w:tc>
      </w:tr>
      <w:tr w:rsidTr="009969AA" w:rsidR="00017A22" w:rsidRPr="00017A22">
        <w:trPr>
          <w:trHeight w:val="121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13</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32595286480</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JELENA NOVAK</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SLEMENICE 23, 40000 SLEMENICE</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126.813,71</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126.813,71</w:t>
            </w:r>
          </w:p>
        </w:tc>
      </w:tr>
      <w:tr w:rsidTr="009969AA" w:rsidR="00017A22" w:rsidRPr="00017A22">
        <w:trPr>
          <w:trHeight w:val="121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lastRenderedPageBreak/>
              <w:t>14</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4255376775</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SILVIO NOVAK</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SLEMENICE 23, 40000 SLEMENICE</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704.669,44</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704.669,44</w:t>
            </w:r>
          </w:p>
        </w:tc>
      </w:tr>
      <w:tr w:rsidTr="009969AA" w:rsidR="00017A22" w:rsidRPr="00017A22">
        <w:trPr>
          <w:trHeight w:val="97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15</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63405356303</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RAN društvo s ograničenom odgovornošću za usluge, trgovinu i uvoz-izvoz</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J.Štolcera Slavenskog 13, 40000 Čakovec</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6.000,00</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6.000,00</w:t>
            </w:r>
          </w:p>
        </w:tc>
      </w:tr>
      <w:tr w:rsidTr="009969AA" w:rsidR="00017A22" w:rsidRPr="00017A22">
        <w:trPr>
          <w:trHeight w:val="73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16</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28579840610</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VIZOR ekologija-zaštita-konzalting d.o.o.</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Koprivnička 1, 42000 Varaždin</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7.947,77</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 </w:t>
            </w:r>
          </w:p>
        </w:tc>
      </w:tr>
      <w:tr w:rsidTr="009969AA" w:rsidR="00017A22" w:rsidRPr="00017A22">
        <w:trPr>
          <w:trHeight w:val="732"/>
        </w:trPr>
        <w:tc>
          <w:tcPr>
            <w:tcW w:type="dxa" w:w="478"/>
            <w:tcBorders>
              <w:top w:val="nil"/>
              <w:left w:space="0" w:sz="8" w:color="auto" w:val="single"/>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17</w:t>
            </w:r>
          </w:p>
        </w:tc>
        <w:tc>
          <w:tcPr>
            <w:tcW w:type="dxa" w:w="1356"/>
            <w:tcBorders>
              <w:top w:val="nil"/>
              <w:left w:val="nil"/>
              <w:bottom w:space="0" w:sz="8" w:color="auto" w:val="single"/>
              <w:right w:space="0" w:sz="8" w:color="auto" w:val="single"/>
            </w:tcBorders>
            <w:shd w:fill="auto" w:color="auto" w:val="clear"/>
            <w:noWrap/>
            <w:vAlign w:val="center"/>
            <w:hideMark/>
          </w:tcPr>
          <w:p w:rsidRDefault="00017A22" w:rsidP="00017A22" w:rsidR="00017A22" w:rsidRPr="00017A22">
            <w:pPr>
              <w:jc w:val="center"/>
              <w:rPr>
                <w:color w:val="000000"/>
                <w:sz w:val="18"/>
                <w:szCs w:val="18"/>
              </w:rPr>
            </w:pPr>
            <w:r w:rsidRPr="00017A22">
              <w:rPr>
                <w:color w:val="000000"/>
                <w:sz w:val="18"/>
                <w:szCs w:val="18"/>
              </w:rPr>
              <w:t>86255713939</w:t>
            </w:r>
          </w:p>
        </w:tc>
        <w:tc>
          <w:tcPr>
            <w:tcW w:type="dxa" w:w="2503"/>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ŽIVA VODA društvo s ograničenom odgovornošću za zastupanje i trgovinu</w:t>
            </w:r>
          </w:p>
        </w:tc>
        <w:tc>
          <w:tcPr>
            <w:tcW w:type="dxa" w:w="1040"/>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Vrtni put 3, 10000 Zagreb</w:t>
            </w:r>
          </w:p>
        </w:tc>
        <w:tc>
          <w:tcPr>
            <w:tcW w:type="dxa" w:w="1646"/>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95,00</w:t>
            </w:r>
          </w:p>
        </w:tc>
        <w:tc>
          <w:tcPr>
            <w:tcW w:type="dxa" w:w="1677"/>
            <w:tcBorders>
              <w:top w:val="nil"/>
              <w:left w:val="nil"/>
              <w:bottom w:space="0" w:sz="8" w:color="auto" w:val="single"/>
              <w:right w:space="0" w:sz="8" w:color="auto" w:val="single"/>
            </w:tcBorders>
            <w:shd w:fill="auto" w:color="auto" w:val="clear"/>
            <w:vAlign w:val="center"/>
            <w:hideMark/>
          </w:tcPr>
          <w:p w:rsidRDefault="00017A22" w:rsidP="00017A22" w:rsidR="00017A22" w:rsidRPr="00017A22">
            <w:pPr>
              <w:jc w:val="center"/>
              <w:rPr>
                <w:color w:val="000000"/>
                <w:sz w:val="18"/>
                <w:szCs w:val="18"/>
              </w:rPr>
            </w:pPr>
            <w:r w:rsidRPr="00017A22">
              <w:rPr>
                <w:color w:val="000000"/>
                <w:sz w:val="18"/>
                <w:szCs w:val="18"/>
              </w:rPr>
              <w:t>95,00</w:t>
            </w:r>
          </w:p>
        </w:tc>
      </w:tr>
      <w:tr w:rsidTr="009969AA" w:rsidR="00017A22" w:rsidRPr="00017A22">
        <w:trPr>
          <w:trHeight w:val="300"/>
        </w:trPr>
        <w:tc>
          <w:tcPr>
            <w:tcW w:type="dxa" w:w="478"/>
            <w:tcBorders>
              <w:top w:val="nil"/>
              <w:left w:space="0" w:sz="8" w:color="auto" w:val="single"/>
              <w:bottom w:space="0" w:sz="8" w:color="auto" w:val="single"/>
              <w:right w:space="0" w:sz="8" w:color="auto" w:val="single"/>
            </w:tcBorders>
            <w:shd w:fill="5B9BD5" w:color="000000" w:val="clear"/>
            <w:vAlign w:val="center"/>
            <w:hideMark/>
          </w:tcPr>
          <w:p w:rsidRDefault="00017A22" w:rsidP="00017A22" w:rsidR="00017A22" w:rsidRPr="00017A22">
            <w:pPr>
              <w:jc w:val="center"/>
              <w:rPr>
                <w:b/>
                <w:bCs/>
                <w:color w:val="000000"/>
                <w:sz w:val="18"/>
                <w:szCs w:val="18"/>
              </w:rPr>
            </w:pPr>
            <w:r w:rsidRPr="00017A22">
              <w:rPr>
                <w:b/>
                <w:bCs/>
                <w:color w:val="000000"/>
                <w:sz w:val="18"/>
                <w:szCs w:val="18"/>
              </w:rPr>
              <w:t> </w:t>
            </w:r>
          </w:p>
        </w:tc>
        <w:tc>
          <w:tcPr>
            <w:tcW w:type="dxa" w:w="1356"/>
            <w:tcBorders>
              <w:top w:val="nil"/>
              <w:left w:val="nil"/>
              <w:bottom w:space="0" w:sz="8" w:color="auto" w:val="single"/>
              <w:right w:space="0" w:sz="8" w:color="auto" w:val="single"/>
            </w:tcBorders>
            <w:shd w:fill="5B9BD5" w:color="000000" w:val="clear"/>
            <w:vAlign w:val="center"/>
            <w:hideMark/>
          </w:tcPr>
          <w:p w:rsidRDefault="00017A22" w:rsidP="00017A22" w:rsidR="00017A22" w:rsidRPr="00017A22">
            <w:pPr>
              <w:jc w:val="center"/>
              <w:rPr>
                <w:b/>
                <w:bCs/>
                <w:color w:val="000000"/>
                <w:sz w:val="18"/>
                <w:szCs w:val="18"/>
              </w:rPr>
            </w:pPr>
            <w:r w:rsidRPr="00017A22">
              <w:rPr>
                <w:b/>
                <w:bCs/>
                <w:color w:val="000000"/>
                <w:sz w:val="18"/>
                <w:szCs w:val="18"/>
              </w:rPr>
              <w:t> </w:t>
            </w:r>
          </w:p>
        </w:tc>
        <w:tc>
          <w:tcPr>
            <w:tcW w:type="dxa" w:w="2503"/>
            <w:tcBorders>
              <w:top w:val="nil"/>
              <w:left w:val="nil"/>
              <w:bottom w:space="0" w:sz="8" w:color="auto" w:val="single"/>
              <w:right w:space="0" w:sz="8" w:color="auto" w:val="single"/>
            </w:tcBorders>
            <w:shd w:fill="5B9BD5" w:color="000000" w:val="clear"/>
            <w:vAlign w:val="center"/>
            <w:hideMark/>
          </w:tcPr>
          <w:p w:rsidRDefault="00017A22" w:rsidP="00017A22" w:rsidR="00017A22" w:rsidRPr="00017A22">
            <w:pPr>
              <w:jc w:val="center"/>
              <w:rPr>
                <w:b/>
                <w:bCs/>
                <w:color w:val="000000"/>
                <w:sz w:val="18"/>
                <w:szCs w:val="18"/>
              </w:rPr>
            </w:pPr>
            <w:r w:rsidRPr="00017A22">
              <w:rPr>
                <w:b/>
                <w:bCs/>
                <w:color w:val="000000"/>
                <w:sz w:val="18"/>
                <w:szCs w:val="18"/>
              </w:rPr>
              <w:t> </w:t>
            </w:r>
          </w:p>
        </w:tc>
        <w:tc>
          <w:tcPr>
            <w:tcW w:type="dxa" w:w="1040"/>
            <w:tcBorders>
              <w:top w:val="nil"/>
              <w:left w:val="nil"/>
              <w:bottom w:space="0" w:sz="8" w:color="auto" w:val="single"/>
              <w:right w:space="0" w:sz="8" w:color="auto" w:val="single"/>
            </w:tcBorders>
            <w:shd w:fill="5B9BD5" w:color="000000" w:val="clear"/>
            <w:vAlign w:val="center"/>
            <w:hideMark/>
          </w:tcPr>
          <w:p w:rsidRDefault="00017A22" w:rsidP="00017A22" w:rsidR="00017A22" w:rsidRPr="00017A22">
            <w:pPr>
              <w:jc w:val="center"/>
              <w:rPr>
                <w:b/>
                <w:bCs/>
                <w:color w:val="000000"/>
                <w:sz w:val="18"/>
                <w:szCs w:val="18"/>
              </w:rPr>
            </w:pPr>
            <w:r w:rsidRPr="00017A22">
              <w:rPr>
                <w:b/>
                <w:bCs/>
                <w:color w:val="000000"/>
                <w:sz w:val="18"/>
                <w:szCs w:val="18"/>
              </w:rPr>
              <w:t>UKUPNO</w:t>
            </w:r>
          </w:p>
        </w:tc>
        <w:tc>
          <w:tcPr>
            <w:tcW w:type="dxa" w:w="1646"/>
            <w:tcBorders>
              <w:top w:val="nil"/>
              <w:left w:val="nil"/>
              <w:bottom w:space="0" w:sz="8" w:color="auto" w:val="single"/>
              <w:right w:space="0" w:sz="8" w:color="auto" w:val="single"/>
            </w:tcBorders>
            <w:shd w:fill="5B9BD5" w:color="000000" w:val="clear"/>
            <w:vAlign w:val="center"/>
            <w:hideMark/>
          </w:tcPr>
          <w:p w:rsidRDefault="00017A22" w:rsidP="00017A22" w:rsidR="00017A22" w:rsidRPr="00017A22">
            <w:pPr>
              <w:jc w:val="center"/>
              <w:rPr>
                <w:b/>
                <w:bCs/>
                <w:color w:val="000000"/>
                <w:sz w:val="18"/>
                <w:szCs w:val="18"/>
              </w:rPr>
            </w:pPr>
            <w:r w:rsidRPr="00017A22">
              <w:rPr>
                <w:b/>
                <w:bCs/>
                <w:color w:val="000000"/>
                <w:sz w:val="18"/>
                <w:szCs w:val="18"/>
              </w:rPr>
              <w:t>4.128.590,67</w:t>
            </w:r>
          </w:p>
        </w:tc>
        <w:tc>
          <w:tcPr>
            <w:tcW w:type="dxa" w:w="1677"/>
            <w:tcBorders>
              <w:top w:val="nil"/>
              <w:left w:val="nil"/>
              <w:bottom w:space="0" w:sz="8" w:color="auto" w:val="single"/>
              <w:right w:space="0" w:sz="8" w:color="auto" w:val="single"/>
            </w:tcBorders>
            <w:shd w:fill="5B9BD5" w:color="000000" w:val="clear"/>
            <w:vAlign w:val="center"/>
            <w:hideMark/>
          </w:tcPr>
          <w:p w:rsidRDefault="00017A22" w:rsidP="00017A22" w:rsidR="00017A22" w:rsidRPr="00017A22">
            <w:pPr>
              <w:jc w:val="center"/>
              <w:rPr>
                <w:b/>
                <w:bCs/>
                <w:color w:val="000000"/>
                <w:sz w:val="18"/>
                <w:szCs w:val="18"/>
              </w:rPr>
            </w:pPr>
            <w:r w:rsidRPr="00017A22">
              <w:rPr>
                <w:b/>
                <w:bCs/>
                <w:color w:val="000000"/>
                <w:sz w:val="18"/>
                <w:szCs w:val="18"/>
              </w:rPr>
              <w:t>3.679.205,72</w:t>
            </w:r>
          </w:p>
        </w:tc>
      </w:tr>
      <w:tr w:rsidTr="009969AA" w:rsidR="00017A22" w:rsidRPr="00017A22">
        <w:trPr>
          <w:trHeight w:val="288"/>
        </w:trPr>
        <w:tc>
          <w:tcPr>
            <w:tcW w:type="dxa" w:w="478"/>
            <w:tcBorders>
              <w:top w:val="nil"/>
              <w:left w:val="nil"/>
              <w:bottom w:val="nil"/>
              <w:right w:val="nil"/>
            </w:tcBorders>
            <w:shd w:fill="auto" w:color="auto" w:val="clear"/>
            <w:noWrap/>
            <w:vAlign w:val="bottom"/>
            <w:hideMark/>
          </w:tcPr>
          <w:p w:rsidRDefault="00017A22" w:rsidP="00017A22" w:rsidR="00017A22" w:rsidRPr="00017A22">
            <w:pPr>
              <w:jc w:val="center"/>
              <w:rPr>
                <w:b/>
                <w:bCs/>
                <w:color w:val="000000"/>
                <w:sz w:val="18"/>
                <w:szCs w:val="18"/>
              </w:rPr>
            </w:pPr>
          </w:p>
        </w:tc>
        <w:tc>
          <w:tcPr>
            <w:tcW w:type="dxa" w:w="1356"/>
            <w:tcBorders>
              <w:top w:val="nil"/>
              <w:left w:val="nil"/>
              <w:bottom w:val="nil"/>
              <w:right w:val="nil"/>
            </w:tcBorders>
            <w:shd w:fill="auto" w:color="auto" w:val="clear"/>
            <w:noWrap/>
            <w:vAlign w:val="bottom"/>
            <w:hideMark/>
          </w:tcPr>
          <w:p w:rsidRDefault="00017A22" w:rsidP="00017A22" w:rsidR="00017A22" w:rsidRPr="00017A22">
            <w:pPr>
              <w:rPr>
                <w:sz w:val="20"/>
                <w:szCs w:val="20"/>
              </w:rPr>
            </w:pPr>
          </w:p>
        </w:tc>
        <w:tc>
          <w:tcPr>
            <w:tcW w:type="dxa" w:w="2503"/>
            <w:tcBorders>
              <w:top w:val="nil"/>
              <w:left w:val="nil"/>
              <w:bottom w:val="nil"/>
              <w:right w:val="nil"/>
            </w:tcBorders>
            <w:shd w:fill="auto" w:color="auto" w:val="clear"/>
            <w:noWrap/>
            <w:vAlign w:val="bottom"/>
            <w:hideMark/>
          </w:tcPr>
          <w:p w:rsidRDefault="00017A22" w:rsidP="00017A22" w:rsidR="00017A22" w:rsidRPr="00017A22">
            <w:pPr>
              <w:rPr>
                <w:sz w:val="20"/>
                <w:szCs w:val="20"/>
              </w:rPr>
            </w:pPr>
          </w:p>
        </w:tc>
        <w:tc>
          <w:tcPr>
            <w:tcW w:type="dxa" w:w="1040"/>
            <w:tcBorders>
              <w:top w:val="nil"/>
              <w:left w:val="nil"/>
              <w:bottom w:val="nil"/>
              <w:right w:val="nil"/>
            </w:tcBorders>
            <w:shd w:fill="auto" w:color="auto" w:val="clear"/>
            <w:noWrap/>
            <w:vAlign w:val="bottom"/>
            <w:hideMark/>
          </w:tcPr>
          <w:p w:rsidRDefault="00017A22" w:rsidP="00017A22" w:rsidR="00017A22" w:rsidRPr="00017A22">
            <w:pPr>
              <w:rPr>
                <w:sz w:val="20"/>
                <w:szCs w:val="20"/>
              </w:rPr>
            </w:pPr>
          </w:p>
        </w:tc>
        <w:tc>
          <w:tcPr>
            <w:tcW w:type="dxa" w:w="1646"/>
            <w:tcBorders>
              <w:top w:val="nil"/>
              <w:left w:val="nil"/>
              <w:bottom w:val="nil"/>
              <w:right w:val="nil"/>
            </w:tcBorders>
            <w:shd w:fill="auto" w:color="auto" w:val="clear"/>
            <w:noWrap/>
            <w:vAlign w:val="bottom"/>
            <w:hideMark/>
          </w:tcPr>
          <w:p w:rsidRDefault="00017A22" w:rsidP="00017A22" w:rsidR="00017A22" w:rsidRPr="00017A22">
            <w:pPr>
              <w:rPr>
                <w:sz w:val="20"/>
                <w:szCs w:val="20"/>
              </w:rPr>
            </w:pPr>
          </w:p>
        </w:tc>
        <w:tc>
          <w:tcPr>
            <w:tcW w:type="dxa" w:w="1677"/>
            <w:tcBorders>
              <w:top w:val="nil"/>
              <w:left w:val="nil"/>
              <w:bottom w:val="nil"/>
              <w:right w:val="nil"/>
            </w:tcBorders>
            <w:shd w:fill="auto" w:color="auto" w:val="clear"/>
            <w:noWrap/>
            <w:vAlign w:val="bottom"/>
            <w:hideMark/>
          </w:tcPr>
          <w:p w:rsidRDefault="00017A22" w:rsidP="00017A22" w:rsidR="00017A22" w:rsidRPr="00017A22">
            <w:pPr>
              <w:rPr>
                <w:sz w:val="20"/>
                <w:szCs w:val="20"/>
              </w:rPr>
            </w:pPr>
          </w:p>
        </w:tc>
      </w:tr>
      <w:tr w:rsidTr="009969AA" w:rsidR="00017A22" w:rsidRPr="00017A22">
        <w:trPr>
          <w:trHeight w:val="288"/>
        </w:trPr>
        <w:tc>
          <w:tcPr>
            <w:tcW w:type="dxa" w:w="478"/>
            <w:tcBorders>
              <w:top w:val="nil"/>
              <w:left w:val="nil"/>
              <w:bottom w:val="nil"/>
              <w:right w:val="nil"/>
            </w:tcBorders>
            <w:shd w:fill="auto" w:color="auto" w:val="clear"/>
            <w:noWrap/>
            <w:vAlign w:val="bottom"/>
            <w:hideMark/>
          </w:tcPr>
          <w:p w:rsidRDefault="00017A22" w:rsidP="00017A22" w:rsidR="00017A22" w:rsidRPr="00017A22">
            <w:pPr>
              <w:rPr>
                <w:sz w:val="20"/>
                <w:szCs w:val="20"/>
              </w:rPr>
            </w:pPr>
          </w:p>
        </w:tc>
        <w:tc>
          <w:tcPr>
            <w:tcW w:type="dxa" w:w="1356"/>
            <w:tcBorders>
              <w:top w:val="nil"/>
              <w:left w:val="nil"/>
              <w:bottom w:val="nil"/>
              <w:right w:val="nil"/>
            </w:tcBorders>
            <w:shd w:fill="auto" w:color="auto" w:val="clear"/>
            <w:noWrap/>
            <w:vAlign w:val="bottom"/>
            <w:hideMark/>
          </w:tcPr>
          <w:p w:rsidRDefault="00017A22" w:rsidP="00017A22" w:rsidR="00017A22" w:rsidRPr="00017A22">
            <w:pPr>
              <w:rPr>
                <w:sz w:val="20"/>
                <w:szCs w:val="20"/>
              </w:rPr>
            </w:pPr>
          </w:p>
        </w:tc>
        <w:tc>
          <w:tcPr>
            <w:tcW w:type="dxa" w:w="2503"/>
            <w:tcBorders>
              <w:top w:val="nil"/>
              <w:left w:val="nil"/>
              <w:bottom w:val="nil"/>
              <w:right w:val="nil"/>
            </w:tcBorders>
            <w:shd w:fill="auto" w:color="auto" w:val="clear"/>
            <w:noWrap/>
            <w:vAlign w:val="bottom"/>
            <w:hideMark/>
          </w:tcPr>
          <w:p w:rsidRDefault="00017A22" w:rsidP="00017A22" w:rsidR="00017A22" w:rsidRPr="00017A22">
            <w:pPr>
              <w:rPr>
                <w:sz w:val="20"/>
                <w:szCs w:val="20"/>
              </w:rPr>
            </w:pPr>
          </w:p>
        </w:tc>
        <w:tc>
          <w:tcPr>
            <w:tcW w:type="dxa" w:w="1040"/>
            <w:tcBorders>
              <w:top w:val="nil"/>
              <w:left w:val="nil"/>
              <w:bottom w:val="nil"/>
              <w:right w:val="nil"/>
            </w:tcBorders>
            <w:shd w:fill="auto" w:color="auto" w:val="clear"/>
            <w:noWrap/>
            <w:vAlign w:val="bottom"/>
            <w:hideMark/>
          </w:tcPr>
          <w:p w:rsidRDefault="00017A22" w:rsidP="00017A22" w:rsidR="00017A22" w:rsidRPr="00017A22">
            <w:pPr>
              <w:rPr>
                <w:sz w:val="20"/>
                <w:szCs w:val="20"/>
              </w:rPr>
            </w:pPr>
          </w:p>
        </w:tc>
        <w:tc>
          <w:tcPr>
            <w:tcW w:type="dxa" w:w="1646"/>
            <w:tcBorders>
              <w:top w:space="0" w:sz="4" w:color="auto" w:val="single"/>
              <w:left w:space="0" w:sz="4" w:color="auto" w:val="single"/>
              <w:bottom w:space="0" w:sz="4" w:color="auto" w:val="single"/>
              <w:right w:space="0" w:sz="4" w:color="auto" w:val="single"/>
            </w:tcBorders>
            <w:shd w:fill="5B9BD5" w:color="000000" w:val="clear"/>
            <w:vAlign w:val="center"/>
            <w:hideMark/>
          </w:tcPr>
          <w:p w:rsidRDefault="00017A22" w:rsidP="00017A22" w:rsidR="00017A22" w:rsidRPr="00017A22">
            <w:pPr>
              <w:jc w:val="center"/>
              <w:rPr>
                <w:b/>
                <w:bCs/>
                <w:color w:val="000000"/>
                <w:sz w:val="18"/>
                <w:szCs w:val="18"/>
              </w:rPr>
            </w:pPr>
            <w:r w:rsidRPr="00017A22">
              <w:rPr>
                <w:b/>
                <w:bCs/>
                <w:color w:val="000000"/>
                <w:sz w:val="18"/>
                <w:szCs w:val="18"/>
              </w:rPr>
              <w:t>FINANCIJSKI</w:t>
            </w:r>
          </w:p>
        </w:tc>
        <w:tc>
          <w:tcPr>
            <w:tcW w:type="dxa" w:w="1677"/>
            <w:tcBorders>
              <w:top w:space="0" w:sz="4" w:color="auto" w:val="single"/>
              <w:left w:val="nil"/>
              <w:bottom w:space="0" w:sz="4" w:color="auto" w:val="single"/>
              <w:right w:space="0" w:sz="4" w:color="auto" w:val="single"/>
            </w:tcBorders>
            <w:shd w:fill="auto" w:color="auto" w:val="clear"/>
            <w:noWrap/>
            <w:vAlign w:val="bottom"/>
            <w:hideMark/>
          </w:tcPr>
          <w:p w:rsidRDefault="00017A22" w:rsidP="00017A22" w:rsidR="00017A22" w:rsidRPr="00017A22">
            <w:pPr>
              <w:jc w:val="right"/>
              <w:rPr>
                <w:rFonts w:cs="Calibri" w:hAnsi="Calibri" w:ascii="Calibri"/>
                <w:color w:val="000000"/>
                <w:sz w:val="22"/>
                <w:szCs w:val="22"/>
              </w:rPr>
            </w:pPr>
            <w:r w:rsidRPr="00017A22">
              <w:rPr>
                <w:rFonts w:cs="Calibri" w:hAnsi="Calibri" w:ascii="Calibri"/>
                <w:color w:val="000000"/>
                <w:sz w:val="22"/>
                <w:szCs w:val="22"/>
              </w:rPr>
              <w:t>89,12%</w:t>
            </w:r>
          </w:p>
        </w:tc>
      </w:tr>
      <w:tr w:rsidTr="009969AA" w:rsidR="00017A22" w:rsidRPr="00017A22">
        <w:trPr>
          <w:trHeight w:val="288"/>
        </w:trPr>
        <w:tc>
          <w:tcPr>
            <w:tcW w:type="dxa" w:w="478"/>
            <w:tcBorders>
              <w:top w:val="nil"/>
              <w:left w:val="nil"/>
              <w:bottom w:val="nil"/>
              <w:right w:val="nil"/>
            </w:tcBorders>
            <w:shd w:fill="auto" w:color="auto" w:val="clear"/>
            <w:noWrap/>
            <w:vAlign w:val="bottom"/>
            <w:hideMark/>
          </w:tcPr>
          <w:p w:rsidRDefault="00017A22" w:rsidP="00017A22" w:rsidR="00017A22" w:rsidRPr="00017A22">
            <w:pPr>
              <w:jc w:val="right"/>
              <w:rPr>
                <w:rFonts w:cs="Calibri" w:hAnsi="Calibri" w:ascii="Calibri"/>
                <w:color w:val="000000"/>
                <w:sz w:val="22"/>
                <w:szCs w:val="22"/>
              </w:rPr>
            </w:pPr>
          </w:p>
        </w:tc>
        <w:tc>
          <w:tcPr>
            <w:tcW w:type="dxa" w:w="1356"/>
            <w:tcBorders>
              <w:top w:val="nil"/>
              <w:left w:val="nil"/>
              <w:bottom w:val="nil"/>
              <w:right w:val="nil"/>
            </w:tcBorders>
            <w:shd w:fill="auto" w:color="auto" w:val="clear"/>
            <w:noWrap/>
            <w:vAlign w:val="bottom"/>
            <w:hideMark/>
          </w:tcPr>
          <w:p w:rsidRDefault="00017A22" w:rsidP="00017A22" w:rsidR="00017A22" w:rsidRPr="00017A22">
            <w:pPr>
              <w:rPr>
                <w:sz w:val="20"/>
                <w:szCs w:val="20"/>
              </w:rPr>
            </w:pPr>
          </w:p>
        </w:tc>
        <w:tc>
          <w:tcPr>
            <w:tcW w:type="dxa" w:w="2503"/>
            <w:tcBorders>
              <w:top w:val="nil"/>
              <w:left w:val="nil"/>
              <w:bottom w:val="nil"/>
              <w:right w:val="nil"/>
            </w:tcBorders>
            <w:shd w:fill="auto" w:color="auto" w:val="clear"/>
            <w:noWrap/>
            <w:vAlign w:val="bottom"/>
            <w:hideMark/>
          </w:tcPr>
          <w:p w:rsidRDefault="00017A22" w:rsidP="00017A22" w:rsidR="00017A22" w:rsidRPr="00017A22">
            <w:pPr>
              <w:rPr>
                <w:sz w:val="20"/>
                <w:szCs w:val="20"/>
              </w:rPr>
            </w:pPr>
          </w:p>
        </w:tc>
        <w:tc>
          <w:tcPr>
            <w:tcW w:type="dxa" w:w="1040"/>
            <w:tcBorders>
              <w:top w:val="nil"/>
              <w:left w:val="nil"/>
              <w:bottom w:val="nil"/>
              <w:right w:val="nil"/>
            </w:tcBorders>
            <w:shd w:fill="auto" w:color="auto" w:val="clear"/>
            <w:noWrap/>
            <w:vAlign w:val="bottom"/>
            <w:hideMark/>
          </w:tcPr>
          <w:p w:rsidRDefault="00017A22" w:rsidP="00017A22" w:rsidR="00017A22" w:rsidRPr="00017A22">
            <w:pPr>
              <w:rPr>
                <w:sz w:val="20"/>
                <w:szCs w:val="20"/>
              </w:rPr>
            </w:pPr>
          </w:p>
        </w:tc>
        <w:tc>
          <w:tcPr>
            <w:tcW w:type="dxa" w:w="1646"/>
            <w:tcBorders>
              <w:top w:val="nil"/>
              <w:left w:space="0" w:sz="4" w:color="auto" w:val="single"/>
              <w:bottom w:space="0" w:sz="4" w:color="auto" w:val="single"/>
              <w:right w:space="0" w:sz="4" w:color="auto" w:val="single"/>
            </w:tcBorders>
            <w:shd w:fill="5B9BD5" w:color="000000" w:val="clear"/>
            <w:vAlign w:val="center"/>
            <w:hideMark/>
          </w:tcPr>
          <w:p w:rsidRDefault="00017A22" w:rsidP="00017A22" w:rsidR="00017A22" w:rsidRPr="00017A22">
            <w:pPr>
              <w:jc w:val="center"/>
              <w:rPr>
                <w:b/>
                <w:bCs/>
                <w:color w:val="000000"/>
                <w:sz w:val="18"/>
                <w:szCs w:val="18"/>
              </w:rPr>
            </w:pPr>
            <w:r w:rsidRPr="00017A22">
              <w:rPr>
                <w:b/>
                <w:bCs/>
                <w:color w:val="000000"/>
                <w:sz w:val="18"/>
                <w:szCs w:val="18"/>
              </w:rPr>
              <w:t>BROJČANO</w:t>
            </w:r>
          </w:p>
        </w:tc>
        <w:tc>
          <w:tcPr>
            <w:tcW w:type="dxa" w:w="1677"/>
            <w:tcBorders>
              <w:top w:val="nil"/>
              <w:left w:val="nil"/>
              <w:bottom w:space="0" w:sz="4" w:color="auto" w:val="single"/>
              <w:right w:space="0" w:sz="4" w:color="auto" w:val="single"/>
            </w:tcBorders>
            <w:shd w:fill="auto" w:color="auto" w:val="clear"/>
            <w:noWrap/>
            <w:vAlign w:val="bottom"/>
            <w:hideMark/>
          </w:tcPr>
          <w:p w:rsidRDefault="00017A22" w:rsidP="00017A22" w:rsidR="00017A22" w:rsidRPr="00017A22">
            <w:pPr>
              <w:jc w:val="right"/>
              <w:rPr>
                <w:rFonts w:cs="Calibri" w:hAnsi="Calibri" w:ascii="Calibri"/>
                <w:color w:val="000000"/>
                <w:sz w:val="22"/>
                <w:szCs w:val="22"/>
              </w:rPr>
            </w:pPr>
            <w:r w:rsidRPr="00017A22">
              <w:rPr>
                <w:rFonts w:cs="Calibri" w:hAnsi="Calibri" w:ascii="Calibri"/>
                <w:color w:val="000000"/>
                <w:sz w:val="22"/>
                <w:szCs w:val="22"/>
              </w:rPr>
              <w:t>52,94%</w:t>
            </w:r>
          </w:p>
        </w:tc>
      </w:tr>
    </w:tbl>
    <w:p w:rsidRDefault="00222D9A" w:rsidP="00C80B05" w:rsidR="00222D9A">
      <w:pPr>
        <w:ind w:firstLine="708"/>
        <w:jc w:val="both"/>
      </w:pPr>
    </w:p>
    <w:p w:rsidRDefault="00EC55F0" w:rsidP="00C80B05" w:rsidR="00EC55F0">
      <w:pPr>
        <w:ind w:firstLine="708"/>
        <w:jc w:val="both"/>
      </w:pPr>
    </w:p>
    <w:p w:rsidRDefault="004C108A" w:rsidP="0067279C" w:rsidR="004C108A">
      <w:pPr>
        <w:jc w:val="both"/>
      </w:pPr>
    </w:p>
    <w:p w:rsidRDefault="0067279C" w:rsidP="00C80B05" w:rsidR="0067279C">
      <w:pPr>
        <w:ind w:firstLine="708"/>
        <w:jc w:val="both"/>
      </w:pPr>
      <w:r>
        <w:t>Nakon utvrđivanja ovih podataka prelazi se na utvrđivanje potrebnih većina za prihvaćanje plana restrukturiranja prema čl. 59. Stečajnog zakona, te sud utvrđuje da je za plan restrukturiranja glasala većina svi</w:t>
      </w:r>
      <w:r w:rsidR="00017A22">
        <w:t>h vjerovnika jer ih je glasalo 9 od ukupno 17</w:t>
      </w:r>
      <w:r>
        <w:t>, a u pogledu toga da je zbroj tražbina vjerovnika koji su glasovali za plan dvostruko prešao zbroj tražbina vjerovnika koji su glasovali protiv prihvaćanja plana, sud utvrđuje da je za plan restrukturiranja glasovalo</w:t>
      </w:r>
      <w:r w:rsidR="00EA159E">
        <w:t xml:space="preserve"> vjerovnika koji ukupno raspolažu sa</w:t>
      </w:r>
      <w:r>
        <w:t xml:space="preserve"> </w:t>
      </w:r>
      <w:r w:rsidR="00017A22">
        <w:t xml:space="preserve">89,12 </w:t>
      </w:r>
      <w:r>
        <w:t xml:space="preserve">% </w:t>
      </w:r>
      <w:r w:rsidR="00EA159E">
        <w:t xml:space="preserve">zbroja tražbina vjerovnika, što ukupno iznosi </w:t>
      </w:r>
      <w:r w:rsidR="00017A22">
        <w:t>3.679.205,72</w:t>
      </w:r>
      <w:r w:rsidR="007D2965">
        <w:t xml:space="preserve"> kn,</w:t>
      </w:r>
      <w:r w:rsidR="00EA159E">
        <w:t xml:space="preserve"> a protiv plana glasalo je</w:t>
      </w:r>
      <w:r w:rsidR="00017A22">
        <w:t xml:space="preserve"> 10,88 </w:t>
      </w:r>
      <w:r w:rsidR="00EA159E">
        <w:t>% onih vjerovnika čiji zbroj t</w:t>
      </w:r>
      <w:r w:rsidR="00017A22">
        <w:t>ražbina iznosi 449.384,95</w:t>
      </w:r>
      <w:r w:rsidR="00EC55F0">
        <w:t xml:space="preserve"> kn.</w:t>
      </w:r>
    </w:p>
    <w:p w:rsidRDefault="007D2965" w:rsidP="00EC55F0" w:rsidR="007D2965">
      <w:pPr>
        <w:jc w:val="both"/>
      </w:pPr>
    </w:p>
    <w:p w:rsidRDefault="00DC2C89" w:rsidP="00C80B05" w:rsidR="007D2965">
      <w:pPr>
        <w:ind w:firstLine="708"/>
        <w:jc w:val="both"/>
      </w:pPr>
      <w:r>
        <w:t xml:space="preserve">Nakon toga sud utvrđuje da su vjerovnici prihvatili plan restrukturiranja </w:t>
      </w:r>
      <w:r w:rsidR="004C108A">
        <w:t xml:space="preserve">pa sud donosi </w:t>
      </w:r>
    </w:p>
    <w:p w:rsidRDefault="004C108A" w:rsidP="00C80B05" w:rsidR="004C108A">
      <w:pPr>
        <w:ind w:firstLine="708"/>
        <w:jc w:val="both"/>
      </w:pPr>
    </w:p>
    <w:p w:rsidRDefault="004C108A" w:rsidP="00C80B05" w:rsidR="004C108A">
      <w:pPr>
        <w:ind w:firstLine="708"/>
        <w:jc w:val="both"/>
      </w:pPr>
    </w:p>
    <w:p w:rsidRDefault="004C108A" w:rsidP="004C108A" w:rsidR="004B418B">
      <w:pPr>
        <w:ind w:firstLine="708"/>
        <w:jc w:val="center"/>
      </w:pPr>
      <w:r>
        <w:t>r j e š e n j e</w:t>
      </w:r>
    </w:p>
    <w:p w:rsidRDefault="00222D9A" w:rsidP="00017A22" w:rsidR="00222D9A">
      <w:pPr>
        <w:jc w:val="both"/>
      </w:pPr>
    </w:p>
    <w:p w:rsidRDefault="004C108A" w:rsidP="00C80B05" w:rsidR="00222D9A">
      <w:pPr>
        <w:ind w:firstLine="708"/>
        <w:jc w:val="both"/>
      </w:pPr>
      <w:r>
        <w:t>Odluka će se donijeti pis</w:t>
      </w:r>
      <w:r w:rsidR="00B34A13">
        <w:t>menim</w:t>
      </w:r>
      <w:r>
        <w:t xml:space="preserve"> putem.</w:t>
      </w:r>
    </w:p>
    <w:p w:rsidRDefault="00B3706A" w:rsidP="001C478D" w:rsidR="00B3706A">
      <w:pPr>
        <w:jc w:val="both"/>
      </w:pPr>
    </w:p>
    <w:p w:rsidRDefault="00EC55F0" w:rsidP="001C478D" w:rsidR="00EC55F0">
      <w:pPr>
        <w:jc w:val="both"/>
      </w:pPr>
    </w:p>
    <w:p w:rsidRDefault="001C478D" w:rsidP="001C478D" w:rsidR="00B3706A">
      <w:pPr>
        <w:jc w:val="center"/>
      </w:pPr>
      <w:r>
        <w:t xml:space="preserve">Dovršeno u </w:t>
      </w:r>
      <w:r w:rsidR="00B34A13">
        <w:t xml:space="preserve">12,10 </w:t>
      </w:r>
      <w:r>
        <w:t>sati.</w:t>
      </w:r>
    </w:p>
    <w:p w:rsidRDefault="00AA12C3" w:rsidP="00AA12C3" w:rsidR="00AA12C3">
      <w:pPr>
        <w:spacing w:after="200"/>
        <w:ind w:firstLine="708"/>
        <w:jc w:val="both"/>
      </w:pPr>
    </w:p>
    <w:p w:rsidRDefault="00063095" w:rsidP="00063095" w:rsidR="00063095"/>
    <w:sectPr w:rsidSect="009D3492" w:rsidR="00063095">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2C4A" w:rsidP="00063095" w:rsidR="00512C4A">
      <w:r>
        <w:separator/>
      </w:r>
    </w:p>
  </w:endnote>
  <w:endnote w:id="0" w:type="continuationSeparator">
    <w:p w:rsidRDefault="00512C4A" w:rsidP="00063095" w:rsidR="00512C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2C4A" w:rsidP="00063095" w:rsidR="00512C4A">
      <w:r>
        <w:separator/>
      </w:r>
    </w:p>
  </w:footnote>
  <w:footnote w:id="0" w:type="continuationSeparator">
    <w:p w:rsidRDefault="00512C4A" w:rsidP="00063095" w:rsidR="00512C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05F77" w:rsidR="00505F77">
        <w:pPr>
          <w:pStyle w:val="Zaglavlje"/>
          <w:jc w:val="center"/>
        </w:pPr>
        <w:r>
          <w:fldChar w:fldCharType="begin"/>
        </w:r>
        <w:r>
          <w:instrText>PAGE   \* MERGEFORMAT</w:instrText>
        </w:r>
        <w:r>
          <w:fldChar w:fldCharType="separate"/>
        </w:r>
        <w:r w:rsidR="00760F3A">
          <w:rPr>
            <w:noProof/>
          </w:rPr>
          <w:t>3</w:t>
        </w:r>
        <w:r>
          <w:fldChar w:fldCharType="end"/>
        </w:r>
      </w:p>
    </w:sdtContent>
  </w:sdt>
  <w:p w:rsidRDefault="00505F77" w:rsidR="00505F77">
    <w:pPr>
      <w:pStyle w:val="Zaglavlje"/>
    </w:pPr>
    <w:r>
      <w:tab/>
    </w:r>
    <w:r>
      <w:tab/>
      <w:t>Poslovni broj: 5 St-</w:t>
    </w:r>
    <w:r w:rsidR="00203D9F">
      <w:t>309/17-</w:t>
    </w:r>
    <w:r w:rsidR="00ED4891">
      <w:t>16</w:t>
    </w:r>
  </w:p>
  <w:p w:rsidRDefault="00505F77" w:rsidR="00505F77">
    <w:pPr>
      <w:pStyle w:val="Zaglavlje"/>
    </w:pPr>
  </w:p>
  <w:p w:rsidRDefault="00505F77" w:rsidR="00505F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5F77" w:rsidR="00505F77">
    <w:pPr>
      <w:pStyle w:val="Zaglavlje"/>
    </w:pPr>
    <w:r>
      <w:tab/>
    </w:r>
    <w:r>
      <w:tab/>
      <w:t>Poslovni broj: 5 St-</w:t>
    </w:r>
    <w:r w:rsidR="00203D9F">
      <w:t>309/17-</w:t>
    </w:r>
    <w:r w:rsidR="00ED489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4">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16365"/>
    <w:rsid w:val="00017A22"/>
    <w:rsid w:val="00063095"/>
    <w:rsid w:val="0008428A"/>
    <w:rsid w:val="000F0776"/>
    <w:rsid w:val="00106AAF"/>
    <w:rsid w:val="001C478D"/>
    <w:rsid w:val="001C6ECD"/>
    <w:rsid w:val="00203D9F"/>
    <w:rsid w:val="00222D17"/>
    <w:rsid w:val="00222D9A"/>
    <w:rsid w:val="00247D30"/>
    <w:rsid w:val="0026246B"/>
    <w:rsid w:val="00290DE5"/>
    <w:rsid w:val="002976B5"/>
    <w:rsid w:val="00297F3D"/>
    <w:rsid w:val="002B5920"/>
    <w:rsid w:val="002D5974"/>
    <w:rsid w:val="00346135"/>
    <w:rsid w:val="00391EAB"/>
    <w:rsid w:val="003A11BE"/>
    <w:rsid w:val="003A551B"/>
    <w:rsid w:val="003B0EE4"/>
    <w:rsid w:val="003B4E75"/>
    <w:rsid w:val="003C02BA"/>
    <w:rsid w:val="003C61CD"/>
    <w:rsid w:val="003F53A8"/>
    <w:rsid w:val="00403652"/>
    <w:rsid w:val="00427818"/>
    <w:rsid w:val="004330A6"/>
    <w:rsid w:val="00435CF5"/>
    <w:rsid w:val="0044508D"/>
    <w:rsid w:val="00446A89"/>
    <w:rsid w:val="00484B2C"/>
    <w:rsid w:val="004A0F47"/>
    <w:rsid w:val="004B418B"/>
    <w:rsid w:val="004C108A"/>
    <w:rsid w:val="004E1D9A"/>
    <w:rsid w:val="00505F77"/>
    <w:rsid w:val="00512C4A"/>
    <w:rsid w:val="00516A20"/>
    <w:rsid w:val="005230DA"/>
    <w:rsid w:val="005276BA"/>
    <w:rsid w:val="005600C6"/>
    <w:rsid w:val="005802E8"/>
    <w:rsid w:val="00586DC0"/>
    <w:rsid w:val="005A4C24"/>
    <w:rsid w:val="005A6F73"/>
    <w:rsid w:val="005D2253"/>
    <w:rsid w:val="005F1246"/>
    <w:rsid w:val="00601A4D"/>
    <w:rsid w:val="00643E51"/>
    <w:rsid w:val="0067279C"/>
    <w:rsid w:val="006B0DAE"/>
    <w:rsid w:val="006B6396"/>
    <w:rsid w:val="006E059E"/>
    <w:rsid w:val="00722D2A"/>
    <w:rsid w:val="00760556"/>
    <w:rsid w:val="00760F3A"/>
    <w:rsid w:val="00772C64"/>
    <w:rsid w:val="007812F5"/>
    <w:rsid w:val="007837B4"/>
    <w:rsid w:val="007C6257"/>
    <w:rsid w:val="007D2965"/>
    <w:rsid w:val="007E3598"/>
    <w:rsid w:val="00823F73"/>
    <w:rsid w:val="00826138"/>
    <w:rsid w:val="00836AC5"/>
    <w:rsid w:val="008A4576"/>
    <w:rsid w:val="008D272F"/>
    <w:rsid w:val="008E179B"/>
    <w:rsid w:val="008F11E1"/>
    <w:rsid w:val="008F5066"/>
    <w:rsid w:val="009050BF"/>
    <w:rsid w:val="00954519"/>
    <w:rsid w:val="009B4709"/>
    <w:rsid w:val="009D3492"/>
    <w:rsid w:val="009D77B2"/>
    <w:rsid w:val="009E442F"/>
    <w:rsid w:val="009F10B5"/>
    <w:rsid w:val="00A15348"/>
    <w:rsid w:val="00A20D17"/>
    <w:rsid w:val="00A21061"/>
    <w:rsid w:val="00A224A8"/>
    <w:rsid w:val="00A72785"/>
    <w:rsid w:val="00A733B0"/>
    <w:rsid w:val="00A94C5B"/>
    <w:rsid w:val="00AA12C3"/>
    <w:rsid w:val="00AD523A"/>
    <w:rsid w:val="00AF13F7"/>
    <w:rsid w:val="00B34A13"/>
    <w:rsid w:val="00B3706A"/>
    <w:rsid w:val="00B540F7"/>
    <w:rsid w:val="00B7101E"/>
    <w:rsid w:val="00BC0DCD"/>
    <w:rsid w:val="00BE4AB3"/>
    <w:rsid w:val="00BE7D10"/>
    <w:rsid w:val="00BF3A2C"/>
    <w:rsid w:val="00BF4F90"/>
    <w:rsid w:val="00C10D04"/>
    <w:rsid w:val="00C80B05"/>
    <w:rsid w:val="00CB441E"/>
    <w:rsid w:val="00CC2735"/>
    <w:rsid w:val="00CC75B9"/>
    <w:rsid w:val="00CD21DC"/>
    <w:rsid w:val="00CD5F7F"/>
    <w:rsid w:val="00CE1490"/>
    <w:rsid w:val="00CE3CAD"/>
    <w:rsid w:val="00D32554"/>
    <w:rsid w:val="00D34120"/>
    <w:rsid w:val="00D72892"/>
    <w:rsid w:val="00D76208"/>
    <w:rsid w:val="00D90E75"/>
    <w:rsid w:val="00DA28FA"/>
    <w:rsid w:val="00DB0FF1"/>
    <w:rsid w:val="00DC2C89"/>
    <w:rsid w:val="00E56FAD"/>
    <w:rsid w:val="00EA159E"/>
    <w:rsid w:val="00EB2F81"/>
    <w:rsid w:val="00EC55F0"/>
    <w:rsid w:val="00ED0FCB"/>
    <w:rsid w:val="00ED148D"/>
    <w:rsid w:val="00ED45CA"/>
    <w:rsid w:val="00ED4891"/>
    <w:rsid w:val="00ED555E"/>
    <w:rsid w:val="00EE4C64"/>
    <w:rsid w:val="00F41B07"/>
    <w:rsid w:val="00F57700"/>
    <w:rsid w:val="00F63A71"/>
    <w:rsid w:val="00F65FDD"/>
    <w:rsid w:val="00F92C1E"/>
    <w:rsid w:val="00FA1E9C"/>
    <w:rsid w:val="00FA21C2"/>
    <w:rsid w:val="00FB0B53"/>
    <w:rsid w:val="00FD565C"/>
    <w:rsid w:val="00FD5BAF"/>
    <w:rsid w:val="00FE0FA0"/>
    <w:rsid w:val="00FF0C5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760F3A"/>
    <w:rPr>
      <w:color w:val="808080"/>
      <w:bdr w:space="0" w:sz="0" w:color="auto" w:val="none"/>
      <w:shd w:fill="auto" w:color="auto" w:val="clear"/>
    </w:rPr>
  </w:style>
  <w:style w:customStyle="true" w:styleId="eSPISCCParagraphDefaultFont" w:type="character">
    <w:name w:val="eSPIS_CC_Paragraph Default Font"/>
    <w:basedOn w:val="Zadanifontodlomka"/>
    <w:rsid w:val="00760F3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0F3A"/>
    <w:rPr>
      <w:bdr w:space="0" w:sz="0" w:color="auto" w:val="none"/>
      <w:shd w:fill="FFFFCC" w:color="auto" w:val="clear"/>
      <w:lang w:val="hr-HR"/>
    </w:rPr>
  </w:style>
  <w:style w:customStyle="true" w:styleId="PozadinaSvijetloCrvena" w:type="character">
    <w:name w:val="Pozadina_SvijetloCrvena"/>
    <w:basedOn w:val="eSPISCCParagraphDefaultFont"/>
    <w:rsid w:val="00760F3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0F3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760F3A"/>
    <w:rPr>
      <w:color w:val="808080"/>
      <w:bdr w:color="auto" w:space="0" w:sz="0" w:val="none"/>
      <w:shd w:color="auto" w:fill="auto" w:val="clear"/>
    </w:rPr>
  </w:style>
  <w:style w:customStyle="1" w:styleId="eSPISCCParagraphDefaultFont" w:type="character">
    <w:name w:val="eSPIS_CC_Paragraph Default Font"/>
    <w:basedOn w:val="Zadanifontodlomka"/>
    <w:rsid w:val="00760F3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0F3A"/>
    <w:rPr>
      <w:bdr w:color="auto" w:space="0" w:sz="0" w:val="none"/>
      <w:shd w:color="auto" w:fill="FFFFCC" w:val="clear"/>
      <w:lang w:val="hr-HR"/>
    </w:rPr>
  </w:style>
  <w:style w:customStyle="1" w:styleId="PozadinaSvijetloCrvena" w:type="character">
    <w:name w:val="Pozadina_SvijetloCrvena"/>
    <w:basedOn w:val="eSPISCCParagraphDefaultFont"/>
    <w:rsid w:val="00760F3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0F3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12. prosinca 2017.</izvorni_sadrzaj>
    <derivirana_varijabla naziv="DomainObject.StvarniPocetakDatum_1">12. prosinca 2017.</derivirana_varijabla>
  </DomainObject.StvarniPocetakDatum>
  <DomainObject.StvarniZavrsetakDatum>
    <izvorni_sadrzaj>12. prosinca 2017.</izvorni_sadrzaj>
    <derivirana_varijabla naziv="DomainObject.StvarniZavrsetakDatum_1">12. prosinca 2017.</derivirana_varijabla>
  </DomainObject.StvarniZavrsetakDatum>
  <DomainObject.PlaniraniZavrsetakDatum>
    <izvorni_sadrzaj>12. prosinca 2017.</izvorni_sadrzaj>
    <derivirana_varijabla naziv="DomainObject.PlaniraniZavrsetakDatum_1">12. prosinca 2017.</derivirana_varijabla>
  </DomainObject.PlaniraniZavrsetakDatum>
  <DomainObject.PlaniraniPocetakDatum>
    <izvorni_sadrzaj>12. prosinca 2017.</izvorni_sadrzaj>
    <derivirana_varijabla naziv="DomainObject.PlaniraniPocetakDatum_1">12. prosinca 2017.</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prosinca 2017.</izvorni_sadrzaj>
    <derivirana_varijabla naziv="DomainObject.Zapisnik.DatumKreiranja_1">12. prosinca 2017.</derivirana_varijabla>
  </DomainObject.Zapisnik.DatumKreiranja>
  <DomainObject.Zapisnik.ImovinskaKorist>
    <izvorni_sadrzaj/>
    <derivirana_varijabla naziv="DomainObject.Zapisnik.ImovinskaKorist_1"/>
  </DomainObject.Zapisnik.ImovinskaKorist>
  <DomainObject.Zapisnik.Oznaka>
    <izvorni_sadrzaj>St-309/2017-16</izvorni_sadrzaj>
    <derivirana_varijabla naziv="DomainObject.Zapisnik.Oznaka_1">St-309/2017-16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309</izvorni_sadrzaj>
    <derivirana_varijabla naziv="DomainObject.Predmet.Broj_1">309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2017.</izvorni_sadrzaj>
    <derivirana_varijabla naziv="DomainObject.Predmet.DatumOsnivanja_1">31.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St-309/2017</izvorni_sadrzaj>
    <derivirana_varijabla naziv="DomainObject.Predmet.OznakaBroj_1">St-309/2017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NOSTRO društvo s ograničenom odgovornošću za tekstilnu proizvodnju, turistička agencija</izvorni_sadrzaj>
    <derivirana_varijabla naziv="DomainObject.Predmet.StrankaFormated_1">  NOSTRO društvo s ograničenom odgovornošću za tekstilnu proizvodnju, turistička agencija</derivirana_varijabla>
  </DomainObject.Predmet.StrankaFormated>
  <DomainObject.Predmet.StrankaFormatedOIB>
    <izvorni_sadrzaj>  NOSTRO društvo s ograničenom odgovornošću za tekstilnu proizvodnju, turistička agencija, OIB 50087006510</izvorni_sadrzaj>
    <derivirana_varijabla naziv="DomainObject.Predmet.StrankaFormatedOIB_1">  NOSTRO društvo s ograničenom odgovornošću za tekstilnu proizvodnju, turistička agencija, OIB 50087006510</derivirana_varijabla>
  </DomainObject.Predmet.StrankaFormatedOIB>
  <DomainObject.Predmet.StrankaFormatedWithAdress>
    <izvorni_sadrzaj> NOSTRO društvo s ograničenom odgovornošću za tekstilnu proizvodnju, turistička agencija, Slemenice 23, 40000 Slemenice</izvorni_sadrzaj>
    <derivirana_varijabla naziv="DomainObject.Predmet.StrankaFormatedWithAdress_1"> NOSTRO društvo s ograničenom odgovornošću za tekstilnu proizvodnju, turistička agencija, Slemenice 23, 40000 Slemenice</derivirana_varijabla>
  </DomainObject.Predmet.StrankaFormatedWithAdress>
  <DomainObject.Predmet.StrankaFormatedWithAdressOIB>
    <izvorni_sadrzaj> NOSTRO društvo s ograničenom odgovornošću za tekstilnu proizvodnju, turistička agencija, OIB 50087006510, Slemenice 23, 40000 Slemenice</izvorni_sadrzaj>
    <derivirana_varijabla naziv="DomainObject.Predmet.StrankaFormatedWithAdressOIB_1"> NOSTRO društvo s ograničenom odgovornošću za tekstilnu proizvodnju, turistička agencija, OIB 50087006510, Slemenice 23, 40000 Slemenice</derivirana_varijabla>
  </DomainObject.Predmet.StrankaFormatedWithAdressOIB>
  <DomainObject.Predmet.StrankaWithAdress>
    <izvorni_sadrzaj>NOSTRO društvo s ograničenom odgovornošću za tekstilnu proizvodnju, turistička agencija Slemenice 23,40000 Slemenice</izvorni_sadrzaj>
    <derivirana_varijabla naziv="DomainObject.Predmet.StrankaWithAdress_1">NOSTRO društvo s ograničenom odgovornošću za tekstilnu proizvodnju, turistička agencija Slemenice 23,40000 Slemenice</derivirana_varijabla>
  </DomainObject.Predmet.StrankaWithAdress>
  <DomainObject.Predmet.StrankaWithAdressOIB>
    <izvorni_sadrzaj>NOSTRO društvo s ograničenom odgovornošću za tekstilnu proizvodnju, turistička agencija, OIB 50087006510, Slemenice 23,40000 Slemenice</izvorni_sadrzaj>
    <derivirana_varijabla naziv="DomainObject.Predmet.StrankaWithAdressOIB_1">NOSTRO društvo s ograničenom odgovornošću za tekstilnu proizvodnju, turistička agencija, OIB 50087006510, Slemenice 23,40000 Slemenice</derivirana_varijabla>
  </DomainObject.Predmet.StrankaWithAdressOIB>
  <DomainObject.Predmet.StrankaNazivFormated>
    <izvorni_sadrzaj>NOSTRO društvo s ograničenom odgovornošću za tekstilnu proizvodnju, turistička agencija</izvorni_sadrzaj>
    <derivirana_varijabla naziv="DomainObject.Predmet.StrankaNazivFormated_1">NOSTRO društvo s ograničenom odgovornošću za tekstilnu proizvodnju, turistička agencija</derivirana_varijabla>
  </DomainObject.Predmet.StrankaNazivFormated>
  <DomainObject.Predmet.StrankaNazivFormatedOIB>
    <izvorni_sadrzaj>NOSTRO društvo s ograničenom odgovornošću za tekstilnu proizvodnju, turistička agencija, OIB 50087006510</izvorni_sadrzaj>
    <derivirana_varijabla naziv="DomainObject.Predmet.StrankaNazivFormatedOIB_1">NOSTRO društvo s ograničenom odgovornošću za tekstilnu proizvodnju, turistička agencija, OIB 50087006510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227556.01</izvorni_sadrzaj>
    <derivirana_varijabla naziv="DomainObject.Predmet.TrenutnaVrijednost_1">227556.01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NOSTRO društvo s ograničenom odgovornošću za tekstilnu proizvodnju, turistička agencija</item>
    </izvorni_sadrzaj>
    <derivirana_varijabla naziv="DomainObject.Predmet.StrankaListFormated_1">
      <item>NOSTRO društvo s ograničenom odgovornošću za tekstilnu proizvodnju, turistička agencija</item>
    </derivirana_varijabla>
  </DomainObject.Predmet.StrankaListFormated>
  <DomainObject.Predmet.StrankaListFormatedOIB>
    <izvorni_sadrzaj>
      <item>NOSTRO društvo s ograničenom odgovornošću za tekstilnu proizvodnju, turistička agencija, OIB 50087006510</item>
    </izvorni_sadrzaj>
    <derivirana_varijabla naziv="DomainObject.Predmet.StrankaListFormatedOIB_1">
      <item>NOSTRO društvo s ograničenom odgovornošću za tekstilnu proizvodnju, turistička agencija, OIB 50087006510</item>
    </derivirana_varijabla>
  </DomainObject.Predmet.StrankaListFormatedOIB>
  <DomainObject.Predmet.StrankaListFormatedWithAdress>
    <izvorni_sadrzaj>
      <item>NOSTRO društvo s ograničenom odgovornošću za tekstilnu proizvodnju, turistička agencija, Slemenice 23, 40000 Slemenice</item>
    </izvorni_sadrzaj>
    <derivirana_varijabla naziv="DomainObject.Predmet.StrankaListFormatedWithAdress_1">
      <item>NOSTRO društvo s ograničenom odgovornošću za tekstilnu proizvodnju, turistička agencija, Slemenice 23, 40000 Slemenice</item>
    </derivirana_varijabla>
  </DomainObject.Predmet.StrankaListFormatedWithAdress>
  <DomainObject.Predmet.StrankaListFormatedWithAdressOIB>
    <izvorni_sadrzaj>
      <item>NOSTRO društvo s ograničenom odgovornošću za tekstilnu proizvodnju, turistička agencija, OIB 50087006510, Slemenice 23, 40000 Slemenice</item>
    </izvorni_sadrzaj>
    <derivirana_varijabla naziv="DomainObject.Predmet.StrankaListFormatedWithAdressOIB_1">
      <item>NOSTRO društvo s ograničenom odgovornošću za tekstilnu proizvodnju, turistička agencija, OIB 50087006510, Slemenice 23, 40000 Slemenice</item>
    </derivirana_varijabla>
  </DomainObject.Predmet.StrankaListFormatedWithAdressOIB>
  <DomainObject.Predmet.StrankaListNazivFormated>
    <izvorni_sadrzaj>
      <item>NOSTRO društvo s ograničenom odgovornošću za tekstilnu proizvodnju, turistička agencija</item>
    </izvorni_sadrzaj>
    <derivirana_varijabla naziv="DomainObject.Predmet.StrankaListNazivFormated_1">
      <item>NOSTRO društvo s ograničenom odgovornošću za tekstilnu proizvodnju, turistička agencija</item>
    </derivirana_varijabla>
  </DomainObject.Predmet.StrankaListNazivFormated>
  <DomainObject.Predmet.StrankaListNazivFormatedOIB>
    <izvorni_sadrzaj>
      <item>NOSTRO društvo s ograničenom odgovornošću za tekstilnu proizvodnju, turistička agencija, OIB 50087006510</item>
    </izvorni_sadrzaj>
    <derivirana_varijabla naziv="DomainObject.Predmet.StrankaListNazivFormatedOIB_1">
      <item>NOSTRO društvo s ograničenom odgovornošću za tekstilnu proizvodnju, turistička agencija, OIB 50087006510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Sudski registar</item>
      <item>e-oglasna ploča</item>
      <item>Financijska agencija</item>
    </izvorni_sadrzaj>
    <derivirana_varijabla naziv="DomainObject.Predmet.OstaliListFormated_1">
      <item>Sudski registar</item>
      <item>e-oglasna ploča</item>
      <item>Financijska agencija</item>
    </derivirana_varijabla>
  </DomainObject.Predmet.OstaliListFormated>
  <DomainObject.Predmet.OstaliListFormatedOIB>
    <izvorni_sadrzaj>
      <item>Sudski registar</item>
      <item>e-oglasna ploča</item>
      <item>Financijska agencija, OIB 85821130368</item>
    </izvorni_sadrzaj>
    <derivirana_varijabla naziv="DomainObject.Predmet.OstaliListFormatedOIB_1">
      <item>Sudski registar</item>
      <item>e-oglasna ploča</item>
      <item>Financijska agencija, OIB 85821130368</item>
    </derivirana_varijabla>
  </DomainObject.Predmet.OstaliListFormatedOIB>
  <DomainObject.Predmet.OstaliListFormatedWithAdress>
    <izvorni_sadrzaj>
      <item>Sudski registar</item>
      <item>e-oglasna ploča</item>
      <item>Financijska agencija, Ulica grada Vukovara 70, 10000 Zagreb</item>
    </izvorni_sadrzaj>
    <derivirana_varijabla naziv="DomainObject.Predmet.OstaliListFormatedWithAdress_1">
      <item>Sudski registar</item>
      <item>e-oglasna ploča</item>
      <item>Financijska agencija, Ulica grada Vukovara 70, 10000 Zagreb</item>
    </derivirana_varijabla>
  </DomainObject.Predmet.OstaliListFormatedWithAdress>
  <DomainObject.Predmet.OstaliListFormatedWithAdressOIB>
    <izvorni_sadrzaj>
      <item>Sudski registar</item>
      <item>e-oglasna ploča</item>
      <item>Financijska agencija, OIB 85821130368, Ulica grada Vukovara 70, 10000 Zagreb</item>
    </izvorni_sadrzaj>
    <derivirana_varijabla naziv="DomainObject.Predmet.OstaliListFormatedWithAdressOIB_1">
      <item>Sudski registar</item>
      <item>e-oglasna ploča</item>
      <item>Financijska agencija, OIB 85821130368, Ulica grada Vukovara 70, 10000 Zagreb</item>
    </derivirana_varijabla>
  </DomainObject.Predmet.OstaliListFormatedWithAdressOIB>
  <DomainObject.Predmet.OstaliListNazivFormated>
    <izvorni_sadrzaj>
      <item>Sudski registar</item>
      <item>e-oglasna ploča</item>
      <item>Financijska agencija</item>
    </izvorni_sadrzaj>
    <derivirana_varijabla naziv="DomainObject.Predmet.OstaliListNazivFormated_1">
      <item>Sudski registar</item>
      <item>e-oglasna ploča</item>
      <item>Financijska agencija</item>
    </derivirana_varijabla>
  </DomainObject.Predmet.OstaliListNazivFormated>
  <DomainObject.Predmet.OstaliListNazivFormatedOIB>
    <izvorni_sadrzaj>
      <item>Sudski registar</item>
      <item>e-oglasna ploča</item>
      <item>Financijska agencija, OIB 85821130368</item>
    </izvorni_sadrzaj>
    <derivirana_varijabla naziv="DomainObject.Predmet.OstaliListNazivFormatedOIB_1">
      <item>Sudski registar</item>
      <item>e-oglasna ploča</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St-309/2017-16</izvorni_sadrzaj>
    <derivirana_varijabla naziv="DomainObject.PoslovniBrojDokumenta_1">St-309/2017-16</derivirana_varijabla>
  </DomainObject.PoslovniBrojDokumenta>
  <DomainObject.Predmet.StrankaIDrugi>
    <izvorni_sadrzaj>NOSTRO društvo s ograničenom odgovornošću za tekstilnu proizvodnju, turistička agencija</izvorni_sadrzaj>
    <derivirana_varijabla naziv="DomainObject.Predmet.StrankaIDrugi_1">NOSTRO društvo s ograničenom odgovornošću za tekstilnu proizvodnju, turistička agencija</derivirana_varijabla>
  </DomainObject.Predmet.StrankaIDrugi>
  <DomainObject.Predmet.ProtustrankaIDrugi>
    <izvorni_sadrzaj/>
    <derivirana_varijabla naziv="DomainObject.Predmet.ProtustrankaIDrugi_1"/>
  </DomainObject.Predmet.ProtustrankaIDrugi>
  <DomainObject.Predmet.StrankaIDrugiAdressOIB>
    <izvorni_sadrzaj>NOSTRO društvo s ograničenom odgovornošću za tekstilnu proizvodnju, turistička agencija, OIB 50087006510, Slemenice 23, 40000 Slemenice</izvorni_sadrzaj>
    <derivirana_varijabla naziv="DomainObject.Predmet.StrankaIDrugiAdressOIB_1">NOSTRO društvo s ograničenom odgovornošću za tekstilnu proizvodnju, turistička agencija, OIB 50087006510, Slemenice 23, 40000 Slemenice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NOSTRO društvo s ograničenom odgovornošću za tekstilnu proizvodnju, turistička agencija</item>
      <item>Sudski registar</item>
      <item>e-oglasna ploča</item>
      <item>Financijska agencija</item>
    </izvorni_sadrzaj>
    <derivirana_varijabla naziv="DomainObject.Predmet.SudioniciListNaziv_1">
      <item>NOSTRO društvo s ograničenom odgovornošću za tekstilnu proizvodnju, turistička agencija</item>
      <item>Sudski registar</item>
      <item>e-oglasna ploča</item>
      <item>Financijska agencija</item>
    </derivirana_varijabla>
  </DomainObject.Predmet.SudioniciListNaziv>
  <DomainObject.Predmet.SudioniciListAdressOIB>
    <izvorni_sadrzaj>
      <item>NOSTRO društvo s ograničenom odgovornošću za tekstilnu proizvodnju, turistička agencija, OIB 50087006510, Slemenice 23,40000 Slemenice</item>
      <item>Sudski registar</item>
      <item>e-oglasna ploča</item>
      <item>Financijska agencija, OIB 85821130368, Ulica grada Vukovara 70,10000 Zagreb</item>
    </izvorni_sadrzaj>
    <derivirana_varijabla naziv="DomainObject.Predmet.SudioniciListAdressOIB_1">
      <item>NOSTRO društvo s ograničenom odgovornošću za tekstilnu proizvodnju, turistička agencija, OIB 50087006510, Slemenice 23,40000 Slemenice</item>
      <item>Sudski registar</item>
      <item>e-oglasna ploča</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50087006510</item>
      <item>, OIB null</item>
      <item>, OIB null</item>
      <item>, OIB 85821130368</item>
    </izvorni_sadrzaj>
    <derivirana_varijabla naziv="DomainObject.Predmet.SudioniciListNazivOIB_1">
      <item>, OIB 50087006510</item>
      <item>, OIB null</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0658BB-612D-4C11-BEA0-588B0B47BA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625</properties:Words>
  <properties:Characters>3821</properties:Characters>
  <properties:Lines>266</properties:Lines>
  <properties:Paragraphs>140</properties:Paragraphs>
  <properties:TotalTime>366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2016-09-16T13:07:00Z</dcterms:created>
  <dc:creator>Lea Rogina</dc:creator>
  <cp:lastModifiedBy>Lea Rogina</cp:lastModifiedBy>
  <cp:lastPrinted>2017-12-12T11:11:00Z</cp:lastPrinted>
  <dcterms:modified xmlns:xsi="http://www.w3.org/2001/XMLSchema-instance" xsi:type="dcterms:W3CDTF">2017-12-12T14:22:00Z</dcterms:modified>
  <cp:revision>100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St-309/2017-16 / Zapisnik - Ročište za glasovanje o planu restrukturiranja</vt:lpwstr>
  </prop:property>
  <prop:property name="CC_coloring" pid="4" fmtid="{D5CDD505-2E9C-101B-9397-08002B2CF9AE}">
    <vt:bool>false</vt:bool>
  </prop:property>
  <prop:property name="BrojStranica" pid="5" fmtid="{D5CDD505-2E9C-101B-9397-08002B2CF9AE}">
    <vt:i4>3</vt:i4>
  </prop:property>
</prop:Properties>
</file>