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ceb6a" w14:paraId="81ceb6a" w:rsidRDefault="00BE5770" w:rsidP="00BE5770" w:rsidR="00BE5770">
      <w:pPr>
        <w:ind w:firstLine="708"/>
        <w:jc w:val="both"/>
        <w15:collapsed w:val="false"/>
      </w:pPr>
      <w:bookmarkStart w:name="_GoBack" w:id="0"/>
      <w:bookmarkEnd w:id="0"/>
    </w:p>
    <w:p w:rsidRDefault="00BE5770" w:rsidP="00BE5770" w:rsidR="00BE5770">
      <w:pPr>
        <w:shd w:fill="FFFFFF" w:color="auto" w:val="clear"/>
        <w:ind w:firstLine="708"/>
        <w:jc w:val="both"/>
      </w:pPr>
      <w:r>
        <w:rPr>
          <w:noProof/>
        </w:rPr>
        <w:drawing>
          <wp:inline distR="0" distL="0" distB="0" distT="0">
            <wp:extent cy="713740" cx="540385"/>
            <wp:effectExtent b="0" r="0" t="0" l="0"/>
            <wp:docPr descr="cid:image001.png@01D220AE.B03F914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20AE.B03F914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3740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5770" w:rsidP="00BE5770" w:rsidR="00BE5770">
      <w:pPr>
        <w:shd w:fill="FFFFFF" w:color="auto" w:val="clear"/>
        <w:jc w:val="both"/>
        <w:rPr>
          <w:color w:val="000000"/>
        </w:rPr>
      </w:pPr>
    </w:p>
    <w:p w:rsidRDefault="00BE5770" w:rsidP="00BE5770" w:rsidR="00BE5770">
      <w:r>
        <w:t>REPUBLIKA HRVATSKA</w:t>
      </w:r>
    </w:p>
    <w:p w:rsidRDefault="00BE5770" w:rsidP="00BE5770" w:rsidR="00BE5770">
      <w:r>
        <w:t>TRGOVAČKI SUD U OSIJEKU</w:t>
      </w:r>
    </w:p>
    <w:p w:rsidRDefault="00BE5770" w:rsidP="00BE5770" w:rsidR="00BE5770">
      <w:r>
        <w:t>STALNA SLUŽBA U SLAVONSKOM BRODU                                </w:t>
      </w:r>
      <w:r w:rsidR="00CB77C7">
        <w:t xml:space="preserve">      </w:t>
      </w:r>
      <w:r w:rsidR="00685A26">
        <w:t xml:space="preserve"> </w:t>
      </w:r>
      <w:r w:rsidR="00CB77C7">
        <w:t xml:space="preserve"> 3/</w:t>
      </w:r>
      <w:r>
        <w:t>St-</w:t>
      </w:r>
      <w:r w:rsidR="00DD72B1">
        <w:t>987/2016-49</w:t>
      </w:r>
    </w:p>
    <w:p w:rsidRDefault="00BE5770" w:rsidP="00BE5770" w:rsidR="00BE5770">
      <w:r>
        <w:t>Trg pobjede 13</w:t>
      </w:r>
    </w:p>
    <w:p w:rsidRDefault="00BE5770" w:rsidP="00BE5770" w:rsidR="00BE5770">
      <w:r>
        <w:t>35000 SLAVONSKI BROD</w:t>
      </w:r>
    </w:p>
    <w:p w:rsidRDefault="00BE5770" w:rsidP="00BE5770" w:rsidR="00BE5770">
      <w:pPr>
        <w:rPr>
          <w:b/>
          <w:bCs/>
        </w:rPr>
      </w:pPr>
    </w:p>
    <w:p w:rsidRDefault="00BE5770" w:rsidP="00BE5770" w:rsidR="00BE5770">
      <w:pPr>
        <w:jc w:val="center"/>
        <w:rPr>
          <w:b/>
          <w:bCs/>
        </w:rPr>
      </w:pPr>
      <w:r>
        <w:rPr>
          <w:b/>
          <w:bCs/>
        </w:rPr>
        <w:t>R E P U B L I K A   H R V A T S K A</w:t>
      </w:r>
    </w:p>
    <w:p w:rsidRDefault="00BE5770" w:rsidP="00BE5770" w:rsidR="00BE5770">
      <w:pPr>
        <w:jc w:val="center"/>
        <w:rPr>
          <w:b/>
          <w:bCs/>
        </w:rPr>
      </w:pPr>
      <w:r>
        <w:rPr>
          <w:b/>
          <w:bCs/>
        </w:rPr>
        <w:t>R J E Š E N J E</w:t>
      </w:r>
    </w:p>
    <w:p w:rsidRDefault="0002445C" w:rsidP="00BE5770" w:rsidR="0002445C">
      <w:pPr>
        <w:jc w:val="center"/>
        <w:rPr>
          <w:b/>
          <w:bCs/>
        </w:rPr>
      </w:pPr>
    </w:p>
    <w:p w:rsidRDefault="00DD72B1" w:rsidP="00DD72B1" w:rsidR="00DD72B1">
      <w:pPr>
        <w:jc w:val="both"/>
      </w:pPr>
    </w:p>
    <w:p w:rsidRDefault="00DD72B1" w:rsidP="00DD72B1" w:rsidR="00DD72B1">
      <w:pPr>
        <w:ind w:firstLine="708"/>
        <w:jc w:val="both"/>
      </w:pPr>
      <w:r>
        <w:t>TRGOVAČKI SUD U OSIJEKU, STALNA SLUŽBA U SLAVONSKOM BRODU, Trg pobjede 13/III, po sutkinji Danieli Martini Maoduš, u postupku povodom prijedloga članova  Financijske agencije za otvaranje stečajnog postupka nad dužnikom PILANA RADIĆ d.o.o., u stečaju, Bodovaljci, Bodovaljci 194, OIB: 63060530466, 23. siječnja 2018.</w:t>
      </w:r>
    </w:p>
    <w:p w:rsidRDefault="00DD72B1" w:rsidP="00DD72B1" w:rsidR="00DD72B1">
      <w:pPr>
        <w:ind w:firstLine="708"/>
        <w:jc w:val="both"/>
      </w:pPr>
    </w:p>
    <w:p w:rsidRDefault="00DD72B1" w:rsidP="00BE5770" w:rsidR="00DD72B1">
      <w:pPr>
        <w:ind w:firstLine="708"/>
        <w:jc w:val="both"/>
      </w:pPr>
    </w:p>
    <w:p w:rsidRDefault="00BE5770" w:rsidP="00BE5770" w:rsidR="00BE5770" w:rsidRPr="0002445C">
      <w:pPr>
        <w:ind w:firstLine="708"/>
        <w:jc w:val="both"/>
        <w:rPr>
          <w:bCs/>
        </w:rPr>
      </w:pPr>
      <w:r>
        <w:t xml:space="preserve">                                               </w:t>
      </w:r>
      <w:r w:rsidRPr="0002445C">
        <w:rPr>
          <w:bCs/>
        </w:rPr>
        <w:t xml:space="preserve">r i j e š i o   j e </w:t>
      </w:r>
    </w:p>
    <w:p w:rsidRDefault="00BE5770" w:rsidP="00BE5770" w:rsidR="00BE5770">
      <w:pPr>
        <w:ind w:firstLine="708"/>
        <w:jc w:val="both"/>
      </w:pPr>
    </w:p>
    <w:p w:rsidRDefault="00BE5770" w:rsidP="00BE5770" w:rsidR="00BE5770">
      <w:pPr>
        <w:ind w:firstLine="708"/>
        <w:jc w:val="both"/>
      </w:pPr>
      <w:r>
        <w:t xml:space="preserve">Utvrđuje se da je stečajni sudac u postupku stečaja nad dužnikom </w:t>
      </w:r>
      <w:r w:rsidR="00DD72B1">
        <w:t xml:space="preserve">PILANA RADIĆ d.o.o., u stečaju, Bodovaljci, Bodovaljci 194, OIB: 63060530466 </w:t>
      </w:r>
      <w:r w:rsidR="00154B45">
        <w:t xml:space="preserve">ispitala i potvrdila završni račun stečajnog upravitelja Filipa Babića koji </w:t>
      </w:r>
      <w:r>
        <w:t xml:space="preserve">je dostavljen </w:t>
      </w:r>
      <w:r w:rsidR="006B05AB">
        <w:t xml:space="preserve">dana </w:t>
      </w:r>
      <w:r w:rsidR="00154B45">
        <w:t>10. siječnja</w:t>
      </w:r>
      <w:r w:rsidR="00FA2A8D">
        <w:t xml:space="preserve"> 2018.</w:t>
      </w:r>
      <w:r w:rsidR="00154B45">
        <w:t>, a nadopunjen dana 19. siječnja 2018.</w:t>
      </w:r>
      <w:r w:rsidR="00FA2A8D">
        <w:t xml:space="preserve"> te da se daje suglasnost na završni diobni popis.</w:t>
      </w:r>
    </w:p>
    <w:p w:rsidRDefault="00BE5770" w:rsidP="00BE5770" w:rsidR="00BE5770">
      <w:pPr>
        <w:ind w:firstLine="708"/>
        <w:jc w:val="both"/>
      </w:pPr>
    </w:p>
    <w:p w:rsidRDefault="00BE5770" w:rsidP="00BE5770" w:rsidR="00BE5770">
      <w:pPr>
        <w:ind w:firstLine="708"/>
        <w:jc w:val="both"/>
      </w:pPr>
    </w:p>
    <w:p w:rsidRDefault="00BE5770" w:rsidP="00BE5770" w:rsidR="00BE5770" w:rsidRPr="006B05AB">
      <w:pPr>
        <w:ind w:firstLine="708" w:left="2832"/>
        <w:rPr>
          <w:bCs/>
        </w:rPr>
      </w:pPr>
      <w:r w:rsidRPr="006B05AB">
        <w:rPr>
          <w:bCs/>
        </w:rPr>
        <w:t>Obrazloženje</w:t>
      </w:r>
    </w:p>
    <w:p w:rsidRDefault="00BE5770" w:rsidP="00BE5770" w:rsidR="00BE5770">
      <w:pPr>
        <w:jc w:val="both"/>
      </w:pPr>
      <w:r>
        <w:t xml:space="preserve">            </w:t>
      </w:r>
    </w:p>
    <w:p w:rsidRDefault="00BE5770" w:rsidP="00BE5770" w:rsidR="00685A26">
      <w:pPr>
        <w:ind w:firstLine="708"/>
        <w:jc w:val="both"/>
      </w:pPr>
      <w:r>
        <w:t xml:space="preserve">    Nakon unovčenja </w:t>
      </w:r>
      <w:r w:rsidR="00154B45">
        <w:t>stečajne mase</w:t>
      </w:r>
      <w:r>
        <w:t xml:space="preserve"> te ispitivanja svih prijavljenih tražbina stečajnih vjerovnika, u postupku stečaja nad dužnikom </w:t>
      </w:r>
      <w:r w:rsidR="00154B45">
        <w:t>PILANA RADIĆ d.o.o., u stečaju, Bodovaljci, Bodovaljci 194, OIB: 63060530466</w:t>
      </w:r>
      <w:r w:rsidR="006B05AB">
        <w:rPr>
          <w:color w:val="000000"/>
        </w:rPr>
        <w:t>,</w:t>
      </w:r>
      <w:r>
        <w:rPr>
          <w:b/>
          <w:bCs/>
        </w:rPr>
        <w:t xml:space="preserve"> </w:t>
      </w:r>
      <w:r>
        <w:t>stečajni upravitelj  </w:t>
      </w:r>
      <w:r w:rsidR="00154B45">
        <w:t>Filip Babić</w:t>
      </w:r>
      <w:r>
        <w:t xml:space="preserve"> je  podneskom od </w:t>
      </w:r>
      <w:r w:rsidR="00154B45">
        <w:t>10</w:t>
      </w:r>
      <w:r w:rsidR="00CB77C7">
        <w:t>. siječnja 2018</w:t>
      </w:r>
      <w:r w:rsidR="00567243">
        <w:t>.</w:t>
      </w:r>
      <w:r w:rsidR="00EF76C7">
        <w:t xml:space="preserve"> </w:t>
      </w:r>
      <w:r w:rsidR="00154B45">
        <w:t xml:space="preserve">i dopunom od 19. siječnja 2018. </w:t>
      </w:r>
      <w:r w:rsidR="00EF76C7">
        <w:t>dostavio završni račun</w:t>
      </w:r>
      <w:r w:rsidR="00154B45">
        <w:t>, te naznačio da neće ostati dovoljno sredstava za diobu stečajnim vjerovnicima, tako da iz završnog diobnog popisa proizlazi da neće biti isplata za vjerovnike I. i II. višeg isplatnog reda.</w:t>
      </w:r>
    </w:p>
    <w:p w:rsidRDefault="00CB77C7" w:rsidP="00BE5770" w:rsidR="00CB77C7">
      <w:pPr>
        <w:ind w:firstLine="708"/>
        <w:jc w:val="both"/>
      </w:pPr>
    </w:p>
    <w:p w:rsidRDefault="00BE5770" w:rsidP="00BE5770" w:rsidR="00BE5770">
      <w:pPr>
        <w:jc w:val="both"/>
      </w:pPr>
      <w:r>
        <w:t>           </w:t>
      </w:r>
      <w:r w:rsidR="00EF76C7">
        <w:t>S</w:t>
      </w:r>
      <w:r>
        <w:t xml:space="preserve">tečajni sudac  </w:t>
      </w:r>
      <w:r w:rsidR="00EF76C7">
        <w:t>ni</w:t>
      </w:r>
      <w:r>
        <w:t>je zatražila mišljenje odbora vjerovnika sukladno čl. 31</w:t>
      </w:r>
      <w:r w:rsidR="00FA2A8D">
        <w:t>.</w:t>
      </w:r>
      <w:r>
        <w:t xml:space="preserve"> st</w:t>
      </w:r>
      <w:r w:rsidR="00FA2A8D">
        <w:t>.</w:t>
      </w:r>
      <w:r>
        <w:t xml:space="preserve"> 2</w:t>
      </w:r>
      <w:r w:rsidR="00FA2A8D">
        <w:t>.</w:t>
      </w:r>
      <w:r>
        <w:t xml:space="preserve"> Stečajnog zakona (NN br. 44/96, 29/99, 129/00, 123/03, 82/06, 116/10, 25/12, 133/12, dalje SZ </w:t>
      </w:r>
      <w:r w:rsidR="00EF76C7">
        <w:t xml:space="preserve"> jer isti u ovom stečajnom postupku nije formiran.</w:t>
      </w:r>
    </w:p>
    <w:p w:rsidRDefault="00CB77C7" w:rsidP="00BE5770" w:rsidR="00CB77C7">
      <w:pPr>
        <w:jc w:val="both"/>
      </w:pPr>
    </w:p>
    <w:p w:rsidRDefault="00EF76C7" w:rsidP="00FA2A8D" w:rsidR="00BE5770">
      <w:pPr>
        <w:ind w:firstLine="708"/>
        <w:jc w:val="both"/>
      </w:pPr>
      <w:r>
        <w:t>S</w:t>
      </w:r>
      <w:r w:rsidR="00BE5770">
        <w:t>tečajni suda</w:t>
      </w:r>
      <w:r>
        <w:t>c</w:t>
      </w:r>
      <w:r w:rsidR="00BE5770">
        <w:t xml:space="preserve">  je ispitala završni račun  nakon  uvida u sve priložene isprave i bankovne izvatke kojima se dokazuju promjene stanja na žiro računu dužnika, koji su prilog periodično dostavljenih izvješća stečajnog upravitelja.</w:t>
      </w:r>
    </w:p>
    <w:p w:rsidRDefault="00FA2A8D" w:rsidP="00FA2A8D" w:rsidR="00FA2A8D">
      <w:pPr>
        <w:ind w:firstLine="708"/>
        <w:jc w:val="both"/>
      </w:pPr>
    </w:p>
    <w:p w:rsidRDefault="00BE5770" w:rsidP="00BE5770" w:rsidR="00BE5770">
      <w:pPr>
        <w:jc w:val="both"/>
      </w:pPr>
      <w:r>
        <w:t xml:space="preserve">            Prilikom ispitivanja računa, stečajni sudac je utvrdila da je završni račun izrađen u skladu s osnovama knjigovodstva, da su u  njemu obuhvaćeni svi poslovni događaji, da je </w:t>
      </w:r>
      <w:r>
        <w:lastRenderedPageBreak/>
        <w:t>račun iskazan realno i nije utvrđena razlika u odnosu na iznos sredstava koji je steč.upravitelj iskazao u odnosu na iznos utvrđen analizom priljeva i odljeva sredstava na žiro računu.</w:t>
      </w:r>
    </w:p>
    <w:p w:rsidRDefault="00CB77C7" w:rsidP="00BE5770" w:rsidR="00CB77C7">
      <w:pPr>
        <w:jc w:val="both"/>
      </w:pPr>
    </w:p>
    <w:p w:rsidRDefault="00BE5770" w:rsidP="00BE5770" w:rsidR="00BE5770">
      <w:pPr>
        <w:jc w:val="both"/>
      </w:pPr>
      <w:r>
        <w:t>            Iz tih razloga  je odlučeno  kao u izreci ovog rješenja na temelju čl. 31 st. 2 SZ-a.</w:t>
      </w:r>
    </w:p>
    <w:p w:rsidRDefault="00154B45" w:rsidP="00BE5770" w:rsidR="00154B45">
      <w:pPr>
        <w:ind w:firstLine="708"/>
        <w:jc w:val="both"/>
      </w:pPr>
    </w:p>
    <w:p w:rsidRDefault="00BE5770" w:rsidP="00BE5770" w:rsidR="00BE5770">
      <w:pPr>
        <w:ind w:firstLine="708"/>
        <w:jc w:val="both"/>
      </w:pPr>
      <w:r>
        <w:t xml:space="preserve">U  sudskoj pisarnici </w:t>
      </w:r>
      <w:r w:rsidR="00EF76C7">
        <w:t xml:space="preserve"> je </w:t>
      </w:r>
      <w:r>
        <w:t>izložen:   završni račun,</w:t>
      </w:r>
      <w:r w:rsidR="00FA2A8D">
        <w:t xml:space="preserve"> i diobni popis, </w:t>
      </w:r>
      <w:r w:rsidR="00154B45">
        <w:t>dopuna završnog računa – obrazloženje od 19. siječnja 2018.,</w:t>
      </w:r>
      <w:r>
        <w:t xml:space="preserve"> a izložit će se i  ovo rješenje  radi stavljanja na uvid vjerovnicima</w:t>
      </w:r>
      <w:r w:rsidR="00CB77C7">
        <w:t>.</w:t>
      </w:r>
    </w:p>
    <w:p w:rsidRDefault="00BE5770" w:rsidP="00BE5770" w:rsidR="00BE5770">
      <w:pPr>
        <w:rPr>
          <w:rFonts w:hAnsi="Calibri" w:ascii="Calibri"/>
        </w:rPr>
      </w:pPr>
    </w:p>
    <w:p w:rsidRDefault="00BE5770" w:rsidP="00BE5770" w:rsidR="00BE5770">
      <w:pPr>
        <w:jc w:val="both"/>
      </w:pPr>
    </w:p>
    <w:p w:rsidRDefault="00BE5770" w:rsidP="00BE5770" w:rsidR="00BE5770">
      <w:pPr>
        <w:jc w:val="both"/>
      </w:pPr>
      <w:r>
        <w:t xml:space="preserve">                                   </w:t>
      </w:r>
    </w:p>
    <w:p w:rsidRDefault="00BE5770" w:rsidP="00BE5770" w:rsidR="00BE5770">
      <w:pPr>
        <w:ind w:firstLine="708"/>
        <w:jc w:val="both"/>
      </w:pPr>
      <w:r>
        <w:t>               </w:t>
      </w:r>
      <w:r w:rsidR="006B05AB">
        <w:t>                </w:t>
      </w:r>
      <w:r>
        <w:t xml:space="preserve"> U Slavonskom Brodu</w:t>
      </w:r>
      <w:r w:rsidR="006B05AB">
        <w:t xml:space="preserve"> </w:t>
      </w:r>
      <w:r w:rsidR="00DD72B1">
        <w:t>23</w:t>
      </w:r>
      <w:r w:rsidR="006B05AB">
        <w:t>. siječnja 2018.</w:t>
      </w:r>
    </w:p>
    <w:p w:rsidRDefault="00BE5770" w:rsidP="00BE5770" w:rsidR="00BE5770"/>
    <w:p w:rsidRDefault="00BE5770" w:rsidP="00BE5770" w:rsidR="00BE5770">
      <w:r>
        <w:t>                                                                                                                 STEČAJNI SUDAC:</w:t>
      </w:r>
    </w:p>
    <w:p w:rsidRDefault="00BE5770" w:rsidP="00BE5770" w:rsidR="00BE5770">
      <w:r>
        <w:t>                                                                                                              Daniela Martini Maoduš</w:t>
      </w:r>
    </w:p>
    <w:p w:rsidRDefault="00BE5770" w:rsidP="00BE5770" w:rsidR="00BE5770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NAPUTAK O PRAVNOM LIJEKU:</w:t>
      </w:r>
    </w:p>
    <w:p w:rsidRDefault="00BE5770" w:rsidP="00BE5770" w:rsidR="00BE5770">
      <w:pPr>
        <w:rPr>
          <w:sz w:val="20"/>
          <w:szCs w:val="20"/>
        </w:rPr>
      </w:pPr>
      <w:r>
        <w:rPr>
          <w:sz w:val="20"/>
          <w:szCs w:val="20"/>
        </w:rPr>
        <w:t>Protiv ovog rješenja postoji pravo žalbe u roku od 8 dana</w:t>
      </w:r>
    </w:p>
    <w:p w:rsidRDefault="00BE5770" w:rsidP="00BE5770" w:rsidR="00BE5770">
      <w:pPr>
        <w:rPr>
          <w:sz w:val="20"/>
          <w:szCs w:val="20"/>
        </w:rPr>
      </w:pPr>
      <w:r>
        <w:rPr>
          <w:sz w:val="20"/>
          <w:szCs w:val="20"/>
        </w:rPr>
        <w:t xml:space="preserve">s tim da rok za žalbu počinje teći istekom </w:t>
      </w:r>
      <w:r w:rsidR="00EF76C7">
        <w:rPr>
          <w:sz w:val="20"/>
          <w:szCs w:val="20"/>
        </w:rPr>
        <w:t xml:space="preserve"> osmog </w:t>
      </w:r>
      <w:r>
        <w:rPr>
          <w:sz w:val="20"/>
          <w:szCs w:val="20"/>
        </w:rPr>
        <w:t xml:space="preserve">dana od </w:t>
      </w:r>
    </w:p>
    <w:p w:rsidRDefault="00BE5770" w:rsidP="00BE5770" w:rsidR="00BE5770">
      <w:pPr>
        <w:rPr>
          <w:sz w:val="20"/>
          <w:szCs w:val="20"/>
        </w:rPr>
      </w:pPr>
      <w:r>
        <w:rPr>
          <w:sz w:val="20"/>
          <w:szCs w:val="20"/>
        </w:rPr>
        <w:t xml:space="preserve">dana stavljanja rješenja na </w:t>
      </w:r>
      <w:r w:rsidR="00EF76C7">
        <w:rPr>
          <w:sz w:val="20"/>
          <w:szCs w:val="20"/>
        </w:rPr>
        <w:t xml:space="preserve">  E o</w:t>
      </w:r>
      <w:r>
        <w:rPr>
          <w:sz w:val="20"/>
          <w:szCs w:val="20"/>
        </w:rPr>
        <w:t>glasnu ploču suda.</w:t>
      </w:r>
    </w:p>
    <w:p w:rsidRDefault="00BE5770" w:rsidP="00BE5770" w:rsidR="00BE5770">
      <w:pPr>
        <w:rPr>
          <w:sz w:val="20"/>
          <w:szCs w:val="20"/>
        </w:rPr>
      </w:pPr>
    </w:p>
    <w:p w:rsidRDefault="00BE5770" w:rsidP="00BE5770" w:rsidR="00BE5770">
      <w:pPr>
        <w:rPr>
          <w:sz w:val="20"/>
          <w:szCs w:val="20"/>
        </w:rPr>
      </w:pPr>
      <w:r>
        <w:rPr>
          <w:sz w:val="20"/>
          <w:szCs w:val="20"/>
        </w:rPr>
        <w:t>Dostaviti</w:t>
      </w:r>
    </w:p>
    <w:p w:rsidRDefault="00BE5770" w:rsidP="00BE5770" w:rsidR="00BE5770">
      <w:pPr>
        <w:rPr>
          <w:sz w:val="20"/>
          <w:szCs w:val="20"/>
        </w:rPr>
      </w:pPr>
      <w:r>
        <w:rPr>
          <w:sz w:val="20"/>
          <w:szCs w:val="20"/>
        </w:rPr>
        <w:t>1. steč.upravitelj</w:t>
      </w:r>
    </w:p>
    <w:p w:rsidRDefault="00BE5770" w:rsidP="00BE5770" w:rsidR="00BE5770">
      <w:r>
        <w:rPr>
          <w:sz w:val="20"/>
          <w:szCs w:val="20"/>
        </w:rPr>
        <w:t>2. Oglasna ploča suda</w:t>
      </w:r>
    </w:p>
    <w:p w:rsidRDefault="00BE5770" w:rsidP="00BE5770" w:rsidR="00BE5770">
      <w:pPr>
        <w:jc w:val="both"/>
        <w:rPr>
          <w:sz w:val="20"/>
          <w:szCs w:val="20"/>
        </w:rPr>
      </w:pPr>
      <w:r>
        <w:rPr>
          <w:sz w:val="20"/>
          <w:szCs w:val="20"/>
        </w:rPr>
        <w:t>3. Položiti u sudskoj pisarnici uz završni račun radi stavljanja na uvid vjerovnicima</w:t>
      </w:r>
    </w:p>
    <w:p w:rsidRDefault="00BE5770" w:rsidP="00BE5770" w:rsidR="00BE5770">
      <w:pPr>
        <w:rPr>
          <w:rFonts w:hAnsi="Calibri" w:ascii="Calibri"/>
          <w:sz w:val="22"/>
          <w:szCs w:val="22"/>
        </w:rPr>
      </w:pPr>
    </w:p>
    <w:p w:rsidRDefault="00BE5770" w:rsidP="00BE5770" w:rsidR="00BE5770"/>
    <w:p w:rsidRDefault="00BE5770" w:rsidP="00BE5770" w:rsidR="00BE5770">
      <w:pPr>
        <w:rPr>
          <w:rFonts w:hAnsi="Calibri" w:ascii="Calibri"/>
          <w:sz w:val="22"/>
          <w:szCs w:val="22"/>
        </w:rPr>
      </w:pPr>
    </w:p>
    <w:p w:rsidRDefault="00BE5770" w:rsidP="00BE5770" w:rsidR="00BE5770"/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5770"/>
    <w:rsid w:val="0002445C"/>
    <w:rsid w:val="00154B45"/>
    <w:rsid w:val="002B1B2F"/>
    <w:rsid w:val="003E7804"/>
    <w:rsid w:val="00567243"/>
    <w:rsid w:val="005E15FD"/>
    <w:rsid w:val="00685A26"/>
    <w:rsid w:val="006B05AB"/>
    <w:rsid w:val="00BE5770"/>
    <w:rsid w:val="00CB77C7"/>
    <w:rsid w:val="00DD72B1"/>
    <w:rsid w:val="00EF76C7"/>
    <w:rsid w:val="00FA2A8D"/>
    <w:rsid w:val="00FB6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E577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E577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E577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6E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6E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6E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6E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6E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E577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E577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E577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6E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6E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6E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6E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6E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0489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737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png@01D220AE.B03F914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987</izvorni_sadrzaj>
    <derivirana_varijabla naziv="DomainObject.Predmet.Broj_1">987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st.1.</izvorni_sadrzaj>
    <derivirana_varijabla naziv="DomainObject.Predmet.Opis_1">čl. 110.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St-987/2016</izvorni_sadrzaj>
    <derivirana_varijabla naziv="DomainObject.Predmet.OznakaBroj_1">St-987/2016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PILANA RADIĆ d.o.o. za proizvodnju, trgovinu i usluge</izvorni_sadrzaj>
    <derivirana_varijabla naziv="DomainObject.Predmet.ProtustrankaFormated_1">  PILANA RADIĆ d.o.o. za proizvodnju, trgovinu i usluge</derivirana_varijabla>
  </DomainObject.Predmet.ProtustrankaFormated>
  <DomainObject.Predmet.ProtustrankaFormatedOIB>
    <izvorni_sadrzaj>  PILANA RADIĆ d.o.o. za proizvodnju, trgovinu i usluge, OIB 63060530466</izvorni_sadrzaj>
    <derivirana_varijabla naziv="DomainObject.Predmet.ProtustrankaFormatedOIB_1">  PILANA RADIĆ d.o.o. za proizvodnju, trgovinu i usluge, OIB 63060530466</derivirana_varijabla>
  </DomainObject.Predmet.ProtustrankaFormatedOIB>
  <DomainObject.Predmet.ProtustrankaFormatedWithAdress>
    <izvorni_sadrzaj> PILANA RADIĆ d.o.o. za proizvodnju, trgovinu i usluge, Bodovaljci 194, 35420 Bodovaljci</izvorni_sadrzaj>
    <derivirana_varijabla naziv="DomainObject.Predmet.ProtustrankaFormatedWithAdress_1"> PILANA RADIĆ d.o.o. za proizvodnju, trgovinu i usluge, Bodovaljci 194, 35420 Bodovaljci</derivirana_varijabla>
  </DomainObject.Predmet.ProtustrankaFormatedWithAdress>
  <DomainObject.Predmet.ProtustrankaFormatedWithAdressOIB>
    <izvorni_sadrzaj> PILANA RADIĆ d.o.o. za proizvodnju, trgovinu i usluge, OIB 63060530466, Bodovaljci 194, 35420 Bodovaljci</izvorni_sadrzaj>
    <derivirana_varijabla naziv="DomainObject.Predmet.ProtustrankaFormatedWithAdressOIB_1"> PILANA RADIĆ d.o.o. za proizvodnju, trgovinu i usluge, OIB 63060530466, Bodovaljci 194, 35420 Bodovaljci</derivirana_varijabla>
  </DomainObject.Predmet.ProtustrankaFormatedWithAdressOIB>
  <DomainObject.Predmet.ProtustrankaWithAdress>
    <izvorni_sadrzaj>PILANA RADIĆ d.o.o. za proizvodnju, trgovinu i usluge Bodovaljci 194, 35420 Bodovaljci</izvorni_sadrzaj>
    <derivirana_varijabla naziv="DomainObject.Predmet.ProtustrankaWithAdress_1">PILANA RADIĆ d.o.o. za proizvodnju, trgovinu i usluge Bodovaljci 194, 35420 Bodovaljci</derivirana_varijabla>
  </DomainObject.Predmet.ProtustrankaWithAdress>
  <DomainObject.Predmet.ProtustrankaWithAdressOIB>
    <izvorni_sadrzaj>PILANA RADIĆ d.o.o. za proizvodnju, trgovinu i usluge, OIB 63060530466, Bodovaljci 194, 35420 Bodovaljci</izvorni_sadrzaj>
    <derivirana_varijabla naziv="DomainObject.Predmet.ProtustrankaWithAdressOIB_1">PILANA RADIĆ d.o.o. za proizvodnju, trgovinu i usluge, OIB 63060530466, Bodovaljci 194, 35420 Bodovaljci</derivirana_varijabla>
  </DomainObject.Predmet.ProtustrankaWithAdressOIB>
  <DomainObject.Predmet.ProtustrankaNazivFormated>
    <izvorni_sadrzaj>PILANA RADIĆ d.o.o. za proizvodnju, trgovinu i usluge</izvorni_sadrzaj>
    <derivirana_varijabla naziv="DomainObject.Predmet.ProtustrankaNazivFormated_1">PILANA RADIĆ d.o.o. za proizvodnju, trgovinu i usluge</derivirana_varijabla>
  </DomainObject.Predmet.ProtustrankaNazivFormated>
  <DomainObject.Predmet.ProtustrankaNazivFormatedOIB>
    <izvorni_sadrzaj>PILANA RADIĆ d.o.o. za proizvodnju, trgovinu i usluge, OIB 63060530466</izvorni_sadrzaj>
    <derivirana_varijabla naziv="DomainObject.Predmet.ProtustrankaNazivFormatedOIB_1">PILANA RADIĆ d.o.o. za proizvodnju, trgovinu i usluge, OIB 63060530466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33400.17</izvorni_sadrzaj>
    <derivirana_varijabla naziv="DomainObject.Predmet.TrenutnaVrijednost_1">33400.17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PILANA RADIĆ d.o.o. za proizvodnju, trgovinu i usluge</item>
    </izvorni_sadrzaj>
    <derivirana_varijabla naziv="DomainObject.Predmet.ProtuStrankaListFormated_1">
      <item>PILANA RADIĆ d.o.o. za proizvodnju, trgovinu i usluge</item>
    </derivirana_varijabla>
  </DomainObject.Predmet.ProtuStrankaListFormated>
  <DomainObject.Predmet.ProtuStrankaListFormatedOIB>
    <izvorni_sadrzaj>
      <item>PILANA RADIĆ d.o.o. za proizvodnju, trgovinu i usluge, OIB 63060530466</item>
    </izvorni_sadrzaj>
    <derivirana_varijabla naziv="DomainObject.Predmet.ProtuStrankaListFormatedOIB_1">
      <item>PILANA RADIĆ d.o.o. za proizvodnju, trgovinu i usluge, OIB 63060530466</item>
    </derivirana_varijabla>
  </DomainObject.Predmet.ProtuStrankaListFormatedOIB>
  <DomainObject.Predmet.ProtuStrankaListFormatedWithAdress>
    <izvorni_sadrzaj>
      <item>PILANA RADIĆ d.o.o. za proizvodnju, trgovinu i usluge, Bodovaljci 194, 35420 Bodovaljci</item>
    </izvorni_sadrzaj>
    <derivirana_varijabla naziv="DomainObject.Predmet.ProtuStrankaListFormatedWithAdress_1">
      <item>PILANA RADIĆ d.o.o. za proizvodnju, trgovinu i usluge, Bodovaljci 194, 35420 Bodovaljci</item>
    </derivirana_varijabla>
  </DomainObject.Predmet.ProtuStrankaListFormatedWithAdress>
  <DomainObject.Predmet.ProtuStrankaListFormatedWithAdressOIB>
    <izvorni_sadrzaj>
      <item>PILANA RADIĆ d.o.o. za proizvodnju, trgovinu i usluge, OIB 63060530466, Bodovaljci 194, 35420 Bodovaljci</item>
    </izvorni_sadrzaj>
    <derivirana_varijabla naziv="DomainObject.Predmet.ProtuStrankaListFormatedWithAdressOIB_1">
      <item>PILANA RADIĆ d.o.o. za proizvodnju, trgovinu i usluge, OIB 63060530466, Bodovaljci 194, 35420 Bodovaljci</item>
    </derivirana_varijabla>
  </DomainObject.Predmet.ProtuStrankaListFormatedWithAdressOIB>
  <DomainObject.Predmet.ProtuStrankaListNazivFormated>
    <izvorni_sadrzaj>
      <item>PILANA RADIĆ d.o.o. za proizvodnju, trgovinu i usluge</item>
    </izvorni_sadrzaj>
    <derivirana_varijabla naziv="DomainObject.Predmet.ProtuStrankaListNazivFormated_1">
      <item>PILANA RADIĆ d.o.o. za proizvodnju, trgovinu i usluge</item>
    </derivirana_varijabla>
  </DomainObject.Predmet.ProtuStrankaListNazivFormated>
  <DomainObject.Predmet.ProtuStrankaListNazivFormatedOIB>
    <izvorni_sadrzaj>
      <item>PILANA RADIĆ d.o.o. za proizvodnju, trgovinu i usluge, OIB 63060530466</item>
    </izvorni_sadrzaj>
    <derivirana_varijabla naziv="DomainObject.Predmet.ProtuStrankaListNazivFormatedOIB_1">
      <item>PILANA RADIĆ d.o.o. za proizvodnju, trgovinu i usluge, OIB 63060530466</item>
    </derivirana_varijabla>
  </DomainObject.Predmet.ProtuStrankaListNazivFormatedOIB>
  <DomainObject.Predmet.OstaliListFormated>
    <izvorni_sadrzaj>
      <item>Željko Strinavić</item>
    </izvorni_sadrzaj>
    <derivirana_varijabla naziv="DomainObject.Predmet.OstaliListFormated_1">
      <item>Željko Strinavić</item>
    </derivirana_varijabla>
  </DomainObject.Predmet.OstaliListFormated>
  <DomainObject.Predmet.OstaliListFormatedOIB>
    <izvorni_sadrzaj>
      <item>Željko Strinavić</item>
    </izvorni_sadrzaj>
    <derivirana_varijabla naziv="DomainObject.Predmet.OstaliListFormatedOIB_1">
      <item>Željko Strinavić</item>
    </derivirana_varijabla>
  </DomainObject.Predmet.OstaliListFormatedOIB>
  <DomainObject.Predmet.OstaliListFormatedWithAdress>
    <izvorni_sadrzaj>
      <item>Željko Strinavić</item>
    </izvorni_sadrzaj>
    <derivirana_varijabla naziv="DomainObject.Predmet.OstaliListFormatedWithAdress_1">
      <item>Željko Strinavić</item>
    </derivirana_varijabla>
  </DomainObject.Predmet.OstaliListFormatedWithAdress>
  <DomainObject.Predmet.OstaliListFormatedWithAdressOIB>
    <izvorni_sadrzaj>
      <item>Željko Strinavić</item>
    </izvorni_sadrzaj>
    <derivirana_varijabla naziv="DomainObject.Predmet.OstaliListFormatedWithAdressOIB_1">
      <item>Željko Strinavić</item>
    </derivirana_varijabla>
  </DomainObject.Predmet.OstaliListFormatedWithAdressOIB>
  <DomainObject.Predmet.OstaliListNazivFormated>
    <izvorni_sadrzaj>
      <item>Željko Strinavić</item>
    </izvorni_sadrzaj>
    <derivirana_varijabla naziv="DomainObject.Predmet.OstaliListNazivFormated_1">
      <item>Željko Strinavić</item>
    </derivirana_varijabla>
  </DomainObject.Predmet.OstaliListNazivFormated>
  <DomainObject.Predmet.OstaliListNazivFormatedOIB>
    <izvorni_sadrzaj>
      <item>Željko Strinavić</item>
    </izvorni_sadrzaj>
    <derivirana_varijabla naziv="DomainObject.Predmet.OstaliListNazivFormatedOIB_1">
      <item>Željko Strinavić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PILANA RADIĆ d.o.o. za proizvodnju, trgovinu i usluge</izvorni_sadrzaj>
    <derivirana_varijabla naziv="DomainObject.Predmet.ProtustrankaIDrugi_1">PILANA RADIĆ 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PILANA RADIĆ d.o.o. za proizvodnju, trgovinu i usluge, OIB 63060530466, Bodovaljci 194, 35420 Bodovaljci</izvorni_sadrzaj>
    <derivirana_varijabla naziv="DomainObject.Predmet.ProtustrankaIDrugiAdressOIB_1">PILANA RADIĆ d.o.o. za proizvodnju, trgovinu i usluge, OIB 63060530466, Bodovaljci 194, 35420 Bodovaljci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PILANA RADIĆ d.o.o. za proizvodnju, trgovinu i usluge</item>
      <item>Željko Strinavić</item>
    </izvorni_sadrzaj>
    <derivirana_varijabla naziv="DomainObject.Predmet.SudioniciListNaziv_1">
      <item>Financijska agencija</item>
      <item>PILANA RADIĆ d.o.o. za proizvodnju, trgovinu i usluge</item>
      <item>Željko Strinavić</item>
    </derivirana_varijabla>
  </DomainObject.Predmet.SudioniciListNaziv>
  <DomainObject.Predmet.SudioniciListAdressOIB>
    <izvorni_sadrzaj>
      <item>Financijska agencija, OIB 85821130368, Ulica grada Vukovara 70,10000 Zagreb</item>
      <item>PILANA RADIĆ d.o.o. za proizvodnju, trgovinu i usluge, OIB 63060530466, Bodovaljci 194,35420 Bodovaljci</item>
      <item>Željko Strinavić</item>
    </izvorni_sadrzaj>
    <derivirana_varijabla naziv="DomainObject.Predmet.SudioniciListAdressOIB_1">
      <item>Financijska agencija, OIB 85821130368, Ulica grada Vukovara 70,10000 Zagreb</item>
      <item>PILANA RADIĆ d.o.o. za proizvodnju, trgovinu i usluge, OIB 63060530466, Bodovaljci 194,35420 Bodovaljci</item>
      <item>Željko Strinavić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63060530466</item>
      <item>, OIB null</item>
    </izvorni_sadrzaj>
    <derivirana_varijabla naziv="DomainObject.Predmet.SudioniciListNazivOIB_1">
      <item>, OIB 85821130368</item>
      <item>, OIB 63060530466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458</properties:Words>
  <properties:Characters>2420</properties:Characters>
  <properties:Lines>74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2018-01-23T10:31:00Z</dcterms:created>
  <dc:creator>wsadmin</dc:creator>
  <cp:lastModifiedBy>wsadmin</cp:lastModifiedBy>
  <dcterms:modified xmlns:xsi="http://www.w3.org/2001/XMLSchema-instance" xsi:type="dcterms:W3CDTF">2018-01-23T10:37:00Z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