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38e8" w14:paraId="6a938e8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6725CA">
        <w:t xml:space="preserve">   </w:t>
      </w:r>
      <w:r w:rsidRPr="006549AC">
        <w:t xml:space="preserve">   </w:t>
      </w:r>
      <w:r w:rsidR="00133CB7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</w:p>
    <w:p w:rsidRDefault="006725CA" w:rsidP="00B474C8" w:rsidR="00B474C8" w:rsidRPr="006549AC">
      <w:pPr>
        <w:rPr>
          <w:bCs/>
        </w:rPr>
      </w:pPr>
      <w:r>
        <w:rPr>
          <w:bCs/>
        </w:rPr>
        <w:t xml:space="preserve">   </w:t>
      </w:r>
      <w:r w:rsidR="00F02408">
        <w:rPr>
          <w:bCs/>
        </w:rPr>
        <w:t xml:space="preserve"> REPUBLIKA </w:t>
      </w:r>
      <w:r w:rsidR="00B474C8" w:rsidRPr="006549AC">
        <w:rPr>
          <w:bCs/>
        </w:rPr>
        <w:t>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F02408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7C0C50" w:rsidP="00B474C8" w:rsidR="007C0C50">
      <w:pPr>
        <w:rPr>
          <w:rStyle w:val="Brojstranice"/>
        </w:rPr>
      </w:pPr>
    </w:p>
    <w:p w:rsidRDefault="00F02408" w:rsidP="00F02408" w:rsidR="00F02408">
      <w:pPr>
        <w:jc w:val="center"/>
        <w:rPr>
          <w:bCs/>
        </w:rPr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 </w:t>
      </w:r>
      <w:r w:rsidRPr="006549AC">
        <w:rPr>
          <w:bCs/>
        </w:rPr>
        <w:t>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F02408" w:rsidP="00F02408" w:rsidR="00F02408" w:rsidRPr="006549AC">
      <w:pPr>
        <w:jc w:val="center"/>
        <w:rPr>
          <w:rStyle w:val="Brojstranice"/>
        </w:rPr>
      </w:pP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540C00" w:rsidP="00F86F97" w:rsidR="00F86F97">
      <w:pPr>
        <w:ind w:firstLine="708"/>
        <w:jc w:val="both"/>
        <w:rPr>
          <w:rStyle w:val="Brojstranice"/>
        </w:rPr>
      </w:pPr>
      <w:r w:rsidRPr="00540C00">
        <w:rPr>
          <w:rStyle w:val="Brojstranice"/>
        </w:rPr>
        <w:t>Trgovački sud u Pazinu, po stečajnom sucu Ivanu Dujiću, u stečajnom postupku nad Stečajnom masom iza GREY WOLF d.o.o. u stečaju Pula, Laginjina 6, OIB 21343168511,</w:t>
      </w:r>
      <w:r w:rsidR="00F86F97" w:rsidRPr="00F86F97">
        <w:rPr>
          <w:rStyle w:val="Brojstranice"/>
        </w:rPr>
        <w:t xml:space="preserve"> </w:t>
      </w:r>
      <w:r>
        <w:rPr>
          <w:rStyle w:val="Brojstranice"/>
        </w:rPr>
        <w:t>24</w:t>
      </w:r>
      <w:r w:rsidR="00F86F97" w:rsidRPr="00F86F97">
        <w:rPr>
          <w:rStyle w:val="Brojstranice"/>
        </w:rPr>
        <w:t xml:space="preserve">. </w:t>
      </w:r>
      <w:r w:rsidR="00BA2B35">
        <w:rPr>
          <w:rStyle w:val="Brojstranice"/>
        </w:rPr>
        <w:t>srpnja</w:t>
      </w:r>
      <w:r w:rsidR="00F86F97" w:rsidRPr="00F86F97">
        <w:rPr>
          <w:rStyle w:val="Brojstranice"/>
        </w:rPr>
        <w:t xml:space="preserve"> 2018.</w:t>
      </w:r>
    </w:p>
    <w:p w:rsidRDefault="00F02408" w:rsidP="00F86F97" w:rsidR="00F02408">
      <w:pPr>
        <w:ind w:firstLine="708"/>
        <w:jc w:val="both"/>
        <w:rPr>
          <w:rStyle w:val="Brojstranice"/>
        </w:rPr>
      </w:pPr>
    </w:p>
    <w:p w:rsidRDefault="00D57C1C" w:rsidP="00F02408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06203A" w:rsidR="0006203A">
      <w:pPr>
        <w:jc w:val="both"/>
      </w:pPr>
      <w:r w:rsidRPr="006549AC">
        <w:tab/>
      </w:r>
      <w:r w:rsidR="00C45679" w:rsidRPr="001D191A">
        <w:t>S</w:t>
      </w:r>
      <w:r w:rsidR="00D94838" w:rsidRPr="001D191A">
        <w:t xml:space="preserve">tečajnom upravitelju </w:t>
      </w:r>
      <w:r w:rsidR="00540C00" w:rsidRPr="001D191A">
        <w:t>Damiru Debeljuhu iz Pule, Laginjina 6, OIB 29203139768</w:t>
      </w:r>
      <w:r w:rsidR="00D94838" w:rsidRPr="001D191A">
        <w:t xml:space="preserve">, </w:t>
      </w:r>
      <w:r w:rsidR="00464E48" w:rsidRPr="001D191A">
        <w:t xml:space="preserve">odobrava se </w:t>
      </w:r>
      <w:r w:rsidR="0006203A" w:rsidRPr="001D191A">
        <w:t xml:space="preserve">trošak u iznosu od </w:t>
      </w:r>
      <w:r w:rsidR="001D191A" w:rsidRPr="001D191A">
        <w:t>857,50</w:t>
      </w:r>
      <w:r w:rsidR="0006203A" w:rsidRPr="001D191A">
        <w:t xml:space="preserve"> kuna, te mu se određuje  nagrada u bruto iznosu od </w:t>
      </w:r>
      <w:r w:rsidR="001D191A" w:rsidRPr="001D191A">
        <w:t xml:space="preserve">202.139,15 </w:t>
      </w:r>
      <w:r w:rsidR="0006203A" w:rsidRPr="001D191A">
        <w:t>kuna.</w:t>
      </w:r>
    </w:p>
    <w:p w:rsidRDefault="00F02408" w:rsidP="0006203A" w:rsidR="00F02408" w:rsidRPr="001D191A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>
      <w:pPr>
        <w:jc w:val="both"/>
      </w:pPr>
      <w:r w:rsidRPr="006549AC">
        <w:tab/>
      </w:r>
      <w:r w:rsidR="00C45679" w:rsidRPr="006549AC">
        <w:t>Odredbom čl. 94. st. 1. i 2. Stečajnog zakona (</w:t>
      </w:r>
      <w:r w:rsidR="00F86F97">
        <w:t>d</w:t>
      </w:r>
      <w:r w:rsidR="00C45679" w:rsidRPr="006549AC">
        <w:t>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1D191A" w:rsidP="001D191A" w:rsidR="001D191A">
      <w:pPr>
        <w:jc w:val="both"/>
      </w:pPr>
      <w:r>
        <w:tab/>
      </w:r>
    </w:p>
    <w:p w:rsidRDefault="001D191A" w:rsidP="001D191A" w:rsidR="001D191A">
      <w:pPr>
        <w:jc w:val="both"/>
      </w:pPr>
      <w:r>
        <w:tab/>
        <w:t xml:space="preserve">U podnesku od 2. svibnja 2018. </w:t>
      </w:r>
      <w:r w:rsidR="003208D5">
        <w:t xml:space="preserve">(list 172 spisa) </w:t>
      </w:r>
      <w:r>
        <w:t>stečajni upravitelj je zatražio odobrenje troškova i određivanje nagrade.</w:t>
      </w:r>
    </w:p>
    <w:p w:rsidRDefault="001D191A" w:rsidP="001D191A" w:rsidR="001D191A">
      <w:pPr>
        <w:jc w:val="both"/>
      </w:pPr>
    </w:p>
    <w:p w:rsidRDefault="001D191A" w:rsidP="001D191A" w:rsidR="007C0C50">
      <w:pPr>
        <w:jc w:val="both"/>
      </w:pPr>
      <w:r>
        <w:tab/>
        <w:t xml:space="preserve">Stečajni sudac ocijenio je osnovanim putne troškove u iznosu od 750,00 kn te materijalne troškove u iznosu 107,50 kn – ukupno </w:t>
      </w:r>
      <w:r w:rsidRPr="001D191A">
        <w:t xml:space="preserve">857,50 </w:t>
      </w:r>
      <w:r>
        <w:t>kn.</w:t>
      </w:r>
    </w:p>
    <w:p w:rsidRDefault="001D191A" w:rsidP="001D191A" w:rsidR="001D191A" w:rsidRPr="006549AC">
      <w:pPr>
        <w:jc w:val="both"/>
      </w:pPr>
    </w:p>
    <w:p w:rsidRDefault="00464E48" w:rsidP="00540C00" w:rsidR="00540C00">
      <w:pPr>
        <w:jc w:val="both"/>
      </w:pPr>
      <w:r w:rsidRPr="006549AC">
        <w:tab/>
      </w:r>
      <w:r w:rsidR="00540C00">
        <w:t>U</w:t>
      </w:r>
      <w:r w:rsidR="00540C00" w:rsidRPr="006549AC">
        <w:t>novč</w:t>
      </w:r>
      <w:r w:rsidR="00540C00">
        <w:t>ena je</w:t>
      </w:r>
      <w:r w:rsidR="00540C00" w:rsidRPr="006549AC">
        <w:t xml:space="preserve"> stečajn</w:t>
      </w:r>
      <w:r w:rsidR="00540C00">
        <w:t>a</w:t>
      </w:r>
      <w:r w:rsidR="00540C00" w:rsidRPr="006549AC">
        <w:t xml:space="preserve"> mas</w:t>
      </w:r>
      <w:r w:rsidR="00540C00">
        <w:t>a</w:t>
      </w:r>
      <w:r w:rsidR="00540C00" w:rsidRPr="006549AC">
        <w:t xml:space="preserve"> u iznosu od </w:t>
      </w:r>
      <w:r w:rsidR="00540C00">
        <w:t>2</w:t>
      </w:r>
      <w:r w:rsidR="00540C00" w:rsidRPr="006549AC">
        <w:t>.</w:t>
      </w:r>
      <w:r w:rsidR="00540C00">
        <w:t xml:space="preserve">257.663,20 </w:t>
      </w:r>
      <w:r w:rsidR="00540C00" w:rsidRPr="006549AC">
        <w:t>kn.</w:t>
      </w:r>
    </w:p>
    <w:p w:rsidRDefault="00540C00" w:rsidP="00540C00" w:rsidR="00540C00" w:rsidRPr="006549AC">
      <w:pPr>
        <w:jc w:val="both"/>
      </w:pPr>
    </w:p>
    <w:p w:rsidRDefault="00540C00" w:rsidP="00540C00" w:rsidR="00540C00" w:rsidRPr="006549AC">
      <w:pPr>
        <w:jc w:val="both"/>
      </w:pPr>
      <w:r w:rsidRPr="006549AC">
        <w:tab/>
        <w:t>Prema tako unovčenoj stečajnoj masi, sud je stečajnom upravitelju, sukladno čl. 5. st. 1., čl. 7. te čl. 15. st. 1. Uredbe o kriterijima i načinu obračuna i plaćanju nagrada stečajnim upraviteljima (dalje: Uredba),  odredio nagradu na način kako slijedi:</w:t>
      </w:r>
    </w:p>
    <w:p w:rsidRDefault="00540C00" w:rsidP="00540C00" w:rsidR="00540C00" w:rsidRPr="006549AC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EF6630" w:rsidR="00540C00" w:rsidRPr="006549AC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0C00" w:rsidP="00EF6630" w:rsidR="00540C00" w:rsidRPr="006549AC">
            <w:pPr>
              <w:jc w:val="center"/>
              <w:rPr>
                <w:rFonts w:eastAsia="Arial Unicode MS"/>
              </w:rPr>
            </w:pPr>
          </w:p>
          <w:p w:rsidRDefault="00540C00" w:rsidP="00EF6630" w:rsidR="00540C00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0C00" w:rsidP="00EF6630" w:rsidR="00540C00" w:rsidRPr="006549AC">
            <w:pPr>
              <w:jc w:val="center"/>
              <w:rPr>
                <w:rFonts w:eastAsia="Arial Unicode MS"/>
              </w:rPr>
            </w:pPr>
          </w:p>
          <w:p w:rsidRDefault="00540C00" w:rsidP="00EF6630" w:rsidR="00540C00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0C00" w:rsidP="00EF6630" w:rsidR="00540C00" w:rsidRPr="006549AC">
            <w:pPr>
              <w:jc w:val="center"/>
              <w:rPr>
                <w:rFonts w:eastAsia="Arial Unicode MS"/>
              </w:rPr>
            </w:pPr>
          </w:p>
          <w:p w:rsidRDefault="00540C00" w:rsidP="00EF6630" w:rsidR="00540C00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Iznos nagrade</w:t>
            </w:r>
          </w:p>
        </w:tc>
      </w:tr>
      <w:tr w:rsidTr="00EF6630" w:rsidR="00540C00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tabs>
                <w:tab w:pos="2862" w:val="center"/>
              </w:tabs>
              <w:rPr>
                <w:color w:val="000000"/>
              </w:rPr>
            </w:pPr>
            <w:r w:rsidRPr="006549AC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jc w:val="right"/>
              <w:rPr>
                <w:color w:val="000000"/>
              </w:rPr>
            </w:pPr>
            <w:r w:rsidRPr="006549AC">
              <w:rPr>
                <w:color w:val="000000"/>
              </w:rPr>
              <w:t>16.000,00</w:t>
            </w:r>
          </w:p>
        </w:tc>
      </w:tr>
      <w:tr w:rsidTr="00EF6630" w:rsidR="00540C00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6549AC">
              <w:rPr>
                <w:rFonts w:eastAsia="Arial Unicode MS"/>
                <w:color w:val="000000"/>
              </w:rPr>
              <w:t xml:space="preserve">od 100.000,01 kn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jc w:val="right"/>
              <w:rPr>
                <w:color w:val="000000"/>
              </w:rPr>
            </w:pPr>
            <w:r w:rsidRPr="006549AC">
              <w:rPr>
                <w:color w:val="000000"/>
              </w:rPr>
              <w:t>24.000,00</w:t>
            </w:r>
          </w:p>
        </w:tc>
      </w:tr>
      <w:tr w:rsidTr="00EF6630" w:rsidR="00540C00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jc w:val="center"/>
            </w:pPr>
            <w:r w:rsidRPr="006549AC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r w:rsidRPr="006549AC">
              <w:t>od 300.000,01 kn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jc w:val="right"/>
            </w:pPr>
            <w:r w:rsidRPr="006549AC">
              <w:t>20.000,00</w:t>
            </w:r>
          </w:p>
        </w:tc>
      </w:tr>
      <w:tr w:rsidTr="00EF6630" w:rsidR="00540C00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jc w:val="center"/>
            </w:pPr>
            <w:r w:rsidRPr="006549AC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r w:rsidRPr="006549AC">
              <w:t>od 500.000,01 kn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jc w:val="right"/>
            </w:pPr>
            <w:r w:rsidRPr="006549AC">
              <w:t>40.000,00</w:t>
            </w:r>
          </w:p>
        </w:tc>
      </w:tr>
      <w:tr w:rsidTr="00EF6630" w:rsidR="00540C00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jc w:val="center"/>
            </w:pPr>
            <w:r w:rsidRPr="006549AC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r w:rsidRPr="006549AC">
              <w:t xml:space="preserve">od 1.000.000,01 kn do </w:t>
            </w:r>
            <w:r w:rsidRPr="00540C00">
              <w:t xml:space="preserve">2.257.663,20 </w:t>
            </w:r>
            <w:r w:rsidRPr="00BA2B35">
              <w:t xml:space="preserve"> </w:t>
            </w:r>
            <w:r w:rsidRPr="006549AC">
              <w:t>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540C00" w:rsidR="00540C00" w:rsidRPr="006549AC">
            <w:pPr>
              <w:jc w:val="right"/>
            </w:pPr>
            <w:r w:rsidRPr="00540C00">
              <w:t>88</w:t>
            </w:r>
            <w:r>
              <w:t>.</w:t>
            </w:r>
            <w:r w:rsidRPr="00540C00">
              <w:t>036,42</w:t>
            </w:r>
          </w:p>
        </w:tc>
      </w:tr>
      <w:tr w:rsidTr="00EF6630" w:rsidR="00540C00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0C00" w:rsidP="00EF6630" w:rsidR="00540C00" w:rsidRPr="006549AC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jc w:val="center"/>
            </w:pPr>
            <w:r w:rsidRPr="006549AC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0C00" w:rsidP="00EF6630" w:rsidR="00540C00" w:rsidRPr="006549AC">
            <w:pPr>
              <w:jc w:val="right"/>
            </w:pPr>
            <w:r>
              <w:t>1</w:t>
            </w:r>
            <w:r w:rsidRPr="00540C00">
              <w:t>88</w:t>
            </w:r>
            <w:r>
              <w:t>.</w:t>
            </w:r>
            <w:r w:rsidRPr="00540C00">
              <w:t>036,42</w:t>
            </w:r>
            <w:r>
              <w:t xml:space="preserve"> </w:t>
            </w:r>
            <w:r w:rsidRPr="006549AC">
              <w:t xml:space="preserve"> kn</w:t>
            </w:r>
          </w:p>
        </w:tc>
      </w:tr>
    </w:tbl>
    <w:p w:rsidRDefault="00540C00" w:rsidP="00540C00" w:rsidR="00540C00">
      <w:pPr>
        <w:jc w:val="both"/>
      </w:pPr>
    </w:p>
    <w:p w:rsidRDefault="00540C00" w:rsidP="00540C00" w:rsidR="00540C00">
      <w:pPr>
        <w:jc w:val="both"/>
      </w:pPr>
      <w:r>
        <w:lastRenderedPageBreak/>
        <w:tab/>
      </w:r>
      <w:r w:rsidRPr="0007414B">
        <w:t xml:space="preserve">Na  bruto  iznos  nagrade, sukladno  </w:t>
      </w:r>
      <w:r>
        <w:t>odredbama Zakona</w:t>
      </w:r>
      <w:r w:rsidRPr="0007414B">
        <w:t xml:space="preserve"> o</w:t>
      </w:r>
      <w:r>
        <w:t xml:space="preserve">  porezu  na  dohodak  i  Zakona</w:t>
      </w:r>
      <w:r w:rsidRPr="0007414B">
        <w:t xml:space="preserve">  o  doprinosima</w:t>
      </w:r>
      <w:r>
        <w:t>,</w:t>
      </w:r>
      <w:r w:rsidRPr="0007414B">
        <w:t xml:space="preserve">  obračuna</w:t>
      </w:r>
      <w:r>
        <w:t>va</w:t>
      </w:r>
      <w:r w:rsidRPr="0007414B">
        <w:t xml:space="preserve">  se  7,5 % doprinosa za  zdravstveno osiguranje </w:t>
      </w:r>
      <w:r>
        <w:t>(</w:t>
      </w:r>
      <w:r w:rsidRPr="003941E8">
        <w:t xml:space="preserve">na upit Hrvatske udruge stečajnih upravitelja, to </w:t>
      </w:r>
      <w:r>
        <w:t xml:space="preserve">je </w:t>
      </w:r>
      <w:r w:rsidRPr="003941E8">
        <w:t>potvrdila Porezna uprava Ministarstva financija Republike Hrvatske</w:t>
      </w:r>
      <w:r>
        <w:t>,</w:t>
      </w:r>
      <w:r w:rsidRPr="003941E8">
        <w:t xml:space="preserve"> Mišljenjem od 17. siječnja 2018, br</w:t>
      </w:r>
      <w:r>
        <w:t>.</w:t>
      </w:r>
      <w:r w:rsidRPr="003941E8">
        <w:t xml:space="preserve"> klas</w:t>
      </w:r>
      <w:r>
        <w:t>a</w:t>
      </w:r>
      <w:r w:rsidRPr="003941E8">
        <w:t>: 423-01/17-01/468, Ur</w:t>
      </w:r>
      <w:r>
        <w:t>.</w:t>
      </w:r>
      <w:r w:rsidRPr="003941E8">
        <w:t>broj: 513-07-21-01/18-2</w:t>
      </w:r>
      <w:r>
        <w:t xml:space="preserve">) </w:t>
      </w:r>
      <w:r w:rsidRPr="0007414B">
        <w:t xml:space="preserve">u iznosu od </w:t>
      </w:r>
      <w:r w:rsidR="001D191A" w:rsidRPr="001D191A">
        <w:t>14</w:t>
      </w:r>
      <w:r w:rsidR="001D191A">
        <w:t>.</w:t>
      </w:r>
      <w:r w:rsidR="001D191A" w:rsidRPr="001D191A">
        <w:t>102,73</w:t>
      </w:r>
      <w:r w:rsidR="001D191A">
        <w:t xml:space="preserve"> </w:t>
      </w:r>
      <w:r>
        <w:t>kn. Stoga,</w:t>
      </w:r>
      <w:r w:rsidRPr="0007414B">
        <w:t xml:space="preserve"> ukupan trošak </w:t>
      </w:r>
      <w:r>
        <w:t>nagrade stečajnom upravitelju</w:t>
      </w:r>
      <w:r w:rsidRPr="0007414B">
        <w:t xml:space="preserve"> iznosi </w:t>
      </w:r>
      <w:r w:rsidR="001D191A" w:rsidRPr="001D191A">
        <w:t>202</w:t>
      </w:r>
      <w:r w:rsidR="001D191A">
        <w:t>.</w:t>
      </w:r>
      <w:r w:rsidR="001D191A" w:rsidRPr="001D191A">
        <w:t>139,15</w:t>
      </w:r>
      <w:r w:rsidR="001D191A">
        <w:t xml:space="preserve"> </w:t>
      </w:r>
      <w:r>
        <w:t>kn.</w:t>
      </w:r>
      <w:r w:rsidRPr="006549AC">
        <w:t xml:space="preserve"> </w:t>
      </w:r>
    </w:p>
    <w:p w:rsidRDefault="001D191A" w:rsidP="00540C00" w:rsidR="001D191A">
      <w:pPr>
        <w:jc w:val="both"/>
      </w:pP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 obzirom na sve navedeno odlučeno je kao u izreci.</w:t>
      </w:r>
    </w:p>
    <w:p w:rsidRDefault="00E0671B" w:rsidP="001E275E" w:rsidR="00E0671B" w:rsidRPr="006549AC">
      <w:pPr>
        <w:jc w:val="both"/>
      </w:pPr>
    </w:p>
    <w:p w:rsidRDefault="00D57C1C" w:rsidP="00F02408" w:rsidR="00D57C1C" w:rsidRPr="006549AC">
      <w:pPr>
        <w:jc w:val="center"/>
      </w:pPr>
      <w:r w:rsidRPr="006549AC">
        <w:t xml:space="preserve">U Pazinu, </w:t>
      </w:r>
      <w:r w:rsidR="001D191A">
        <w:t>24</w:t>
      </w:r>
      <w:r w:rsidR="003F3682" w:rsidRPr="003F3682">
        <w:t>. srpnja 2018.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>Ivan Dujić</w:t>
      </w:r>
      <w:r w:rsidR="00133CB7">
        <w:t>, v.r.</w:t>
      </w:r>
    </w:p>
    <w:p w:rsidRDefault="00C32D67" w:rsidP="00D57C1C" w:rsidR="00C32D67" w:rsidRPr="006549AC">
      <w:pPr>
        <w:jc w:val="both"/>
      </w:pPr>
    </w:p>
    <w:p w:rsidRDefault="008A51E8" w:rsidP="00D57C1C" w:rsidR="008A51E8">
      <w:pPr>
        <w:jc w:val="both"/>
      </w:pPr>
    </w:p>
    <w:p w:rsidRDefault="008E4919" w:rsidP="00D57C1C" w:rsidR="008E4919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0F5BC9">
        <w:t xml:space="preserve">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  <w:r w:rsidR="003F3682">
        <w:t xml:space="preserve">, </w:t>
      </w:r>
    </w:p>
    <w:p w:rsidRDefault="0007232E" w:rsidP="00D57C1C" w:rsidR="0007232E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7C0C50">
        <w:t xml:space="preserve"> </w:t>
      </w:r>
      <w:r w:rsidR="001D191A" w:rsidRPr="001D191A">
        <w:t>Damiru</w:t>
      </w:r>
      <w:r w:rsidR="001D191A">
        <w:t xml:space="preserve"> Debeljuhu iz Pule, Laginjina 6</w:t>
      </w:r>
    </w:p>
    <w:p w:rsidRDefault="00852134" w:rsidP="001E275E" w:rsidR="00266472" w:rsidRPr="006549AC">
      <w:pPr>
        <w:jc w:val="both"/>
      </w:pPr>
      <w:r w:rsidRPr="006549AC">
        <w:t xml:space="preserve"> </w:t>
      </w:r>
    </w:p>
    <w:p w:rsidRDefault="00266472" w:rsidP="00CF19CB" w:rsidR="00266472" w:rsidRPr="006549AC">
      <w:pPr>
        <w:jc w:val="both"/>
      </w:pPr>
    </w:p>
    <w:sectPr w:rsidSect="00EB3C6C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188" w:rsidR="005B0188">
      <w:r>
        <w:separator/>
      </w:r>
    </w:p>
  </w:endnote>
  <w:endnote w:id="0" w:type="continuationSeparator">
    <w:p w:rsidRDefault="005B0188" w:rsidR="005B0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188" w:rsidR="005B0188">
      <w:r>
        <w:separator/>
      </w:r>
    </w:p>
  </w:footnote>
  <w:footnote w:id="0" w:type="continuationSeparator">
    <w:p w:rsidRDefault="005B0188" w:rsidR="005B0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3C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C00" w:rsidP="00F02408" w:rsidR="00C16C64">
    <w:pPr>
      <w:jc w:val="right"/>
    </w:pPr>
    <w:r w:rsidRPr="00540C00">
      <w:t>10 St-308/2017-70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812" w:rsidP="00F02408" w:rsidR="00C16C64" w:rsidRPr="00F02408">
    <w:pPr>
      <w:jc w:val="right"/>
    </w:pPr>
    <w:r w:rsidRPr="00F02408">
      <w:t>10 St-</w:t>
    </w:r>
    <w:r w:rsidR="00540C00" w:rsidRPr="00F02408">
      <w:t>308/2017</w:t>
    </w:r>
    <w:r w:rsidRPr="00F02408">
      <w:t>-</w:t>
    </w:r>
    <w:r w:rsidR="00540C00" w:rsidRPr="00F02408"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414B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0F5BC9"/>
    <w:rsid w:val="001076C6"/>
    <w:rsid w:val="00107BB3"/>
    <w:rsid w:val="00121B5C"/>
    <w:rsid w:val="00126D85"/>
    <w:rsid w:val="00133CB7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C2549"/>
    <w:rsid w:val="001D191A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2BA2"/>
    <w:rsid w:val="002C44DB"/>
    <w:rsid w:val="002D05B1"/>
    <w:rsid w:val="002E0A98"/>
    <w:rsid w:val="002E1716"/>
    <w:rsid w:val="002E4F25"/>
    <w:rsid w:val="002E7F3F"/>
    <w:rsid w:val="002F0E28"/>
    <w:rsid w:val="00311401"/>
    <w:rsid w:val="003155DA"/>
    <w:rsid w:val="00316524"/>
    <w:rsid w:val="003208D5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3F3682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0C00"/>
    <w:rsid w:val="00544D8B"/>
    <w:rsid w:val="00545BD4"/>
    <w:rsid w:val="005544EB"/>
    <w:rsid w:val="0055635B"/>
    <w:rsid w:val="0056110A"/>
    <w:rsid w:val="005622DD"/>
    <w:rsid w:val="005636AD"/>
    <w:rsid w:val="005639BB"/>
    <w:rsid w:val="00581CBE"/>
    <w:rsid w:val="005841D2"/>
    <w:rsid w:val="0058729C"/>
    <w:rsid w:val="00590A80"/>
    <w:rsid w:val="00591CD6"/>
    <w:rsid w:val="005A466C"/>
    <w:rsid w:val="005B0188"/>
    <w:rsid w:val="005B1A3A"/>
    <w:rsid w:val="005B460E"/>
    <w:rsid w:val="005C144C"/>
    <w:rsid w:val="005C352B"/>
    <w:rsid w:val="005F468D"/>
    <w:rsid w:val="00600F95"/>
    <w:rsid w:val="00611E69"/>
    <w:rsid w:val="006165B5"/>
    <w:rsid w:val="00616E95"/>
    <w:rsid w:val="00632E30"/>
    <w:rsid w:val="00643065"/>
    <w:rsid w:val="00646A19"/>
    <w:rsid w:val="006524D8"/>
    <w:rsid w:val="006549AC"/>
    <w:rsid w:val="00654CF9"/>
    <w:rsid w:val="006725CA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631B"/>
    <w:rsid w:val="006F7A6E"/>
    <w:rsid w:val="007045E1"/>
    <w:rsid w:val="0071233C"/>
    <w:rsid w:val="00714290"/>
    <w:rsid w:val="00771D77"/>
    <w:rsid w:val="00780159"/>
    <w:rsid w:val="007846FF"/>
    <w:rsid w:val="007B6328"/>
    <w:rsid w:val="007C0C50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2001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E4919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A6343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5812"/>
    <w:rsid w:val="00A46058"/>
    <w:rsid w:val="00A50996"/>
    <w:rsid w:val="00A56E3F"/>
    <w:rsid w:val="00A72055"/>
    <w:rsid w:val="00A741CB"/>
    <w:rsid w:val="00A77CF6"/>
    <w:rsid w:val="00A8203E"/>
    <w:rsid w:val="00A86EA5"/>
    <w:rsid w:val="00A87E61"/>
    <w:rsid w:val="00A909D9"/>
    <w:rsid w:val="00AA0F49"/>
    <w:rsid w:val="00AA2C74"/>
    <w:rsid w:val="00AA4396"/>
    <w:rsid w:val="00AA7713"/>
    <w:rsid w:val="00AC58A7"/>
    <w:rsid w:val="00AF0BD3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3664"/>
    <w:rsid w:val="00B7406B"/>
    <w:rsid w:val="00B87337"/>
    <w:rsid w:val="00B92FCB"/>
    <w:rsid w:val="00B93D1F"/>
    <w:rsid w:val="00B97BA0"/>
    <w:rsid w:val="00BA0D57"/>
    <w:rsid w:val="00BA2B35"/>
    <w:rsid w:val="00BA38CC"/>
    <w:rsid w:val="00BB03F2"/>
    <w:rsid w:val="00BB04B2"/>
    <w:rsid w:val="00BC00AD"/>
    <w:rsid w:val="00BC1391"/>
    <w:rsid w:val="00BC7555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1FC6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EF6630"/>
    <w:rsid w:val="00F01B28"/>
    <w:rsid w:val="00F01F89"/>
    <w:rsid w:val="00F02408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0FBF"/>
    <w:rsid w:val="00F566FC"/>
    <w:rsid w:val="00F604AA"/>
    <w:rsid w:val="00F72D65"/>
    <w:rsid w:val="00F74DD1"/>
    <w:rsid w:val="00F86F97"/>
    <w:rsid w:val="00F902DF"/>
    <w:rsid w:val="00F96B06"/>
    <w:rsid w:val="00FA5AE9"/>
    <w:rsid w:val="00FB105D"/>
    <w:rsid w:val="00FB16B4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dodijeljen novi broj radi 
nastavka postupka</izvorni_sadrzaj>
    <derivirana_varijabla naziv="DomainObject.Predmet.Opis_1">dodijeljen novi broj radi 
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GREY WOLF društvo s ograničenom odgovornošću za poslovanje nekretninama, trgovinu, usluge i turistička a</izvorni_sadrzaj>
    <derivirana_varijabla naziv="DomainObject.Predmet.ProtustrankaFormated_1">  Stečajna masa iza GREY WOLF društvo s ograničenom odgovornošću za poslovanje nekretninama, trgovinu, usluge i turistička a</derivirana_varijabla>
  </DomainObject.Predmet.ProtustrankaFormated>
  <DomainObject.Predmet.ProtustrankaFormatedOIB>
    <izvorni_sadrzaj>  Stečajna masa iza GREY WOLF društvo s ograničenom odgovornošću za poslovanje nekretninama, trgovinu, usluge i turistička a, OIB 21343168511</izvorni_sadrzaj>
    <derivirana_varijabla naziv="DomainObject.Predmet.ProtustrankaFormatedOIB_1">  Stečajna masa iza GREY WOLF društvo s ograničenom odgovornošću za poslovanje nekretninama, trgovinu, usluge i turistička a, OIB 21343168511</derivirana_varijabla>
  </DomainObject.Predmet.ProtustrankaFormatedOIB>
  <DomainObject.Predmet.ProtustrankaFormatedWithAdress>
    <izvorni_sadrzaj> Stečajna masa iza GREY WOLF društvo s ograničenom odgovornošću za poslovanje nekretninama, trgovinu, usluge i turistička a, Laginjina 6, 52100 Pula</izvorni_sadrzaj>
    <derivirana_varijabla naziv="DomainObject.Predmet.ProtustrankaFormatedWithAdress_1"> Stečajna masa iza GREY WOLF društvo s ograničenom odgovornošću za poslovanje nekretninama, trgovinu, usluge i turistička a, Laginjina 6, 52100 Pula</derivirana_varijabla>
  </DomainObject.Predmet.ProtustrankaFormatedWithAdress>
  <DomainObject.Predmet.ProtustrankaFormatedWithAdressOIB>
    <izvorni_sadrzaj> Stečajna masa iza GREY WOLF društvo s ograničenom odgovornošću za poslovanje nekretninama, trgovinu, usluge i turistička a, OIB 21343168511, Laginjina 6, 52100 Pula</izvorni_sadrzaj>
    <derivirana_varijabla naziv="DomainObject.Predmet.ProtustrankaFormatedWithAdressOIB_1"> Stečajna masa iza GREY WOLF društvo s ograničenom odgovornošću za poslovanje nekretninama, trgovinu, usluge i turistička a, OIB 21343168511, Laginjina 6, 52100 Pula</derivirana_varijabla>
  </DomainObject.Predmet.ProtustrankaFormatedWithAdressOIB>
  <DomainObject.Predmet.ProtustrankaWithAdress>
    <izvorni_sadrzaj>Stečajna masa iza GREY WOLF društvo s ograničenom odgovornošću za poslovanje nekretninama, trgovinu, usluge i turistička a Laginjina 6, 52100 Pula</izvorni_sadrzaj>
    <derivirana_varijabla naziv="DomainObject.Predmet.ProtustrankaWithAdress_1">Stečajna masa iza GREY WOLF društvo s ograničenom odgovornošću za poslovanje nekretninama, trgovinu, usluge i turistička a Laginjina 6, 52100 Pula</derivirana_varijabla>
  </DomainObject.Predmet.ProtustrankaWithAdress>
  <DomainObject.Predmet.ProtustrankaWith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WithAdressOIB_1">Stečajna masa iza GREY WOLF društvo s ograničenom odgovornošću za poslovanje nekretninama, trgovinu, usluge i turistička a, OIB 21343168511, Laginjina 6, 52100 Pula</derivirana_varijabla>
  </DomainObject.Predmet.ProtustrankaWithAdressOIB>
  <DomainObject.Predmet.ProtustrankaNazivFormated>
    <izvorni_sadrzaj>Stečajna masa iza GREY WOLF društvo s ograničenom odgovornošću za poslovanje nekretninama, trgovinu, usluge i turistička a</izvorni_sadrzaj>
    <derivirana_varijabla naziv="DomainObject.Predmet.ProtustrankaNazivFormated_1">Stečajna masa iza GREY WOLF društvo s ograničenom odgovornošću za poslovanje nekretninama, trgovinu, usluge i turistička a</derivirana_varijabla>
  </DomainObject.Predmet.ProtustrankaNazivFormated>
  <DomainObject.Predmet.ProtustrankaNazivFormatedOIB>
    <izvorni_sadrzaj>Stečajna masa iza GREY WOLF društvo s ograničenom odgovornošću za poslovanje nekretninama, trgovinu, usluge i turistička a, OIB 21343168511</izvorni_sadrzaj>
    <derivirana_varijabla naziv="DomainObject.Predmet.ProtustrankaNazivFormatedOIB_1">Stečajna masa iza GREY WOLF društvo s ograničenom odgovornošću za poslovanje nekretninama, trgovinu, usluge i turistička a, OIB 21343168511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GREY WOLF društvo s ograničenom odgovornošću za poslovanje nekretninama, trgovinu, usluge i turistička a</item>
    </izvorni_sadrzaj>
    <derivirana_varijabla naziv="DomainObject.Predmet.ProtuStrankaListFormated_1">
      <item>Stečajna masa iza GREY WOLF društvo s ograničenom odgovornošću za poslovanje nekretninama, trgovinu, usluge i turistička a</item>
    </derivirana_varijabla>
  </DomainObject.Predmet.ProtuStrankaListFormated>
  <DomainObject.Predmet.ProtuStrankaList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FormatedOIB_1">
      <item>Stečajna masa iza GREY WOLF društvo s ograničenom odgovornošću za poslovanje nekretninama, trgovinu, usluge i turistička a, OIB 21343168511</item>
    </derivirana_varijabla>
  </DomainObject.Predmet.ProtuStrankaListFormatedOIB>
  <DomainObject.Predmet.ProtuStrankaListFormatedWithAdress>
    <izvorni_sadrzaj>
      <item>Stečajna masa iza GREY WOLF društvo s ograničenom odgovornošću za poslovanje nekretninama, trgovinu, usluge i turistička a, Laginjina 6, 52100 Pula</item>
    </izvorni_sadrzaj>
    <derivirana_varijabla naziv="DomainObject.Predmet.ProtuStrankaListFormatedWithAdress_1">
      <item>Stečajna masa iza GREY WOLF društvo s ograničenom odgovornošću za poslovanje nekretninama, trgovinu, usluge i turistička a, Laginjina 6, 52100 Pula</item>
    </derivirana_varijabla>
  </DomainObject.Predmet.ProtuStrankaListFormatedWithAdress>
  <DomainObject.Predmet.ProtuStrankaListFormatedWithAdressOIB>
    <izvorni_sadrzaj>
      <item>Stečajna masa iza GREY WOLF društvo s ograničenom odgovornošću za poslovanje nekretninama, trgovinu, usluge i turistička a, OIB 21343168511, Laginjina 6, 52100 Pula</item>
    </izvorni_sadrzaj>
    <derivirana_varijabla naziv="DomainObject.Predmet.ProtuStrankaListFormatedWithAdressOIB_1">
      <item>Stečajna masa iza GREY WOLF društvo s ograničenom odgovornošću za poslovanje nekretninama, trgovinu, usluge i turistička a, OIB 21343168511, Laginjina 6, 52100 Pula</item>
    </derivirana_varijabla>
  </DomainObject.Predmet.ProtuStrankaListFormatedWithAdressOIB>
  <DomainObject.Predmet.ProtuStrankaListNazivFormated>
    <izvorni_sadrzaj>
      <item>Stečajna masa iza GREY WOLF društvo s ograničenom odgovornošću za poslovanje nekretninama, trgovinu, usluge i turistička a</item>
    </izvorni_sadrzaj>
    <derivirana_varijabla naziv="DomainObject.Predmet.ProtuStrankaListNazivFormated_1">
      <item>Stečajna masa iza GREY WOLF društvo s ograničenom odgovornošću za poslovanje nekretninama, trgovinu, usluge i turistička a</item>
    </derivirana_varijabla>
  </DomainObject.Predmet.ProtuStrankaListNazivFormated>
  <DomainObject.Predmet.ProtuStrankaListNaziv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NazivFormatedOIB_1">
      <item>Stečajna masa iza GREY WOLF društvo s ograničenom odgovornošću za poslovanje nekretninama, trgovinu, usluge i turistička a, OIB 21343168511</item>
    </derivirana_varijabla>
  </DomainObject.Predmet.ProtuStrankaListNazivFormatedOIB>
  <DomainObject.Predmet.OstaliListFormated>
    <izvorni_sadrzaj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OstaliListFormated_1">
      <item>Odvj. društvo GRUBEŠA I PARTNERI d.o.o.</item>
      <item>AUTO-HRVATSKA - STANICA ZA TEHNIČKI PREGLED d.o.o. RIJEKA</item>
      <item>ZOU Veljko Knežević, Edi Bradamante i dr.</item>
    </derivirana_varijabla>
  </DomainObject.Predmet.OstaliListFormated>
  <DomainObject.Predmet.OstaliListFormatedOIB>
    <izvorni_sadrzaj>
      <item>Odvj. društvo GRUBEŠA I PARTNERI d.o.o., OIB 33768156574</item>
      <item>AUTO-HRVATSKA - STANICA ZA TEHNIČKI PREGLED d.o.o. RIJEKA, OIB 62750394385</item>
      <item>ZOU Veljko Knežević, Edi Bradamante i dr.</item>
    </izvorni_sadrzaj>
    <derivirana_varijabla naziv="DomainObject.Predmet.OstaliListFormatedOIB_1">
      <item>Odvj. društvo GRUBEŠA I PARTNERI d.o.o., OIB 33768156574</item>
      <item>AUTO-HRVATSKA - STANICA ZA TEHNIČKI PREGLED d.o.o. RIJEKA, OIB 62750394385</item>
      <item>ZOU Veljko Knežević, Edi Bradamante i dr.</item>
    </derivirana_varijabla>
  </DomainObject.Predmet.OstaliListFormatedOIB>
  <DomainObject.Predmet.OstaliListFormatedWithAdress>
    <izvorni_sadrzaj>
      <item>Odvj. društvo GRUBEŠA I PARTNERI d.o.o., Iblerov trg 10/V, 10000 Zagreb</item>
      <item>AUTO-HRVATSKA - STANICA ZA TEHNIČKI PREGLED d.o.o. RIJEKA, Osječka 50, 51000 Rijeka</item>
      <item>ZOU Veljko Knežević, Edi Bradamante i dr., Ribarska 4, 51000 Rijeka</item>
    </izvorni_sadrzaj>
    <derivirana_varijabla naziv="DomainObject.Predmet.OstaliListFormatedWithAdress_1">
      <item>Odvj. društvo GRUBEŠA I PARTNERI d.o.o., Iblerov trg 10/V, 10000 Zagreb</item>
      <item>AUTO-HRVATSKA - STANICA ZA TEHNIČKI PREGLED d.o.o. RIJEKA, Osječka 50, 51000 Rijeka</item>
      <item>ZOU Veljko Knežević, Edi Bradamante i dr., Ribarska 4, 51000 Rijeka</item>
    </derivirana_varijabla>
  </DomainObject.Predmet.OstaliListFormatedWithAdress>
  <DomainObject.Predmet.OstaliListFormatedWithAdressOIB>
    <izvorni_sadrzaj>
      <item>Odvj. društvo GRUBEŠA I PARTNERI d.o.o., OIB 33768156574, Iblerov trg 10/V, 10000 Zagreb</item>
      <item>AUTO-HRVATSKA - STANICA ZA TEHNIČKI PREGLED d.o.o. RIJEKA, OIB 62750394385, Osječka 50, 51000 Rijeka</item>
      <item>ZOU Veljko Knežević, Edi Bradamante i dr., Ribarska 4, 51000 Rijeka</item>
    </izvorni_sadrzaj>
    <derivirana_varijabla naziv="DomainObject.Predmet.OstaliListFormatedWithAdressOIB_1">
      <item>Odvj. društvo GRUBEŠA I PARTNERI d.o.o., OIB 33768156574, Iblerov trg 10/V, 10000 Zagreb</item>
      <item>AUTO-HRVATSKA - STANICA ZA TEHNIČKI PREGLED d.o.o. RIJEKA, OIB 62750394385, Osječka 50, 51000 Rijeka</item>
      <item>ZOU Veljko Knežević, Edi Bradamante i dr., Ribarska 4, 51000 Rijeka</item>
    </derivirana_varijabla>
  </DomainObject.Predmet.OstaliListFormatedWithAdressOIB>
  <DomainObject.Predmet.OstaliListNazivFormated>
    <izvorni_sadrzaj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OstaliListNazivFormated_1">
      <item>Odvj. društvo GRUBEŠA I PARTNERI d.o.o.</item>
      <item>AUTO-HRVATSKA - STANICA ZA TEHNIČKI PREGLED d.o.o. RIJEKA</item>
      <item>ZOU Veljko Knežević, Edi Bradamante i dr.</item>
    </derivirana_varijabla>
  </DomainObject.Predmet.OstaliListNazivFormated>
  <DomainObject.Predmet.OstaliListNazivFormatedOIB>
    <izvorni_sadrzaj>
      <item>Odvj. društvo GRUBEŠA I PARTNERI d.o.o., OIB 33768156574</item>
      <item>AUTO-HRVATSKA - STANICA ZA TEHNIČKI PREGLED d.o.o. RIJEKA, OIB 62750394385</item>
      <item>ZOU Veljko Knežević, Edi Bradamante i dr.</item>
    </izvorni_sadrzaj>
    <derivirana_varijabla naziv="DomainObject.Predmet.OstaliListNazivFormatedOIB_1">
      <item>Odvj. društvo GRUBEŠA I PARTNERI d.o.o., OIB 33768156574</item>
      <item>AUTO-HRVATSKA - STANICA ZA TEHNIČKI PREGLED d.o.o. RIJEKA, OIB 62750394385</item>
      <item>ZOU Veljko Knežević, Edi Bradamante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GREY WOLF društvo s ograničenom odgovornošću za poslovanje nekretninama, trgovinu, usluge i turistička a</izvorni_sadrzaj>
    <derivirana_varijabla naziv="DomainObject.Predmet.ProtustrankaIDrugi_1">Stečajna masa iza GREY WOLF društvo s ograničenom odgovornošću za poslovanje nekretninama, trgovinu, usluge i turistička a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IDrugiAdressOIB_1">Stečajna masa iza GREY WOLF društvo s ograničenom odgovornošću za poslovanje nekretninama, trgovinu, usluge i turistička a, OIB 21343168511,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GREY WOLF društvo s ograničenom odgovornošću za poslovanje nekretninama, trgovinu, usluge i turistička a</item>
      <item>stečajni upravitelj DAMIR DEBELJUH</item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SudioniciListNaziv_1">
      <item>Stečajna masa iza GREY WOLF društvo s ograničenom odgovornošću za poslovanje nekretninama, trgovinu, usluge i turistička a</item>
      <item>stečajni upravitelj DAMIR DEBELJUH</item>
      <item>Odvj. društvo GRUBEŠA I PARTNERI d.o.o.</item>
      <item>AUTO-HRVATSKA - STANICA ZA TEHNIČKI PREGLED d.o.o. RIJEKA</item>
      <item>ZOU Veljko Knežević, Edi Bradamante i dr.</item>
    </derivirana_varijabla>
  </DomainObject.Predmet.SudioniciListNaziv>
  <DomainObject.Predmet.SudioniciListAdressOIB>
    <izvorni_sadrzaj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  <item>AUTO-HRVATSKA - STANICA ZA TEHNIČKI PREGLED d.o.o. RIJEKA, OIB 62750394385, Osječka 50,51000 Rijeka</item>
      <item>ZOU Veljko Knežević, Edi Bradamante i dr., Ribarska 4,51000 Rijeka</item>
    </izvorni_sadrzaj>
    <derivirana_varijabla naziv="DomainObject.Predmet.SudioniciListAdressOIB_1"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  <item>AUTO-HRVATSKA - STANICA ZA TEHNIČKI PREGLED d.o.o. RIJEKA, OIB 62750394385, Osječka 50,51000 Rijeka</item>
      <item>ZOU Veljko Knežević, Edi Bradamante i dr.,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21343168511</item>
      <item>, OIB 29203139768</item>
      <item>, OIB 33768156574</item>
      <item>, OIB 62750394385</item>
      <item>, OIB null</item>
    </izvorni_sadrzaj>
    <derivirana_varijabla naziv="DomainObject.Predmet.SudioniciListNazivOIB_1">
      <item>, OIB 21343168511</item>
      <item>, OIB 29203139768</item>
      <item>, OIB 33768156574</item>
      <item>, OIB 62750394385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D8479-6C78-4F28-BDD3-2D8361332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487</properties:Words>
  <properties:Characters>2465</properties:Characters>
  <properties:Lines>92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2018-07-24T07:27:00Z</dcterms:created>
  <dc:creator>drabar</dc:creator>
  <cp:lastModifiedBy>Sanja Lakošeljac</cp:lastModifiedBy>
  <cp:lastPrinted>2010-08-27T06:20:00Z</cp:lastPrinted>
  <dcterms:modified xmlns:xsi="http://www.w3.org/2001/XMLSchema-instance" xsi:type="dcterms:W3CDTF">2018-07-24T11:06:00Z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stečajnom St-308-17.docx)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