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8ca8" w14:paraId="0538ca8" w:rsidRDefault="00434AF3" w:rsidP="009D0DC2" w:rsidR="00434AF3" w:rsidRPr="00590A68">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590A68">
        <w:rPr>
          <w:rFonts w:cs="Times New Roman" w:eastAsia="Times New Roman" w:hAnsi="Times New Roman" w:ascii="Times New Roman"/>
          <w:bCs/>
          <w:sz w:val="24"/>
          <w:szCs w:val="24"/>
        </w:rPr>
        <w:t xml:space="preserve">                    </w:t>
      </w:r>
      <w:r w:rsidRPr="00590A68">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590A68">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590A68">
        <w:rPr>
          <w:rFonts w:cs="Times New Roman" w:eastAsia="Times New Roman" w:hAnsi="Times New Roman" w:ascii="Times New Roman"/>
          <w:bCs/>
          <w:sz w:val="24"/>
          <w:szCs w:val="24"/>
          <w:lang w:val="en-US"/>
        </w:rPr>
        <w:t xml:space="preserve">     REPUBLIKA HRVATSKA</w:t>
      </w:r>
    </w:p>
    <w:p w:rsidRDefault="00434AF3" w:rsidP="009D0DC2" w:rsidR="00434AF3" w:rsidRPr="00590A6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590A68">
        <w:rPr>
          <w:rFonts w:cs="Times New Roman" w:eastAsia="Times New Roman" w:hAnsi="Times New Roman" w:ascii="Times New Roman"/>
          <w:bCs/>
          <w:sz w:val="24"/>
          <w:szCs w:val="24"/>
          <w:lang w:val="en-US"/>
        </w:rPr>
        <w:t xml:space="preserve"> TRGOVAČKI SUD U PAZINU</w:t>
      </w:r>
    </w:p>
    <w:p w:rsidRDefault="00434AF3" w:rsidP="009D0DC2" w:rsidR="00434AF3" w:rsidRPr="00590A6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590A68">
        <w:rPr>
          <w:rFonts w:cs="Times New Roman" w:eastAsia="Times New Roman" w:hAnsi="Times New Roman" w:ascii="Times New Roman"/>
          <w:bCs/>
          <w:sz w:val="24"/>
          <w:szCs w:val="24"/>
        </w:rPr>
        <w:t xml:space="preserve">      Dršćevka 1, 52000 Pazin</w:t>
      </w:r>
    </w:p>
    <w:p w:rsidRDefault="002C642A" w:rsidP="009D0DC2" w:rsidR="002C642A" w:rsidRPr="00590A68">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590A68">
      <w:pPr>
        <w:spacing w:lineRule="auto" w:line="240" w:after="0"/>
        <w:jc w:val="center"/>
        <w:rPr>
          <w:rFonts w:cs="Times New Roman" w:eastAsia="Times New Roman" w:hAnsi="Times New Roman" w:ascii="Times New Roman"/>
          <w:sz w:val="24"/>
          <w:szCs w:val="24"/>
          <w:lang w:eastAsia="hr-HR"/>
        </w:rPr>
      </w:pPr>
      <w:r w:rsidRPr="00590A68">
        <w:rPr>
          <w:rFonts w:cs="Times New Roman" w:eastAsia="Times New Roman" w:hAnsi="Times New Roman" w:ascii="Times New Roman"/>
          <w:sz w:val="24"/>
          <w:szCs w:val="24"/>
        </w:rPr>
        <w:t>R E P U B L I K A   H R V A T S K A</w:t>
      </w:r>
    </w:p>
    <w:p w:rsidRDefault="00434AF3" w:rsidP="009D0DC2" w:rsidR="00434AF3" w:rsidRPr="00590A68">
      <w:pPr>
        <w:spacing w:lineRule="auto" w:line="240" w:after="0"/>
        <w:jc w:val="center"/>
        <w:rPr>
          <w:rFonts w:cs="Times New Roman" w:eastAsia="Times New Roman" w:hAnsi="Times New Roman" w:ascii="Times New Roman"/>
          <w:sz w:val="24"/>
          <w:szCs w:val="24"/>
        </w:rPr>
      </w:pPr>
    </w:p>
    <w:p w:rsidRDefault="00434AF3" w:rsidP="009D0DC2" w:rsidR="00434AF3" w:rsidRPr="00590A68">
      <w:pPr>
        <w:spacing w:lineRule="auto" w:line="240" w:after="0"/>
        <w:jc w:val="center"/>
        <w:rPr>
          <w:rFonts w:cs="Times New Roman" w:eastAsia="Times New Roman" w:hAnsi="Times New Roman" w:ascii="Times New Roman"/>
          <w:sz w:val="24"/>
          <w:szCs w:val="24"/>
        </w:rPr>
      </w:pPr>
      <w:r w:rsidRPr="00590A68">
        <w:rPr>
          <w:rFonts w:cs="Times New Roman" w:eastAsia="Times New Roman" w:hAnsi="Times New Roman" w:ascii="Times New Roman"/>
          <w:sz w:val="24"/>
          <w:szCs w:val="24"/>
        </w:rPr>
        <w:t>R J E Š E NJ E</w:t>
      </w:r>
    </w:p>
    <w:p w:rsidRDefault="00434AF3" w:rsidP="009D0DC2" w:rsidR="00434AF3" w:rsidRPr="00590A68">
      <w:pPr>
        <w:spacing w:lineRule="auto" w:line="240" w:after="0"/>
        <w:rPr>
          <w:rFonts w:cs="Times New Roman" w:eastAsia="Times New Roman" w:hAnsi="Times New Roman" w:ascii="Times New Roman"/>
          <w:sz w:val="24"/>
          <w:szCs w:val="24"/>
        </w:rPr>
      </w:pPr>
    </w:p>
    <w:p w:rsidRDefault="00434AF3" w:rsidP="006E34CB" w:rsidR="002C642A" w:rsidRPr="00590A68">
      <w:pPr>
        <w:spacing w:lineRule="auto" w:line="240" w:after="0"/>
        <w:ind w:firstLine="708"/>
        <w:jc w:val="both"/>
        <w:rPr>
          <w:rFonts w:cs="Times New Roman" w:eastAsia="Times New Roman" w:hAnsi="Times New Roman" w:ascii="Times New Roman"/>
          <w:sz w:val="24"/>
          <w:szCs w:val="24"/>
        </w:rPr>
      </w:pPr>
      <w:r w:rsidRPr="00590A68">
        <w:rPr>
          <w:rFonts w:cs="Times New Roman" w:eastAsia="Times New Roman" w:hAnsi="Times New Roman" w:ascii="Times New Roman"/>
          <w:sz w:val="24"/>
          <w:szCs w:val="24"/>
        </w:rPr>
        <w:t>Trgovački sud u Pazinu, po su</w:t>
      </w:r>
      <w:r w:rsidR="00745DEE" w:rsidRPr="00590A68">
        <w:rPr>
          <w:rFonts w:cs="Times New Roman" w:eastAsia="Times New Roman" w:hAnsi="Times New Roman" w:ascii="Times New Roman"/>
          <w:sz w:val="24"/>
          <w:szCs w:val="24"/>
        </w:rPr>
        <w:t>cu Damiru Rabaru</w:t>
      </w:r>
      <w:r w:rsidRPr="00590A68">
        <w:rPr>
          <w:rFonts w:cs="Times New Roman" w:eastAsia="Times New Roman" w:hAnsi="Times New Roman" w:ascii="Times New Roman"/>
          <w:sz w:val="24"/>
          <w:szCs w:val="24"/>
        </w:rPr>
        <w:t>,</w:t>
      </w:r>
      <w:r w:rsidRPr="00590A68">
        <w:rPr>
          <w:rFonts w:cs="Times New Roman" w:hAnsi="Times New Roman" w:ascii="Times New Roman"/>
          <w:sz w:val="24"/>
          <w:szCs w:val="24"/>
        </w:rPr>
        <w:t xml:space="preserve"> </w:t>
      </w:r>
      <w:r w:rsidR="00635406" w:rsidRPr="00590A68">
        <w:rPr>
          <w:rFonts w:cs="Times New Roman" w:eastAsia="Times New Roman" w:hAnsi="Times New Roman" w:ascii="Times New Roman"/>
          <w:sz w:val="24"/>
          <w:szCs w:val="24"/>
        </w:rPr>
        <w:t>radi</w:t>
      </w:r>
      <w:r w:rsidR="004C5D1D" w:rsidRPr="00590A68">
        <w:rPr>
          <w:rFonts w:cs="Times New Roman" w:eastAsia="Times New Roman" w:hAnsi="Times New Roman" w:ascii="Times New Roman"/>
          <w:sz w:val="24"/>
          <w:szCs w:val="24"/>
        </w:rPr>
        <w:t xml:space="preserve"> provedbe</w:t>
      </w:r>
      <w:r w:rsidR="00635406" w:rsidRPr="00590A68">
        <w:rPr>
          <w:rFonts w:cs="Times New Roman" w:eastAsia="Times New Roman" w:hAnsi="Times New Roman" w:ascii="Times New Roman"/>
          <w:sz w:val="24"/>
          <w:szCs w:val="24"/>
        </w:rPr>
        <w:t xml:space="preserve"> naknadne diobe </w:t>
      </w:r>
      <w:r w:rsidRPr="00590A68">
        <w:rPr>
          <w:rFonts w:cs="Times New Roman" w:eastAsia="Times New Roman" w:hAnsi="Times New Roman" w:ascii="Times New Roman"/>
          <w:sz w:val="24"/>
          <w:szCs w:val="24"/>
        </w:rPr>
        <w:t>nad pravnom osobom (dužnikom)</w:t>
      </w:r>
      <w:r w:rsidR="00635406" w:rsidRPr="00590A68">
        <w:rPr>
          <w:rFonts w:cs="Times New Roman" w:eastAsia="Times New Roman" w:hAnsi="Times New Roman" w:ascii="Times New Roman"/>
          <w:sz w:val="24"/>
          <w:szCs w:val="24"/>
        </w:rPr>
        <w:t xml:space="preserve"> – stečajnom masom trgovačkog društva</w:t>
      </w:r>
      <w:r w:rsidRPr="00590A68">
        <w:rPr>
          <w:rFonts w:cs="Times New Roman" w:eastAsia="Times New Roman" w:hAnsi="Times New Roman" w:ascii="Times New Roman"/>
          <w:sz w:val="24"/>
          <w:szCs w:val="24"/>
        </w:rPr>
        <w:t xml:space="preserve"> </w:t>
      </w:r>
      <w:r w:rsidR="002C767E" w:rsidRPr="00590A68">
        <w:rPr>
          <w:rFonts w:cs="Times New Roman" w:eastAsia="Times New Roman" w:hAnsi="Times New Roman" w:ascii="Times New Roman"/>
          <w:sz w:val="24"/>
          <w:szCs w:val="24"/>
        </w:rPr>
        <w:t>ELECTRA GRUPA d. o. o. Pula, Pomer 295, OIB 51910954604</w:t>
      </w:r>
      <w:r w:rsidR="005A5572" w:rsidRPr="00590A68">
        <w:rPr>
          <w:rFonts w:cs="Times New Roman" w:eastAsia="Times New Roman" w:hAnsi="Times New Roman" w:ascii="Times New Roman"/>
          <w:sz w:val="24"/>
          <w:szCs w:val="24"/>
        </w:rPr>
        <w:t xml:space="preserve">, </w:t>
      </w:r>
    </w:p>
    <w:p w:rsidRDefault="00DB383B" w:rsidP="009D0DC2" w:rsidR="00DB383B" w:rsidRPr="00590A68">
      <w:pPr>
        <w:spacing w:lineRule="auto" w:line="240" w:after="0"/>
        <w:ind w:firstLine="708"/>
        <w:rPr>
          <w:rFonts w:cs="Times New Roman" w:eastAsia="Times New Roman" w:hAnsi="Times New Roman" w:ascii="Times New Roman"/>
          <w:sz w:val="24"/>
          <w:szCs w:val="24"/>
        </w:rPr>
      </w:pPr>
    </w:p>
    <w:p w:rsidRDefault="002C642A" w:rsidP="009D0DC2" w:rsidR="002C642A" w:rsidRPr="00590A68">
      <w:pPr>
        <w:spacing w:lineRule="auto" w:line="240" w:after="0"/>
        <w:jc w:val="center"/>
        <w:rPr>
          <w:rFonts w:cs="Times New Roman" w:eastAsia="Times New Roman" w:hAnsi="Times New Roman" w:ascii="Times New Roman"/>
          <w:sz w:val="24"/>
          <w:szCs w:val="24"/>
        </w:rPr>
      </w:pPr>
      <w:r w:rsidRPr="00590A68">
        <w:rPr>
          <w:rFonts w:cs="Times New Roman" w:eastAsia="Times New Roman" w:hAnsi="Times New Roman" w:ascii="Times New Roman"/>
          <w:sz w:val="24"/>
          <w:szCs w:val="24"/>
        </w:rPr>
        <w:t>r i j e š i o   j e</w:t>
      </w:r>
    </w:p>
    <w:p w:rsidRDefault="00DB383B" w:rsidP="009D0DC2" w:rsidR="00DB383B" w:rsidRPr="00590A68">
      <w:pPr>
        <w:spacing w:lineRule="auto" w:line="240" w:after="0"/>
        <w:rPr>
          <w:rFonts w:cs="Times New Roman" w:eastAsia="Times New Roman" w:hAnsi="Times New Roman" w:ascii="Times New Roman"/>
          <w:sz w:val="24"/>
          <w:szCs w:val="24"/>
        </w:rPr>
      </w:pPr>
    </w:p>
    <w:p w:rsidRDefault="002070EC" w:rsidP="009D0DC2" w:rsidR="002070EC"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 xml:space="preserve">I. Nastavlja se stečajni postupak u odnosu na stečajnu masu trgovačkog društva </w:t>
      </w:r>
      <w:r w:rsidR="002C767E" w:rsidRPr="00590A68">
        <w:rPr>
          <w:rFonts w:cs="Times New Roman" w:eastAsia="Times New Roman" w:hAnsi="Times New Roman" w:ascii="Times New Roman"/>
          <w:sz w:val="24"/>
          <w:szCs w:val="24"/>
        </w:rPr>
        <w:t>ELECTRA GRUPA d. o. o. Pula, Pomer 295, OIB 51910954604</w:t>
      </w:r>
      <w:r w:rsidR="007620CA" w:rsidRPr="00590A68">
        <w:rPr>
          <w:rFonts w:cs="Times New Roman" w:eastAsia="Times New Roman" w:hAnsi="Times New Roman" w:ascii="Times New Roman"/>
          <w:sz w:val="24"/>
          <w:szCs w:val="24"/>
        </w:rPr>
        <w:t>.</w:t>
      </w:r>
    </w:p>
    <w:p w:rsidRDefault="002070EC" w:rsidP="009D0DC2" w:rsidR="002070EC" w:rsidRPr="00590A68">
      <w:pPr>
        <w:spacing w:lineRule="auto" w:line="240" w:after="0"/>
        <w:ind w:firstLine="708"/>
        <w:jc w:val="both"/>
        <w:rPr>
          <w:rFonts w:cs="Times New Roman" w:hAnsi="Times New Roman" w:ascii="Times New Roman"/>
          <w:sz w:val="24"/>
          <w:szCs w:val="24"/>
        </w:rPr>
      </w:pPr>
    </w:p>
    <w:p w:rsidRDefault="00473C45" w:rsidP="00473C45" w:rsidR="00200E38"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I</w:t>
      </w:r>
      <w:r w:rsidR="00161533" w:rsidRPr="00590A68">
        <w:rPr>
          <w:rFonts w:cs="Times New Roman" w:hAnsi="Times New Roman" w:ascii="Times New Roman"/>
          <w:sz w:val="24"/>
          <w:szCs w:val="24"/>
        </w:rPr>
        <w:t>I</w:t>
      </w:r>
      <w:r w:rsidR="00200E38" w:rsidRPr="00590A68">
        <w:rPr>
          <w:rFonts w:cs="Times New Roman" w:hAnsi="Times New Roman" w:ascii="Times New Roman"/>
          <w:sz w:val="24"/>
          <w:szCs w:val="24"/>
        </w:rPr>
        <w:t>. Nalaže se sudskom registru ovog suda da izvrši upis stečajne mase u sudski registar.</w:t>
      </w:r>
    </w:p>
    <w:p w:rsidRDefault="00200E38" w:rsidP="009D0DC2" w:rsidR="00200E38" w:rsidRPr="00590A68">
      <w:pPr>
        <w:spacing w:lineRule="auto" w:line="240" w:after="0"/>
        <w:ind w:firstLine="708"/>
        <w:jc w:val="both"/>
        <w:rPr>
          <w:rFonts w:cs="Times New Roman" w:hAnsi="Times New Roman" w:ascii="Times New Roman"/>
          <w:sz w:val="24"/>
          <w:szCs w:val="24"/>
        </w:rPr>
      </w:pPr>
    </w:p>
    <w:p w:rsidRDefault="00161533" w:rsidP="009D0DC2" w:rsidR="002C642A"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III</w:t>
      </w:r>
      <w:r w:rsidR="00473C45" w:rsidRPr="00590A68">
        <w:rPr>
          <w:rFonts w:cs="Times New Roman" w:hAnsi="Times New Roman" w:ascii="Times New Roman"/>
          <w:sz w:val="24"/>
          <w:szCs w:val="24"/>
        </w:rPr>
        <w:t xml:space="preserve">. </w:t>
      </w:r>
      <w:r w:rsidR="00434AF3" w:rsidRPr="00590A68">
        <w:rPr>
          <w:rFonts w:cs="Times New Roman" w:hAnsi="Times New Roman" w:ascii="Times New Roman"/>
          <w:sz w:val="24"/>
          <w:szCs w:val="24"/>
        </w:rPr>
        <w:t xml:space="preserve">Stečajni upravitelj </w:t>
      </w:r>
      <w:r w:rsidR="00590A68" w:rsidRPr="00590A68">
        <w:rPr>
          <w:rFonts w:cs="Times New Roman" w:hAnsi="Times New Roman" w:ascii="Times New Roman"/>
          <w:sz w:val="24"/>
          <w:szCs w:val="24"/>
        </w:rPr>
        <w:t xml:space="preserve">Nikola Delić iz Pule, Kranjčevićeva 16, OIB 58474163165, </w:t>
      </w:r>
      <w:r w:rsidR="00890600" w:rsidRPr="00590A68">
        <w:rPr>
          <w:rFonts w:cs="Times New Roman" w:hAnsi="Times New Roman" w:ascii="Times New Roman"/>
          <w:sz w:val="24"/>
          <w:szCs w:val="24"/>
        </w:rPr>
        <w:t>razrješuje se dužnosti stečajnog upravitelja.</w:t>
      </w:r>
    </w:p>
    <w:p w:rsidRDefault="00473C45" w:rsidP="009D0DC2" w:rsidR="00473C45" w:rsidRPr="00590A68">
      <w:pPr>
        <w:spacing w:lineRule="auto" w:line="240" w:after="0"/>
        <w:ind w:firstLine="708"/>
        <w:jc w:val="both"/>
        <w:rPr>
          <w:rFonts w:cs="Times New Roman" w:hAnsi="Times New Roman" w:ascii="Times New Roman"/>
          <w:sz w:val="24"/>
          <w:szCs w:val="24"/>
        </w:rPr>
      </w:pPr>
    </w:p>
    <w:p w:rsidRDefault="00B3764B" w:rsidP="00B3764B" w:rsidR="00B3764B" w:rsidRPr="000C770F">
      <w:pPr>
        <w:jc w:val="both"/>
        <w:rPr>
          <w:rFonts w:cs="Times New Roman" w:hAnsi="Times New Roman" w:ascii="Times New Roman"/>
          <w:sz w:val="24"/>
          <w:szCs w:val="24"/>
        </w:rPr>
      </w:pPr>
      <w:r w:rsidRPr="00590A68">
        <w:rPr>
          <w:rFonts w:cs="Times New Roman" w:hAnsi="Times New Roman" w:ascii="Times New Roman"/>
          <w:color w:val="FF0000"/>
          <w:sz w:val="24"/>
          <w:szCs w:val="24"/>
        </w:rPr>
        <w:tab/>
      </w:r>
      <w:r w:rsidR="00161533" w:rsidRPr="000C770F">
        <w:rPr>
          <w:rFonts w:cs="Times New Roman" w:hAnsi="Times New Roman" w:ascii="Times New Roman"/>
          <w:sz w:val="24"/>
          <w:szCs w:val="24"/>
        </w:rPr>
        <w:t>IV</w:t>
      </w:r>
      <w:r w:rsidR="00434AF3" w:rsidRPr="000C770F">
        <w:rPr>
          <w:rFonts w:cs="Times New Roman" w:hAnsi="Times New Roman" w:ascii="Times New Roman"/>
          <w:sz w:val="24"/>
          <w:szCs w:val="24"/>
        </w:rPr>
        <w:t xml:space="preserve">. </w:t>
      </w:r>
      <w:r w:rsidR="00200E38" w:rsidRPr="000C770F">
        <w:rPr>
          <w:rFonts w:cs="Times New Roman" w:hAnsi="Times New Roman" w:ascii="Times New Roman"/>
          <w:sz w:val="24"/>
          <w:szCs w:val="24"/>
        </w:rPr>
        <w:t xml:space="preserve">Za stečajnog upravitelja imenuje se </w:t>
      </w:r>
      <w:r w:rsidR="00472403" w:rsidRPr="000C770F">
        <w:rPr>
          <w:rFonts w:cs="Times New Roman" w:hAnsi="Times New Roman" w:ascii="Times New Roman"/>
          <w:sz w:val="24"/>
          <w:szCs w:val="24"/>
        </w:rPr>
        <w:t>Štefan Rola</w:t>
      </w:r>
      <w:r w:rsidRPr="000C770F">
        <w:rPr>
          <w:rFonts w:cs="Times New Roman" w:hAnsi="Times New Roman" w:ascii="Times New Roman"/>
          <w:sz w:val="24"/>
          <w:szCs w:val="24"/>
        </w:rPr>
        <w:t xml:space="preserve"> iz </w:t>
      </w:r>
      <w:r w:rsidR="00472403" w:rsidRPr="000C770F">
        <w:rPr>
          <w:rFonts w:cs="Times New Roman" w:hAnsi="Times New Roman" w:ascii="Times New Roman"/>
          <w:sz w:val="24"/>
          <w:szCs w:val="24"/>
        </w:rPr>
        <w:t>Zagreba</w:t>
      </w:r>
      <w:r w:rsidRPr="000C770F">
        <w:rPr>
          <w:rFonts w:cs="Times New Roman" w:hAnsi="Times New Roman" w:ascii="Times New Roman"/>
          <w:sz w:val="24"/>
          <w:szCs w:val="24"/>
        </w:rPr>
        <w:t xml:space="preserve">, </w:t>
      </w:r>
      <w:r w:rsidR="00472403" w:rsidRPr="000C770F">
        <w:rPr>
          <w:rFonts w:cs="Times New Roman" w:hAnsi="Times New Roman" w:ascii="Times New Roman"/>
          <w:sz w:val="24"/>
          <w:szCs w:val="24"/>
        </w:rPr>
        <w:t>Vlaška 95</w:t>
      </w:r>
      <w:r w:rsidRPr="000C770F">
        <w:rPr>
          <w:rFonts w:cs="Times New Roman" w:hAnsi="Times New Roman" w:ascii="Times New Roman"/>
          <w:sz w:val="24"/>
          <w:szCs w:val="24"/>
        </w:rPr>
        <w:t xml:space="preserve">, OIB: </w:t>
      </w:r>
      <w:r w:rsidR="00472403" w:rsidRPr="000C770F">
        <w:rPr>
          <w:rFonts w:cs="Times New Roman" w:hAnsi="Times New Roman" w:ascii="Times New Roman"/>
          <w:sz w:val="24"/>
          <w:szCs w:val="24"/>
        </w:rPr>
        <w:t>26698048809</w:t>
      </w:r>
      <w:r w:rsidRPr="000C770F">
        <w:rPr>
          <w:rStyle w:val="f01"/>
          <w:color w:val="auto"/>
        </w:rPr>
        <w:t>.</w:t>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V.</w:t>
      </w:r>
      <w:r w:rsidRPr="00590A68">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590A68">
        <w:rPr>
          <w:rFonts w:cs="Times New Roman" w:hAnsi="Times New Roman" w:ascii="Times New Roman"/>
          <w:bCs/>
          <w:sz w:val="24"/>
          <w:szCs w:val="24"/>
        </w:rPr>
        <w:t>HR12 1001005 1863000160,</w:t>
      </w:r>
      <w:r w:rsidRPr="00590A68">
        <w:rPr>
          <w:rFonts w:cs="Times New Roman" w:hAnsi="Times New Roman" w:ascii="Times New Roman"/>
          <w:sz w:val="24"/>
          <w:szCs w:val="24"/>
        </w:rPr>
        <w:t xml:space="preserve"> poziv na broj </w:t>
      </w:r>
      <w:r w:rsidRPr="000C770F">
        <w:rPr>
          <w:rFonts w:cs="Times New Roman" w:hAnsi="Times New Roman" w:ascii="Times New Roman"/>
          <w:sz w:val="24"/>
          <w:szCs w:val="24"/>
        </w:rPr>
        <w:t>64 5045-48752-</w:t>
      </w:r>
      <w:r w:rsidR="005A5572" w:rsidRPr="000C770F">
        <w:rPr>
          <w:rFonts w:cs="Times New Roman" w:hAnsi="Times New Roman" w:ascii="Times New Roman"/>
          <w:sz w:val="24"/>
          <w:szCs w:val="24"/>
        </w:rPr>
        <w:t>10</w:t>
      </w:r>
      <w:r w:rsidR="00983461" w:rsidRPr="000C770F">
        <w:rPr>
          <w:rFonts w:cs="Times New Roman" w:hAnsi="Times New Roman" w:ascii="Times New Roman"/>
          <w:sz w:val="24"/>
          <w:szCs w:val="24"/>
        </w:rPr>
        <w:t>75</w:t>
      </w:r>
      <w:r w:rsidR="009C02BE" w:rsidRPr="000C770F">
        <w:rPr>
          <w:rFonts w:cs="Times New Roman" w:hAnsi="Times New Roman" w:ascii="Times New Roman"/>
          <w:sz w:val="24"/>
          <w:szCs w:val="24"/>
        </w:rPr>
        <w:t>201</w:t>
      </w:r>
      <w:r w:rsidRPr="000C770F">
        <w:rPr>
          <w:rFonts w:cs="Times New Roman" w:hAnsi="Times New Roman" w:ascii="Times New Roman"/>
          <w:sz w:val="24"/>
          <w:szCs w:val="24"/>
        </w:rPr>
        <w:t xml:space="preserve">6. </w:t>
      </w:r>
      <w:r w:rsidRPr="000C770F">
        <w:rPr>
          <w:rFonts w:cs="Times New Roman" w:hAnsi="Times New Roman" w:ascii="Times New Roman"/>
          <w:sz w:val="24"/>
          <w:szCs w:val="24"/>
          <w:shd w:fill="FFFFFF" w:color="auto" w:val="clear"/>
        </w:rPr>
        <w:t>Kao pristojbena osnovica na prijave vjerovnika, uzima se iznos tražbina kojeg prijavljuje vjerovnik</w:t>
      </w:r>
      <w:r w:rsidRPr="00590A68">
        <w:rPr>
          <w:rFonts w:cs="Times New Roman" w:hAnsi="Times New Roman" w:ascii="Times New Roman"/>
          <w:sz w:val="24"/>
          <w:szCs w:val="24"/>
          <w:shd w:fill="FFFFFF" w:color="auto" w:val="clear"/>
        </w:rPr>
        <w:t xml:space="preserve">.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90A68">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590A68">
      <w:pPr>
        <w:spacing w:lineRule="auto" w:line="240" w:after="0"/>
        <w:jc w:val="both"/>
        <w:rPr>
          <w:rFonts w:cs="Times New Roman" w:hAnsi="Times New Roman" w:ascii="Times New Roman"/>
          <w:sz w:val="24"/>
          <w:szCs w:val="24"/>
        </w:rPr>
      </w:pP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VI.</w:t>
      </w:r>
      <w:r w:rsidRPr="00590A68">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 xml:space="preserve">Samo prijave dostavljene na način koji je naveden u točki </w:t>
      </w:r>
      <w:r w:rsidR="00D67036" w:rsidRPr="00590A68">
        <w:rPr>
          <w:rFonts w:cs="Times New Roman" w:hAnsi="Times New Roman" w:ascii="Times New Roman"/>
          <w:sz w:val="24"/>
          <w:szCs w:val="24"/>
        </w:rPr>
        <w:t>V</w:t>
      </w:r>
      <w:r w:rsidRPr="00590A68">
        <w:rPr>
          <w:rFonts w:cs="Times New Roman" w:hAnsi="Times New Roman" w:ascii="Times New Roman"/>
          <w:sz w:val="24"/>
          <w:szCs w:val="24"/>
        </w:rPr>
        <w:t xml:space="preserve">. ovog rješenja smatraju se urednim i pravovremenim. </w:t>
      </w:r>
    </w:p>
    <w:p w:rsidRDefault="00D67036" w:rsidP="00D67036" w:rsidR="00D67036"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lastRenderedPageBreak/>
        <w:tab/>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r>
      <w:r w:rsidR="00161533" w:rsidRPr="00590A68">
        <w:rPr>
          <w:rFonts w:cs="Times New Roman" w:hAnsi="Times New Roman" w:ascii="Times New Roman"/>
          <w:sz w:val="24"/>
          <w:szCs w:val="24"/>
        </w:rPr>
        <w:t>VII</w:t>
      </w:r>
      <w:r w:rsidRPr="00590A68">
        <w:rPr>
          <w:rFonts w:cs="Times New Roman" w:hAnsi="Times New Roman" w:ascii="Times New Roman"/>
          <w:sz w:val="24"/>
          <w:szCs w:val="24"/>
        </w:rPr>
        <w:t>.</w:t>
      </w:r>
      <w:r w:rsidRPr="00590A68">
        <w:rPr>
          <w:rFonts w:cs="Times New Roman" w:hAnsi="Times New Roman" w:ascii="Times New Roman"/>
          <w:sz w:val="24"/>
          <w:szCs w:val="24"/>
        </w:rPr>
        <w:tab/>
        <w:t xml:space="preserve">Razlučni i izlučni vjerovnici se pozivaju da u roku iz točke </w:t>
      </w:r>
      <w:r w:rsidR="00D67036" w:rsidRPr="00590A68">
        <w:rPr>
          <w:rFonts w:cs="Times New Roman" w:hAnsi="Times New Roman" w:ascii="Times New Roman"/>
          <w:sz w:val="24"/>
          <w:szCs w:val="24"/>
        </w:rPr>
        <w:t>V</w:t>
      </w:r>
      <w:r w:rsidRPr="00590A68">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r>
      <w:r w:rsidR="00161533" w:rsidRPr="00590A68">
        <w:rPr>
          <w:rFonts w:cs="Times New Roman" w:hAnsi="Times New Roman" w:ascii="Times New Roman"/>
          <w:sz w:val="24"/>
          <w:szCs w:val="24"/>
        </w:rPr>
        <w:t>VIII</w:t>
      </w:r>
      <w:r w:rsidRPr="00590A68">
        <w:rPr>
          <w:rFonts w:cs="Times New Roman" w:hAnsi="Times New Roman" w:ascii="Times New Roman"/>
          <w:sz w:val="24"/>
          <w:szCs w:val="24"/>
        </w:rPr>
        <w:t>.</w:t>
      </w:r>
      <w:r w:rsidRPr="00590A68">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590A68">
      <w:pPr>
        <w:spacing w:lineRule="auto" w:line="240" w:after="0"/>
        <w:ind w:firstLine="708"/>
        <w:jc w:val="both"/>
        <w:rPr>
          <w:rFonts w:cs="Times New Roman" w:hAnsi="Times New Roman" w:ascii="Times New Roman"/>
          <w:sz w:val="24"/>
          <w:szCs w:val="24"/>
        </w:rPr>
      </w:pPr>
    </w:p>
    <w:p w:rsidRDefault="00161533" w:rsidP="009D0DC2" w:rsidR="009D0DC2"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I</w:t>
      </w:r>
      <w:r w:rsidR="008F3945" w:rsidRPr="00590A68">
        <w:rPr>
          <w:rFonts w:cs="Times New Roman" w:hAnsi="Times New Roman" w:ascii="Times New Roman"/>
          <w:sz w:val="24"/>
          <w:szCs w:val="24"/>
        </w:rPr>
        <w:t>X</w:t>
      </w:r>
      <w:r w:rsidR="009D0DC2" w:rsidRPr="00590A68">
        <w:rPr>
          <w:rFonts w:cs="Times New Roman" w:hAnsi="Times New Roman" w:ascii="Times New Roman"/>
          <w:sz w:val="24"/>
          <w:szCs w:val="24"/>
        </w:rPr>
        <w:t>.</w:t>
      </w:r>
      <w:r w:rsidR="009D0DC2" w:rsidRPr="00590A68">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590A68">
      <w:pPr>
        <w:spacing w:lineRule="auto" w:line="240" w:after="0"/>
        <w:rPr>
          <w:rFonts w:cs="Times New Roman" w:hAnsi="Times New Roman" w:ascii="Times New Roman"/>
          <w:sz w:val="24"/>
          <w:szCs w:val="24"/>
        </w:rPr>
      </w:pPr>
    </w:p>
    <w:p w:rsidRDefault="00983461"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2</w:t>
      </w:r>
      <w:r w:rsidR="00D73F08" w:rsidRPr="00590A68">
        <w:rPr>
          <w:rFonts w:cs="Times New Roman" w:hAnsi="Times New Roman" w:ascii="Times New Roman"/>
          <w:sz w:val="24"/>
          <w:szCs w:val="24"/>
        </w:rPr>
        <w:t xml:space="preserve">. </w:t>
      </w:r>
      <w:r w:rsidRPr="00590A68">
        <w:rPr>
          <w:rFonts w:cs="Times New Roman" w:hAnsi="Times New Roman" w:ascii="Times New Roman"/>
          <w:sz w:val="24"/>
          <w:szCs w:val="24"/>
        </w:rPr>
        <w:t xml:space="preserve">ožujka </w:t>
      </w:r>
      <w:r w:rsidR="009D0DC2" w:rsidRPr="00590A68">
        <w:rPr>
          <w:rFonts w:cs="Times New Roman" w:hAnsi="Times New Roman" w:ascii="Times New Roman"/>
          <w:sz w:val="24"/>
          <w:szCs w:val="24"/>
        </w:rPr>
        <w:t>201</w:t>
      </w:r>
      <w:r w:rsidR="008F3945" w:rsidRPr="00590A68">
        <w:rPr>
          <w:rFonts w:cs="Times New Roman" w:hAnsi="Times New Roman" w:ascii="Times New Roman"/>
          <w:sz w:val="24"/>
          <w:szCs w:val="24"/>
        </w:rPr>
        <w:t>7</w:t>
      </w:r>
      <w:r w:rsidR="009D0DC2" w:rsidRPr="00590A68">
        <w:rPr>
          <w:rFonts w:cs="Times New Roman" w:hAnsi="Times New Roman" w:ascii="Times New Roman"/>
          <w:sz w:val="24"/>
          <w:szCs w:val="24"/>
        </w:rPr>
        <w:t xml:space="preserve">. godine u </w:t>
      </w:r>
      <w:r w:rsidRPr="00590A68">
        <w:rPr>
          <w:rFonts w:cs="Times New Roman" w:hAnsi="Times New Roman" w:ascii="Times New Roman"/>
          <w:sz w:val="24"/>
          <w:szCs w:val="24"/>
        </w:rPr>
        <w:t>10</w:t>
      </w:r>
      <w:r w:rsidR="009D0DC2" w:rsidRPr="00590A68">
        <w:rPr>
          <w:rFonts w:cs="Times New Roman" w:hAnsi="Times New Roman" w:ascii="Times New Roman"/>
          <w:sz w:val="24"/>
          <w:szCs w:val="24"/>
        </w:rPr>
        <w:t>,00 sati,</w:t>
      </w:r>
    </w:p>
    <w:p w:rsidRDefault="00745DEE"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sudnica broj 1</w:t>
      </w:r>
      <w:r w:rsidR="009D0DC2" w:rsidRPr="00590A68">
        <w:rPr>
          <w:rFonts w:cs="Times New Roman" w:hAnsi="Times New Roman" w:ascii="Times New Roman"/>
          <w:sz w:val="24"/>
          <w:szCs w:val="24"/>
        </w:rPr>
        <w:t>,</w:t>
      </w:r>
    </w:p>
    <w:p w:rsidRDefault="009D0DC2"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u Trgovačkom sudu u Pazinu,</w:t>
      </w:r>
    </w:p>
    <w:p w:rsidRDefault="009D0DC2"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Dršćevka 1.</w:t>
      </w:r>
    </w:p>
    <w:p w:rsidRDefault="009D0DC2" w:rsidP="009D0DC2" w:rsidR="009D0DC2" w:rsidRPr="00590A68">
      <w:pPr>
        <w:spacing w:lineRule="auto" w:line="240" w:after="0"/>
        <w:rPr>
          <w:rFonts w:cs="Times New Roman" w:hAnsi="Times New Roman" w:ascii="Times New Roman"/>
          <w:sz w:val="24"/>
          <w:szCs w:val="24"/>
        </w:rPr>
      </w:pPr>
    </w:p>
    <w:p w:rsidRDefault="009D0DC2" w:rsidP="009D0DC2" w:rsidR="009D0DC2"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X.</w:t>
      </w:r>
      <w:r w:rsidRPr="00590A68">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590A68">
      <w:pPr>
        <w:spacing w:lineRule="auto" w:line="240" w:after="0"/>
        <w:rPr>
          <w:rFonts w:cs="Times New Roman" w:hAnsi="Times New Roman" w:ascii="Times New Roman"/>
          <w:sz w:val="24"/>
          <w:szCs w:val="24"/>
        </w:rPr>
      </w:pPr>
    </w:p>
    <w:p w:rsidRDefault="00983461"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2. ožujka 2017</w:t>
      </w:r>
      <w:r w:rsidR="008F3945" w:rsidRPr="00590A68">
        <w:rPr>
          <w:rFonts w:cs="Times New Roman" w:hAnsi="Times New Roman" w:ascii="Times New Roman"/>
          <w:sz w:val="24"/>
          <w:szCs w:val="24"/>
        </w:rPr>
        <w:t xml:space="preserve">. godine u </w:t>
      </w:r>
      <w:r w:rsidRPr="00590A68">
        <w:rPr>
          <w:rFonts w:cs="Times New Roman" w:hAnsi="Times New Roman" w:ascii="Times New Roman"/>
          <w:sz w:val="24"/>
          <w:szCs w:val="24"/>
        </w:rPr>
        <w:t>10</w:t>
      </w:r>
      <w:r w:rsidR="008F3945" w:rsidRPr="00590A68">
        <w:rPr>
          <w:rFonts w:cs="Times New Roman" w:hAnsi="Times New Roman" w:ascii="Times New Roman"/>
          <w:sz w:val="24"/>
          <w:szCs w:val="24"/>
        </w:rPr>
        <w:t>,30 sati</w:t>
      </w:r>
      <w:r w:rsidR="009D0DC2" w:rsidRPr="00590A68">
        <w:rPr>
          <w:rFonts w:cs="Times New Roman" w:hAnsi="Times New Roman" w:ascii="Times New Roman"/>
          <w:sz w:val="24"/>
          <w:szCs w:val="24"/>
        </w:rPr>
        <w:t>,</w:t>
      </w:r>
    </w:p>
    <w:p w:rsidRDefault="00745DEE"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sudnica broj 1</w:t>
      </w:r>
      <w:r w:rsidR="009D0DC2" w:rsidRPr="00590A68">
        <w:rPr>
          <w:rFonts w:cs="Times New Roman" w:hAnsi="Times New Roman" w:ascii="Times New Roman"/>
          <w:sz w:val="24"/>
          <w:szCs w:val="24"/>
        </w:rPr>
        <w:t>,</w:t>
      </w:r>
    </w:p>
    <w:p w:rsidRDefault="009D0DC2"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u Trgovačkom sudu u Pazinu,</w:t>
      </w:r>
    </w:p>
    <w:p w:rsidRDefault="009D0DC2" w:rsidP="009D0DC2" w:rsidR="009D0DC2"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Dršćevka 1.</w:t>
      </w:r>
    </w:p>
    <w:p w:rsidRDefault="00462CB5" w:rsidP="009D0DC2" w:rsidR="00462CB5" w:rsidRPr="00590A68">
      <w:pPr>
        <w:spacing w:lineRule="auto" w:line="240" w:after="0"/>
        <w:jc w:val="center"/>
        <w:rPr>
          <w:rFonts w:cs="Times New Roman" w:hAnsi="Times New Roman" w:ascii="Times New Roman"/>
          <w:sz w:val="24"/>
          <w:szCs w:val="24"/>
        </w:rPr>
      </w:pPr>
    </w:p>
    <w:p w:rsidRDefault="009D0DC2" w:rsidP="00DD663F" w:rsidR="00951ECC" w:rsidRPr="00590A68">
      <w:pPr>
        <w:spacing w:lineRule="auto" w:line="240" w:after="0"/>
        <w:jc w:val="both"/>
        <w:rPr>
          <w:rFonts w:cs="Times New Roman" w:eastAsia="Times New Roman" w:hAnsi="Times New Roman" w:ascii="Times New Roman"/>
          <w:sz w:val="24"/>
          <w:szCs w:val="24"/>
        </w:rPr>
      </w:pPr>
      <w:r w:rsidRPr="00590A68">
        <w:rPr>
          <w:rFonts w:cs="Times New Roman" w:hAnsi="Times New Roman" w:ascii="Times New Roman"/>
          <w:sz w:val="24"/>
          <w:szCs w:val="24"/>
        </w:rPr>
        <w:tab/>
        <w:t xml:space="preserve">XI. Nalaže se </w:t>
      </w:r>
      <w:r w:rsidR="00472403" w:rsidRPr="00590A68">
        <w:rPr>
          <w:rFonts w:cs="Times New Roman" w:hAnsi="Times New Roman" w:ascii="Times New Roman"/>
          <w:sz w:val="24"/>
          <w:szCs w:val="24"/>
        </w:rPr>
        <w:t xml:space="preserve">Zemljišnoknjižnom odjelu </w:t>
      </w:r>
      <w:r w:rsidR="00472403">
        <w:rPr>
          <w:rFonts w:cs="Times New Roman" w:hAnsi="Times New Roman" w:ascii="Times New Roman"/>
          <w:sz w:val="24"/>
          <w:szCs w:val="24"/>
        </w:rPr>
        <w:t>Općinskog</w:t>
      </w:r>
      <w:r w:rsidR="00E0602B" w:rsidRPr="00590A68">
        <w:rPr>
          <w:rFonts w:cs="Times New Roman" w:hAnsi="Times New Roman" w:ascii="Times New Roman"/>
          <w:sz w:val="24"/>
          <w:szCs w:val="24"/>
        </w:rPr>
        <w:t xml:space="preserve"> sud</w:t>
      </w:r>
      <w:r w:rsidR="00472403">
        <w:rPr>
          <w:rFonts w:cs="Times New Roman" w:hAnsi="Times New Roman" w:ascii="Times New Roman"/>
          <w:sz w:val="24"/>
          <w:szCs w:val="24"/>
        </w:rPr>
        <w:t>a</w:t>
      </w:r>
      <w:r w:rsidR="00E0602B" w:rsidRPr="00590A68">
        <w:rPr>
          <w:rFonts w:cs="Times New Roman" w:hAnsi="Times New Roman" w:ascii="Times New Roman"/>
          <w:sz w:val="24"/>
          <w:szCs w:val="24"/>
        </w:rPr>
        <w:t xml:space="preserve"> u Puli, </w:t>
      </w:r>
      <w:r w:rsidR="008F3945" w:rsidRPr="00590A68">
        <w:rPr>
          <w:rFonts w:cs="Times New Roman" w:hAnsi="Times New Roman" w:ascii="Times New Roman"/>
          <w:sz w:val="24"/>
          <w:szCs w:val="24"/>
        </w:rPr>
        <w:t xml:space="preserve">da izvrši zabilježbu otvaranja stečajnog postupka nad dužnikom – stečajnom masom </w:t>
      </w:r>
      <w:r w:rsidR="008F3945" w:rsidRPr="00590A68">
        <w:rPr>
          <w:rFonts w:cs="Times New Roman" w:eastAsia="Times New Roman" w:hAnsi="Times New Roman" w:ascii="Times New Roman"/>
          <w:sz w:val="24"/>
          <w:szCs w:val="24"/>
        </w:rPr>
        <w:t xml:space="preserve">trgovačkog društva </w:t>
      </w:r>
      <w:r w:rsidR="00983461" w:rsidRPr="00590A68">
        <w:rPr>
          <w:rFonts w:cs="Times New Roman" w:eastAsia="Times New Roman" w:hAnsi="Times New Roman" w:ascii="Times New Roman"/>
          <w:sz w:val="24"/>
          <w:szCs w:val="24"/>
        </w:rPr>
        <w:t>ELECTRA GRUPA d. o. o. Pula, Pomer 295, OIB 51910954604</w:t>
      </w:r>
      <w:r w:rsidR="004A3E3E" w:rsidRPr="00590A68">
        <w:rPr>
          <w:rFonts w:cs="Times New Roman" w:eastAsia="Times New Roman" w:hAnsi="Times New Roman" w:ascii="Times New Roman"/>
          <w:sz w:val="24"/>
          <w:szCs w:val="24"/>
        </w:rPr>
        <w:t xml:space="preserve">, </w:t>
      </w:r>
      <w:r w:rsidR="008F3945" w:rsidRPr="00590A68">
        <w:rPr>
          <w:rFonts w:cs="Times New Roman" w:eastAsia="Times New Roman" w:hAnsi="Times New Roman" w:ascii="Times New Roman"/>
          <w:sz w:val="24"/>
          <w:szCs w:val="24"/>
        </w:rPr>
        <w:t>na teret</w:t>
      </w:r>
      <w:r w:rsidR="00951ECC" w:rsidRPr="00590A68">
        <w:rPr>
          <w:rFonts w:cs="Times New Roman" w:eastAsia="Times New Roman" w:hAnsi="Times New Roman" w:ascii="Times New Roman"/>
          <w:sz w:val="24"/>
          <w:szCs w:val="24"/>
        </w:rPr>
        <w:t xml:space="preserve"> nekretnina u vlasništvu dužnika</w:t>
      </w:r>
      <w:r w:rsidR="00DD41D1" w:rsidRPr="00590A68">
        <w:rPr>
          <w:rFonts w:cs="Times New Roman" w:eastAsia="Times New Roman" w:hAnsi="Times New Roman" w:ascii="Times New Roman"/>
          <w:sz w:val="24"/>
          <w:szCs w:val="24"/>
        </w:rPr>
        <w:t xml:space="preserve"> i to</w:t>
      </w:r>
      <w:r w:rsidR="00951ECC" w:rsidRPr="00590A68">
        <w:rPr>
          <w:rFonts w:cs="Times New Roman" w:eastAsia="Times New Roman" w:hAnsi="Times New Roman" w:ascii="Times New Roman"/>
          <w:sz w:val="24"/>
          <w:szCs w:val="24"/>
        </w:rPr>
        <w:t>:</w:t>
      </w:r>
    </w:p>
    <w:p w:rsidRDefault="00DD663F" w:rsidP="00996394" w:rsidR="00951ECC" w:rsidRPr="00590A68">
      <w:pPr>
        <w:pStyle w:val="Odlomakpopisa"/>
        <w:numPr>
          <w:ilvl w:val="0"/>
          <w:numId w:val="5"/>
        </w:numPr>
        <w:spacing w:lineRule="auto" w:line="240" w:after="0"/>
        <w:jc w:val="both"/>
        <w:rPr>
          <w:rFonts w:cs="Times New Roman" w:eastAsia="Times New Roman" w:hAnsi="Times New Roman" w:ascii="Times New Roman"/>
          <w:sz w:val="24"/>
          <w:szCs w:val="24"/>
        </w:rPr>
      </w:pPr>
      <w:r w:rsidRPr="00590A68">
        <w:rPr>
          <w:rFonts w:cs="Times New Roman" w:eastAsia="Times New Roman" w:hAnsi="Times New Roman" w:ascii="Times New Roman"/>
          <w:sz w:val="24"/>
          <w:szCs w:val="24"/>
        </w:rPr>
        <w:t>k.č.</w:t>
      </w:r>
      <w:r w:rsidR="00951ECC" w:rsidRPr="00590A68">
        <w:rPr>
          <w:rFonts w:cs="Times New Roman" w:eastAsia="Times New Roman" w:hAnsi="Times New Roman" w:ascii="Times New Roman"/>
          <w:sz w:val="24"/>
          <w:szCs w:val="24"/>
        </w:rPr>
        <w:t xml:space="preserve"> br. </w:t>
      </w:r>
      <w:r w:rsidR="003D5C92" w:rsidRPr="00590A68">
        <w:rPr>
          <w:rFonts w:cs="Times New Roman" w:eastAsia="Times New Roman" w:hAnsi="Times New Roman" w:ascii="Times New Roman"/>
          <w:sz w:val="24"/>
          <w:szCs w:val="24"/>
        </w:rPr>
        <w:t>638</w:t>
      </w:r>
      <w:r w:rsidR="00951ECC" w:rsidRPr="00590A68">
        <w:rPr>
          <w:rFonts w:cs="Times New Roman" w:eastAsia="Times New Roman" w:hAnsi="Times New Roman" w:ascii="Times New Roman"/>
          <w:sz w:val="24"/>
          <w:szCs w:val="24"/>
        </w:rPr>
        <w:t>/</w:t>
      </w:r>
      <w:r w:rsidR="003D5C92" w:rsidRPr="00590A68">
        <w:rPr>
          <w:rFonts w:cs="Times New Roman" w:eastAsia="Times New Roman" w:hAnsi="Times New Roman" w:ascii="Times New Roman"/>
          <w:sz w:val="24"/>
          <w:szCs w:val="24"/>
        </w:rPr>
        <w:t>12</w:t>
      </w:r>
      <w:r w:rsidRPr="00590A68">
        <w:rPr>
          <w:rFonts w:cs="Times New Roman" w:eastAsia="Times New Roman" w:hAnsi="Times New Roman" w:ascii="Times New Roman"/>
          <w:sz w:val="24"/>
          <w:szCs w:val="24"/>
        </w:rPr>
        <w:t>, upisan</w:t>
      </w:r>
      <w:r w:rsidR="000B5C05" w:rsidRPr="00590A68">
        <w:rPr>
          <w:rFonts w:cs="Times New Roman" w:eastAsia="Times New Roman" w:hAnsi="Times New Roman" w:ascii="Times New Roman"/>
          <w:sz w:val="24"/>
          <w:szCs w:val="24"/>
        </w:rPr>
        <w:t>e</w:t>
      </w:r>
      <w:r w:rsidRPr="00590A68">
        <w:rPr>
          <w:rFonts w:cs="Times New Roman" w:eastAsia="Times New Roman" w:hAnsi="Times New Roman" w:ascii="Times New Roman"/>
          <w:sz w:val="24"/>
          <w:szCs w:val="24"/>
        </w:rPr>
        <w:t xml:space="preserve"> u z.k. ul. </w:t>
      </w:r>
      <w:r w:rsidR="000B5C05" w:rsidRPr="00590A68">
        <w:rPr>
          <w:rFonts w:cs="Times New Roman" w:eastAsia="Times New Roman" w:hAnsi="Times New Roman" w:ascii="Times New Roman"/>
          <w:sz w:val="24"/>
          <w:szCs w:val="24"/>
        </w:rPr>
        <w:t xml:space="preserve">9889 </w:t>
      </w:r>
      <w:r w:rsidRPr="00590A68">
        <w:rPr>
          <w:rFonts w:cs="Times New Roman" w:eastAsia="Times New Roman" w:hAnsi="Times New Roman" w:ascii="Times New Roman"/>
          <w:sz w:val="24"/>
          <w:szCs w:val="24"/>
        </w:rPr>
        <w:t xml:space="preserve">k.o. </w:t>
      </w:r>
      <w:r w:rsidR="000B5C05" w:rsidRPr="00590A68">
        <w:rPr>
          <w:rFonts w:cs="Times New Roman" w:eastAsia="Times New Roman" w:hAnsi="Times New Roman" w:ascii="Times New Roman"/>
          <w:sz w:val="24"/>
          <w:szCs w:val="24"/>
        </w:rPr>
        <w:t>Pula</w:t>
      </w:r>
    </w:p>
    <w:p w:rsidRDefault="008F3945" w:rsidP="00D73F08" w:rsidR="008F3945" w:rsidRPr="00590A68">
      <w:pPr>
        <w:spacing w:lineRule="auto" w:line="240" w:after="0"/>
        <w:jc w:val="both"/>
        <w:rPr>
          <w:rFonts w:cs="Times New Roman" w:hAnsi="Times New Roman" w:ascii="Times New Roman"/>
          <w:sz w:val="24"/>
          <w:szCs w:val="24"/>
        </w:rPr>
      </w:pPr>
    </w:p>
    <w:p w:rsidRDefault="00434AF3" w:rsidP="00293334" w:rsidR="00434AF3"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Obrazloženje</w:t>
      </w:r>
    </w:p>
    <w:p w:rsidRDefault="00DB383B" w:rsidP="00293334" w:rsidR="00DB383B" w:rsidRPr="00590A68">
      <w:pPr>
        <w:spacing w:lineRule="auto" w:line="240" w:after="0"/>
        <w:jc w:val="center"/>
        <w:rPr>
          <w:rFonts w:cs="Times New Roman" w:hAnsi="Times New Roman" w:ascii="Times New Roman"/>
          <w:sz w:val="24"/>
          <w:szCs w:val="24"/>
        </w:rPr>
      </w:pPr>
    </w:p>
    <w:p w:rsidRDefault="00400A88" w:rsidP="009D0DC2" w:rsidR="000014E8"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Rješenjem ovog suda posl. broj: St-</w:t>
      </w:r>
      <w:r w:rsidR="000F3632" w:rsidRPr="00590A68">
        <w:rPr>
          <w:rFonts w:cs="Times New Roman" w:hAnsi="Times New Roman" w:ascii="Times New Roman"/>
          <w:sz w:val="24"/>
          <w:szCs w:val="24"/>
        </w:rPr>
        <w:t>1066</w:t>
      </w:r>
      <w:r w:rsidR="008F3945" w:rsidRPr="00590A68">
        <w:rPr>
          <w:rFonts w:cs="Times New Roman" w:hAnsi="Times New Roman" w:ascii="Times New Roman"/>
          <w:sz w:val="24"/>
          <w:szCs w:val="24"/>
        </w:rPr>
        <w:t>/</w:t>
      </w:r>
      <w:r w:rsidR="0091372F" w:rsidRPr="00590A68">
        <w:rPr>
          <w:rFonts w:cs="Times New Roman" w:hAnsi="Times New Roman" w:ascii="Times New Roman"/>
          <w:sz w:val="24"/>
          <w:szCs w:val="24"/>
        </w:rPr>
        <w:t>20</w:t>
      </w:r>
      <w:r w:rsidR="008F3945" w:rsidRPr="00590A68">
        <w:rPr>
          <w:rFonts w:cs="Times New Roman" w:hAnsi="Times New Roman" w:ascii="Times New Roman"/>
          <w:sz w:val="24"/>
          <w:szCs w:val="24"/>
        </w:rPr>
        <w:t>1</w:t>
      </w:r>
      <w:r w:rsidR="00DD663F" w:rsidRPr="00590A68">
        <w:rPr>
          <w:rFonts w:cs="Times New Roman" w:hAnsi="Times New Roman" w:ascii="Times New Roman"/>
          <w:sz w:val="24"/>
          <w:szCs w:val="24"/>
        </w:rPr>
        <w:t>5</w:t>
      </w:r>
      <w:r w:rsidR="008F3945" w:rsidRPr="00590A68">
        <w:rPr>
          <w:rFonts w:cs="Times New Roman" w:hAnsi="Times New Roman" w:ascii="Times New Roman"/>
          <w:sz w:val="24"/>
          <w:szCs w:val="24"/>
        </w:rPr>
        <w:t xml:space="preserve">-5 od </w:t>
      </w:r>
      <w:r w:rsidR="000F3632" w:rsidRPr="00590A68">
        <w:rPr>
          <w:rFonts w:cs="Times New Roman" w:hAnsi="Times New Roman" w:ascii="Times New Roman"/>
          <w:sz w:val="24"/>
          <w:szCs w:val="24"/>
        </w:rPr>
        <w:t>1</w:t>
      </w:r>
      <w:r w:rsidR="008F3945" w:rsidRPr="00590A68">
        <w:rPr>
          <w:rFonts w:cs="Times New Roman" w:hAnsi="Times New Roman" w:ascii="Times New Roman"/>
          <w:sz w:val="24"/>
          <w:szCs w:val="24"/>
        </w:rPr>
        <w:t xml:space="preserve">. </w:t>
      </w:r>
      <w:r w:rsidR="000F3632" w:rsidRPr="00590A68">
        <w:rPr>
          <w:rFonts w:cs="Times New Roman" w:hAnsi="Times New Roman" w:ascii="Times New Roman"/>
          <w:sz w:val="24"/>
          <w:szCs w:val="24"/>
        </w:rPr>
        <w:t xml:space="preserve">travnja </w:t>
      </w:r>
      <w:r w:rsidR="008F3945" w:rsidRPr="00590A68">
        <w:rPr>
          <w:rFonts w:cs="Times New Roman" w:hAnsi="Times New Roman" w:ascii="Times New Roman"/>
          <w:sz w:val="24"/>
          <w:szCs w:val="24"/>
        </w:rPr>
        <w:t xml:space="preserve">2016. </w:t>
      </w:r>
      <w:r w:rsidRPr="00590A68">
        <w:rPr>
          <w:rFonts w:cs="Times New Roman" w:hAnsi="Times New Roman" w:ascii="Times New Roman"/>
          <w:sz w:val="24"/>
          <w:szCs w:val="24"/>
        </w:rPr>
        <w:t>otvoren je i zaključen</w:t>
      </w:r>
      <w:r w:rsidR="003C39AE" w:rsidRPr="00590A68">
        <w:rPr>
          <w:rFonts w:cs="Times New Roman" w:hAnsi="Times New Roman" w:ascii="Times New Roman"/>
          <w:sz w:val="24"/>
          <w:szCs w:val="24"/>
        </w:rPr>
        <w:t xml:space="preserve"> </w:t>
      </w:r>
      <w:r w:rsidRPr="00590A68">
        <w:rPr>
          <w:rFonts w:cs="Times New Roman" w:hAnsi="Times New Roman" w:ascii="Times New Roman"/>
          <w:sz w:val="24"/>
          <w:szCs w:val="24"/>
        </w:rPr>
        <w:t>stečajni postupak nad dužnikom</w:t>
      </w:r>
      <w:r w:rsidR="003C39AE" w:rsidRPr="00590A68">
        <w:rPr>
          <w:rFonts w:cs="Times New Roman" w:hAnsi="Times New Roman" w:ascii="Times New Roman"/>
          <w:sz w:val="24"/>
          <w:szCs w:val="24"/>
        </w:rPr>
        <w:t xml:space="preserve"> (skraćeni stečajni postup</w:t>
      </w:r>
      <w:r w:rsidR="002C642A" w:rsidRPr="00590A68">
        <w:rPr>
          <w:rFonts w:cs="Times New Roman" w:hAnsi="Times New Roman" w:ascii="Times New Roman"/>
          <w:sz w:val="24"/>
          <w:szCs w:val="24"/>
        </w:rPr>
        <w:t>a</w:t>
      </w:r>
      <w:r w:rsidR="003C39AE" w:rsidRPr="00590A68">
        <w:rPr>
          <w:rFonts w:cs="Times New Roman" w:hAnsi="Times New Roman" w:ascii="Times New Roman"/>
          <w:sz w:val="24"/>
          <w:szCs w:val="24"/>
        </w:rPr>
        <w:t>k)</w:t>
      </w:r>
      <w:r w:rsidRPr="00590A68">
        <w:rPr>
          <w:rFonts w:cs="Times New Roman" w:hAnsi="Times New Roman" w:ascii="Times New Roman"/>
          <w:sz w:val="24"/>
          <w:szCs w:val="24"/>
        </w:rPr>
        <w:t xml:space="preserve">. Navedeno rješenje postalo je pravomoćno </w:t>
      </w:r>
      <w:r w:rsidR="000F3632" w:rsidRPr="00590A68">
        <w:rPr>
          <w:rFonts w:cs="Times New Roman" w:hAnsi="Times New Roman" w:ascii="Times New Roman"/>
          <w:sz w:val="24"/>
          <w:szCs w:val="24"/>
        </w:rPr>
        <w:t>19</w:t>
      </w:r>
      <w:r w:rsidR="0091372F" w:rsidRPr="00590A68">
        <w:rPr>
          <w:rFonts w:cs="Times New Roman" w:hAnsi="Times New Roman" w:ascii="Times New Roman"/>
          <w:sz w:val="24"/>
          <w:szCs w:val="24"/>
        </w:rPr>
        <w:t xml:space="preserve">. </w:t>
      </w:r>
      <w:r w:rsidR="000F3632" w:rsidRPr="00590A68">
        <w:rPr>
          <w:rFonts w:cs="Times New Roman" w:hAnsi="Times New Roman" w:ascii="Times New Roman"/>
          <w:sz w:val="24"/>
          <w:szCs w:val="24"/>
        </w:rPr>
        <w:t xml:space="preserve">travnja </w:t>
      </w:r>
      <w:r w:rsidRPr="00590A68">
        <w:rPr>
          <w:rFonts w:cs="Times New Roman" w:hAnsi="Times New Roman" w:ascii="Times New Roman"/>
          <w:sz w:val="24"/>
          <w:szCs w:val="24"/>
        </w:rPr>
        <w:t>2016.</w:t>
      </w:r>
    </w:p>
    <w:p w:rsidRDefault="00400A88" w:rsidP="009D0DC2" w:rsidR="00400A88" w:rsidRPr="00590A68">
      <w:pPr>
        <w:spacing w:lineRule="auto" w:line="240" w:after="0"/>
        <w:jc w:val="both"/>
        <w:rPr>
          <w:rFonts w:cs="Times New Roman" w:hAnsi="Times New Roman" w:ascii="Times New Roman"/>
          <w:sz w:val="24"/>
          <w:szCs w:val="24"/>
        </w:rPr>
      </w:pPr>
    </w:p>
    <w:p w:rsidRDefault="00400A88" w:rsidP="009D0DC2" w:rsidR="00400A88"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 xml:space="preserve">Podneskom od </w:t>
      </w:r>
      <w:r w:rsidR="000F3632" w:rsidRPr="00590A68">
        <w:rPr>
          <w:rFonts w:cs="Times New Roman" w:hAnsi="Times New Roman" w:ascii="Times New Roman"/>
          <w:sz w:val="24"/>
          <w:szCs w:val="24"/>
        </w:rPr>
        <w:t>26</w:t>
      </w:r>
      <w:r w:rsidR="008F3945" w:rsidRPr="00590A68">
        <w:rPr>
          <w:rFonts w:cs="Times New Roman" w:hAnsi="Times New Roman" w:ascii="Times New Roman"/>
          <w:sz w:val="24"/>
          <w:szCs w:val="24"/>
        </w:rPr>
        <w:t xml:space="preserve">. </w:t>
      </w:r>
      <w:r w:rsidR="000F3632" w:rsidRPr="00590A68">
        <w:rPr>
          <w:rFonts w:cs="Times New Roman" w:hAnsi="Times New Roman" w:ascii="Times New Roman"/>
          <w:sz w:val="24"/>
          <w:szCs w:val="24"/>
        </w:rPr>
        <w:t xml:space="preserve">listopada </w:t>
      </w:r>
      <w:r w:rsidR="00D73F08" w:rsidRPr="00590A68">
        <w:rPr>
          <w:rFonts w:cs="Times New Roman" w:hAnsi="Times New Roman" w:ascii="Times New Roman"/>
          <w:sz w:val="24"/>
          <w:szCs w:val="24"/>
        </w:rPr>
        <w:t xml:space="preserve">2016. </w:t>
      </w:r>
      <w:r w:rsidR="000F3632" w:rsidRPr="00590A68">
        <w:rPr>
          <w:rFonts w:cs="Times New Roman" w:hAnsi="Times New Roman" w:ascii="Times New Roman"/>
          <w:sz w:val="24"/>
          <w:szCs w:val="24"/>
        </w:rPr>
        <w:t>vjerovnik Sberbank banka d.d. Ljubljana</w:t>
      </w:r>
      <w:r w:rsidR="008F3945" w:rsidRPr="00590A68">
        <w:rPr>
          <w:rFonts w:cs="Times New Roman" w:hAnsi="Times New Roman" w:ascii="Times New Roman"/>
          <w:sz w:val="24"/>
          <w:szCs w:val="24"/>
        </w:rPr>
        <w:t xml:space="preserve"> </w:t>
      </w:r>
      <w:r w:rsidR="00D73F08" w:rsidRPr="00590A68">
        <w:rPr>
          <w:rFonts w:cs="Times New Roman" w:hAnsi="Times New Roman" w:ascii="Times New Roman"/>
          <w:sz w:val="24"/>
          <w:szCs w:val="24"/>
        </w:rPr>
        <w:t xml:space="preserve">podnio je prijedlog </w:t>
      </w:r>
      <w:r w:rsidRPr="00590A68">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590A68">
        <w:rPr>
          <w:rFonts w:cs="Times New Roman" w:hAnsi="Times New Roman" w:ascii="Times New Roman"/>
          <w:sz w:val="24"/>
          <w:szCs w:val="24"/>
        </w:rPr>
        <w:t>nekretnin</w:t>
      </w:r>
      <w:r w:rsidR="00AB11A3" w:rsidRPr="00590A68">
        <w:rPr>
          <w:rFonts w:cs="Times New Roman" w:hAnsi="Times New Roman" w:ascii="Times New Roman"/>
          <w:sz w:val="24"/>
          <w:szCs w:val="24"/>
        </w:rPr>
        <w:t>u</w:t>
      </w:r>
      <w:r w:rsidR="00C94ED3" w:rsidRPr="00590A68">
        <w:rPr>
          <w:rFonts w:cs="Times New Roman" w:hAnsi="Times New Roman" w:ascii="Times New Roman"/>
          <w:sz w:val="24"/>
          <w:szCs w:val="24"/>
        </w:rPr>
        <w:t xml:space="preserve"> opisan</w:t>
      </w:r>
      <w:r w:rsidR="00AB11A3" w:rsidRPr="00590A68">
        <w:rPr>
          <w:rFonts w:cs="Times New Roman" w:hAnsi="Times New Roman" w:ascii="Times New Roman"/>
          <w:sz w:val="24"/>
          <w:szCs w:val="24"/>
        </w:rPr>
        <w:t>u</w:t>
      </w:r>
      <w:r w:rsidR="00C94ED3" w:rsidRPr="00590A68">
        <w:rPr>
          <w:rFonts w:cs="Times New Roman" w:hAnsi="Times New Roman" w:ascii="Times New Roman"/>
          <w:sz w:val="24"/>
          <w:szCs w:val="24"/>
        </w:rPr>
        <w:t xml:space="preserve"> pod točkom </w:t>
      </w:r>
      <w:r w:rsidR="0091372F" w:rsidRPr="00590A68">
        <w:rPr>
          <w:rFonts w:cs="Times New Roman" w:hAnsi="Times New Roman" w:ascii="Times New Roman"/>
          <w:sz w:val="24"/>
          <w:szCs w:val="24"/>
        </w:rPr>
        <w:t>XI</w:t>
      </w:r>
      <w:r w:rsidR="00C94ED3" w:rsidRPr="00590A68">
        <w:rPr>
          <w:rFonts w:cs="Times New Roman" w:hAnsi="Times New Roman" w:ascii="Times New Roman"/>
          <w:sz w:val="24"/>
          <w:szCs w:val="24"/>
        </w:rPr>
        <w:t>. izreke ovog rješenja.</w:t>
      </w:r>
      <w:r w:rsidRPr="00590A68">
        <w:rPr>
          <w:rFonts w:cs="Times New Roman" w:hAnsi="Times New Roman" w:ascii="Times New Roman"/>
          <w:sz w:val="24"/>
          <w:szCs w:val="24"/>
        </w:rPr>
        <w:t xml:space="preserve"> Predlaže da sud donese rješenje o nastavku stečajnog postupka.</w:t>
      </w:r>
    </w:p>
    <w:p w:rsidRDefault="00400A88" w:rsidP="009D0DC2" w:rsidR="00400A88" w:rsidRPr="00590A68">
      <w:pPr>
        <w:spacing w:lineRule="auto" w:line="240" w:after="0"/>
        <w:jc w:val="both"/>
        <w:rPr>
          <w:rFonts w:cs="Times New Roman" w:hAnsi="Times New Roman" w:ascii="Times New Roman"/>
          <w:sz w:val="24"/>
          <w:szCs w:val="24"/>
        </w:rPr>
      </w:pPr>
    </w:p>
    <w:p w:rsidRDefault="002070EC" w:rsidP="009D0DC2" w:rsidR="00DB383B"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Uvidom u</w:t>
      </w:r>
      <w:r w:rsidR="002056D6" w:rsidRPr="00590A68">
        <w:rPr>
          <w:rFonts w:cs="Times New Roman" w:hAnsi="Times New Roman" w:ascii="Times New Roman"/>
          <w:sz w:val="24"/>
          <w:szCs w:val="24"/>
        </w:rPr>
        <w:t xml:space="preserve"> </w:t>
      </w:r>
      <w:r w:rsidR="008F3945" w:rsidRPr="00590A68">
        <w:rPr>
          <w:rFonts w:cs="Times New Roman" w:hAnsi="Times New Roman" w:ascii="Times New Roman"/>
          <w:sz w:val="24"/>
          <w:szCs w:val="24"/>
        </w:rPr>
        <w:t xml:space="preserve">z.k. </w:t>
      </w:r>
      <w:r w:rsidR="00AB11A3" w:rsidRPr="00590A68">
        <w:rPr>
          <w:rFonts w:cs="Times New Roman" w:hAnsi="Times New Roman" w:ascii="Times New Roman"/>
          <w:sz w:val="24"/>
          <w:szCs w:val="24"/>
        </w:rPr>
        <w:t xml:space="preserve">izvadaka na listu </w:t>
      </w:r>
      <w:r w:rsidR="009504D5" w:rsidRPr="00590A68">
        <w:rPr>
          <w:rFonts w:cs="Times New Roman" w:hAnsi="Times New Roman" w:ascii="Times New Roman"/>
          <w:sz w:val="24"/>
          <w:szCs w:val="24"/>
        </w:rPr>
        <w:t>12</w:t>
      </w:r>
      <w:r w:rsidR="00CA127C" w:rsidRPr="00590A68">
        <w:rPr>
          <w:rFonts w:cs="Times New Roman" w:hAnsi="Times New Roman" w:ascii="Times New Roman"/>
          <w:sz w:val="24"/>
          <w:szCs w:val="24"/>
        </w:rPr>
        <w:t>-1</w:t>
      </w:r>
      <w:r w:rsidR="009504D5" w:rsidRPr="00590A68">
        <w:rPr>
          <w:rFonts w:cs="Times New Roman" w:hAnsi="Times New Roman" w:ascii="Times New Roman"/>
          <w:sz w:val="24"/>
          <w:szCs w:val="24"/>
        </w:rPr>
        <w:t>5</w:t>
      </w:r>
      <w:r w:rsidR="00AB11A3" w:rsidRPr="00590A68">
        <w:rPr>
          <w:rFonts w:cs="Times New Roman" w:hAnsi="Times New Roman" w:ascii="Times New Roman"/>
          <w:sz w:val="24"/>
          <w:szCs w:val="24"/>
        </w:rPr>
        <w:t xml:space="preserve"> spis</w:t>
      </w:r>
      <w:r w:rsidR="00BC70B7" w:rsidRPr="00590A68">
        <w:rPr>
          <w:rFonts w:cs="Times New Roman" w:hAnsi="Times New Roman" w:ascii="Times New Roman"/>
          <w:sz w:val="24"/>
          <w:szCs w:val="24"/>
        </w:rPr>
        <w:t>a</w:t>
      </w:r>
      <w:r w:rsidR="008F3945" w:rsidRPr="00590A68">
        <w:rPr>
          <w:rFonts w:cs="Times New Roman" w:hAnsi="Times New Roman" w:ascii="Times New Roman"/>
          <w:sz w:val="24"/>
          <w:szCs w:val="24"/>
        </w:rPr>
        <w:t xml:space="preserve"> </w:t>
      </w:r>
      <w:r w:rsidRPr="00590A68">
        <w:rPr>
          <w:rFonts w:cs="Times New Roman" w:hAnsi="Times New Roman" w:ascii="Times New Roman"/>
          <w:sz w:val="24"/>
          <w:szCs w:val="24"/>
        </w:rPr>
        <w:t>utvrđeno je da</w:t>
      </w:r>
      <w:r w:rsidR="00635406" w:rsidRPr="00590A68">
        <w:rPr>
          <w:rFonts w:cs="Times New Roman" w:hAnsi="Times New Roman" w:ascii="Times New Roman"/>
          <w:sz w:val="24"/>
          <w:szCs w:val="24"/>
        </w:rPr>
        <w:t xml:space="preserve"> </w:t>
      </w:r>
      <w:r w:rsidR="00C94ED3" w:rsidRPr="00590A68">
        <w:rPr>
          <w:rFonts w:cs="Times New Roman" w:hAnsi="Times New Roman" w:ascii="Times New Roman"/>
          <w:sz w:val="24"/>
          <w:szCs w:val="24"/>
        </w:rPr>
        <w:t xml:space="preserve">se dužnik vodi kao vlasnik </w:t>
      </w:r>
      <w:r w:rsidR="008F3945" w:rsidRPr="00590A68">
        <w:rPr>
          <w:rFonts w:cs="Times New Roman" w:hAnsi="Times New Roman" w:ascii="Times New Roman"/>
          <w:sz w:val="24"/>
          <w:szCs w:val="24"/>
        </w:rPr>
        <w:t xml:space="preserve">nekretnine opisane pod točkom </w:t>
      </w:r>
      <w:r w:rsidR="0091372F" w:rsidRPr="00590A68">
        <w:rPr>
          <w:rFonts w:cs="Times New Roman" w:hAnsi="Times New Roman" w:ascii="Times New Roman"/>
          <w:sz w:val="24"/>
          <w:szCs w:val="24"/>
        </w:rPr>
        <w:t>XI.</w:t>
      </w:r>
      <w:r w:rsidR="008F3945" w:rsidRPr="00590A68">
        <w:rPr>
          <w:rFonts w:cs="Times New Roman" w:hAnsi="Times New Roman" w:ascii="Times New Roman"/>
          <w:sz w:val="24"/>
          <w:szCs w:val="24"/>
        </w:rPr>
        <w:t xml:space="preserve"> izreke ovog rješenja. </w:t>
      </w:r>
    </w:p>
    <w:p w:rsidRDefault="008F3945" w:rsidP="009D0DC2" w:rsidR="008F3945" w:rsidRPr="00590A68">
      <w:pPr>
        <w:spacing w:lineRule="auto" w:line="240" w:after="0"/>
        <w:jc w:val="both"/>
        <w:rPr>
          <w:rFonts w:cs="Times New Roman" w:hAnsi="Times New Roman" w:ascii="Times New Roman"/>
          <w:sz w:val="24"/>
          <w:szCs w:val="24"/>
        </w:rPr>
      </w:pPr>
    </w:p>
    <w:p w:rsidRDefault="008F3945" w:rsidP="008F3945" w:rsidR="008F3945"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590A68">
      <w:pPr>
        <w:spacing w:lineRule="auto" w:line="240" w:after="0"/>
        <w:jc w:val="both"/>
        <w:rPr>
          <w:rFonts w:cs="Times New Roman" w:hAnsi="Times New Roman" w:ascii="Times New Roman"/>
          <w:sz w:val="24"/>
          <w:szCs w:val="24"/>
        </w:rPr>
      </w:pPr>
    </w:p>
    <w:p w:rsidRDefault="008F3945" w:rsidP="008F3945" w:rsidR="008F3945"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590A68">
      <w:pPr>
        <w:spacing w:lineRule="auto" w:line="240" w:after="0"/>
        <w:ind w:firstLine="708"/>
        <w:jc w:val="both"/>
        <w:rPr>
          <w:rFonts w:cs="Times New Roman" w:hAnsi="Times New Roman" w:ascii="Times New Roman"/>
          <w:sz w:val="24"/>
          <w:szCs w:val="24"/>
        </w:rPr>
      </w:pPr>
    </w:p>
    <w:p w:rsidRDefault="008F3945" w:rsidP="008F3945" w:rsidR="008F3945"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lastRenderedPageBreak/>
        <w:t>Temeljem čl. 289. st. 5. SZ-a naloženo je sudskom registru upis stečajne mase u sudski registar (točka IV. izreke ovog rješenja).</w:t>
      </w:r>
    </w:p>
    <w:p w:rsidRDefault="008F3945" w:rsidP="008F3945" w:rsidR="008F3945" w:rsidRPr="00590A68">
      <w:pPr>
        <w:spacing w:lineRule="auto" w:line="240" w:after="0"/>
        <w:ind w:firstLine="708"/>
        <w:jc w:val="both"/>
        <w:rPr>
          <w:rFonts w:cs="Times New Roman" w:hAnsi="Times New Roman" w:ascii="Times New Roman"/>
          <w:sz w:val="24"/>
          <w:szCs w:val="24"/>
        </w:rPr>
      </w:pPr>
    </w:p>
    <w:p w:rsidRDefault="008F3945" w:rsidP="008F3945" w:rsidR="008F3945"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 xml:space="preserve">Rješenjem o otvaranju i zaključenju stečajnog postupka posl. broj: </w:t>
      </w:r>
      <w:r w:rsidR="00CA127C" w:rsidRPr="00590A68">
        <w:rPr>
          <w:rFonts w:cs="Times New Roman" w:hAnsi="Times New Roman" w:ascii="Times New Roman"/>
          <w:sz w:val="24"/>
          <w:szCs w:val="24"/>
        </w:rPr>
        <w:t>St-</w:t>
      </w:r>
      <w:r w:rsidR="009504D5" w:rsidRPr="00590A68">
        <w:rPr>
          <w:rFonts w:cs="Times New Roman" w:hAnsi="Times New Roman" w:ascii="Times New Roman"/>
          <w:sz w:val="24"/>
          <w:szCs w:val="24"/>
        </w:rPr>
        <w:t>1066</w:t>
      </w:r>
      <w:r w:rsidR="00CA127C" w:rsidRPr="00590A68">
        <w:rPr>
          <w:rFonts w:cs="Times New Roman" w:hAnsi="Times New Roman" w:ascii="Times New Roman"/>
          <w:sz w:val="24"/>
          <w:szCs w:val="24"/>
        </w:rPr>
        <w:t xml:space="preserve">/2015-5 od </w:t>
      </w:r>
      <w:r w:rsidR="009504D5" w:rsidRPr="00590A68">
        <w:rPr>
          <w:rFonts w:cs="Times New Roman" w:hAnsi="Times New Roman" w:ascii="Times New Roman"/>
          <w:sz w:val="24"/>
          <w:szCs w:val="24"/>
        </w:rPr>
        <w:t>1</w:t>
      </w:r>
      <w:r w:rsidR="00CA127C" w:rsidRPr="00590A68">
        <w:rPr>
          <w:rFonts w:cs="Times New Roman" w:hAnsi="Times New Roman" w:ascii="Times New Roman"/>
          <w:sz w:val="24"/>
          <w:szCs w:val="24"/>
        </w:rPr>
        <w:t xml:space="preserve">. </w:t>
      </w:r>
      <w:r w:rsidR="009504D5" w:rsidRPr="00590A68">
        <w:rPr>
          <w:rFonts w:cs="Times New Roman" w:hAnsi="Times New Roman" w:ascii="Times New Roman"/>
          <w:sz w:val="24"/>
          <w:szCs w:val="24"/>
        </w:rPr>
        <w:t xml:space="preserve">travnja </w:t>
      </w:r>
      <w:r w:rsidR="00CA127C" w:rsidRPr="00590A68">
        <w:rPr>
          <w:rFonts w:cs="Times New Roman" w:hAnsi="Times New Roman" w:ascii="Times New Roman"/>
          <w:sz w:val="24"/>
          <w:szCs w:val="24"/>
        </w:rPr>
        <w:t>2016</w:t>
      </w:r>
      <w:r w:rsidR="0091372F" w:rsidRPr="00590A68">
        <w:rPr>
          <w:rFonts w:cs="Times New Roman" w:hAnsi="Times New Roman" w:ascii="Times New Roman"/>
          <w:sz w:val="24"/>
          <w:szCs w:val="24"/>
        </w:rPr>
        <w:t>.</w:t>
      </w:r>
      <w:r w:rsidRPr="00590A68">
        <w:rPr>
          <w:rFonts w:cs="Times New Roman" w:hAnsi="Times New Roman" w:ascii="Times New Roman"/>
          <w:sz w:val="24"/>
          <w:szCs w:val="24"/>
        </w:rPr>
        <w:t xml:space="preserve"> stečajnim upraviteljem imenovan je </w:t>
      </w:r>
      <w:r w:rsidR="009504D5" w:rsidRPr="00590A68">
        <w:rPr>
          <w:rFonts w:cs="Times New Roman" w:hAnsi="Times New Roman" w:ascii="Times New Roman"/>
          <w:sz w:val="24"/>
          <w:szCs w:val="24"/>
        </w:rPr>
        <w:t xml:space="preserve">Nikola Delić </w:t>
      </w:r>
      <w:r w:rsidRPr="00590A68">
        <w:rPr>
          <w:rFonts w:cs="Times New Roman" w:hAnsi="Times New Roman" w:ascii="Times New Roman"/>
          <w:sz w:val="24"/>
          <w:szCs w:val="24"/>
        </w:rPr>
        <w:t xml:space="preserve">koji se nalazi na listi B stečajnih upravitelja (čl. 432. SZ-a). </w:t>
      </w:r>
    </w:p>
    <w:p w:rsidRDefault="008F3945" w:rsidP="008F3945" w:rsidR="008F3945" w:rsidRPr="00590A68">
      <w:pPr>
        <w:spacing w:lineRule="auto" w:line="240" w:after="0"/>
        <w:ind w:firstLine="708"/>
        <w:jc w:val="both"/>
        <w:rPr>
          <w:rFonts w:cs="Times New Roman" w:hAnsi="Times New Roman" w:ascii="Times New Roman"/>
          <w:sz w:val="24"/>
          <w:szCs w:val="24"/>
        </w:rPr>
      </w:pPr>
    </w:p>
    <w:p w:rsidRDefault="008F3945" w:rsidP="008F3945" w:rsidR="008F3945"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9504D5" w:rsidRPr="00590A68">
        <w:rPr>
          <w:rFonts w:cs="Times New Roman" w:hAnsi="Times New Roman" w:ascii="Times New Roman"/>
          <w:sz w:val="24"/>
          <w:szCs w:val="24"/>
        </w:rPr>
        <w:t xml:space="preserve">Nikola Delić </w:t>
      </w:r>
      <w:r w:rsidRPr="00590A68">
        <w:rPr>
          <w:rFonts w:cs="Times New Roman" w:hAnsi="Times New Roman" w:ascii="Times New Roman"/>
          <w:sz w:val="24"/>
          <w:szCs w:val="24"/>
        </w:rPr>
        <w:t xml:space="preserve">koji je imenovan stečajnim upraviteljem rješenjem posl. broj: </w:t>
      </w:r>
      <w:r w:rsidR="009504D5" w:rsidRPr="00590A68">
        <w:rPr>
          <w:rFonts w:cs="Times New Roman" w:hAnsi="Times New Roman" w:ascii="Times New Roman"/>
          <w:sz w:val="24"/>
          <w:szCs w:val="24"/>
        </w:rPr>
        <w:t>St-1066/2015-5</w:t>
      </w:r>
      <w:r w:rsidR="00CA127C" w:rsidRPr="00590A68">
        <w:rPr>
          <w:rFonts w:cs="Times New Roman" w:hAnsi="Times New Roman" w:ascii="Times New Roman"/>
          <w:sz w:val="24"/>
          <w:szCs w:val="24"/>
        </w:rPr>
        <w:t xml:space="preserve"> od </w:t>
      </w:r>
      <w:r w:rsidR="001569D5">
        <w:rPr>
          <w:rFonts w:cs="Times New Roman" w:hAnsi="Times New Roman" w:ascii="Times New Roman"/>
          <w:sz w:val="24"/>
          <w:szCs w:val="24"/>
        </w:rPr>
        <w:t>1</w:t>
      </w:r>
      <w:r w:rsidR="009504D5" w:rsidRPr="00590A68">
        <w:rPr>
          <w:rFonts w:cs="Times New Roman" w:hAnsi="Times New Roman" w:ascii="Times New Roman"/>
          <w:sz w:val="24"/>
          <w:szCs w:val="24"/>
        </w:rPr>
        <w:t>. travnja 2016</w:t>
      </w:r>
      <w:r w:rsidRPr="00590A68">
        <w:rPr>
          <w:rFonts w:cs="Times New Roman" w:hAnsi="Times New Roman" w:ascii="Times New Roman"/>
          <w:sz w:val="24"/>
          <w:szCs w:val="24"/>
        </w:rPr>
        <w:t xml:space="preserve">. ne može obavljati tu funkciju u nastavku ovog postupka jer se ne nalazi na listi A stečajnih upravitelja. Radi navedenog sud je stečajnog upravitelja </w:t>
      </w:r>
      <w:r w:rsidR="009504D5" w:rsidRPr="00590A68">
        <w:rPr>
          <w:rFonts w:cs="Times New Roman" w:hAnsi="Times New Roman" w:ascii="Times New Roman"/>
          <w:sz w:val="24"/>
          <w:szCs w:val="24"/>
        </w:rPr>
        <w:t xml:space="preserve">Nikolu Delića </w:t>
      </w:r>
      <w:r w:rsidRPr="00590A68">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590A68">
      <w:pPr>
        <w:spacing w:lineRule="auto" w:line="240" w:after="0"/>
        <w:ind w:firstLine="708"/>
        <w:jc w:val="both"/>
        <w:rPr>
          <w:rFonts w:cs="Times New Roman" w:hAnsi="Times New Roman" w:ascii="Times New Roman"/>
          <w:sz w:val="24"/>
          <w:szCs w:val="24"/>
        </w:rPr>
      </w:pPr>
    </w:p>
    <w:p w:rsidRDefault="008F3945" w:rsidP="008F3945" w:rsidR="008F3945"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590A68">
      <w:pPr>
        <w:spacing w:lineRule="auto" w:line="240" w:after="0"/>
        <w:rPr>
          <w:rFonts w:cs="Times New Roman" w:hAnsi="Times New Roman" w:ascii="Times New Roman"/>
          <w:sz w:val="24"/>
          <w:szCs w:val="24"/>
        </w:rPr>
      </w:pPr>
    </w:p>
    <w:p w:rsidRDefault="008F3945" w:rsidP="008F3945" w:rsidR="008F3945"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590A68">
      <w:pPr>
        <w:spacing w:lineRule="auto" w:line="240" w:after="0"/>
        <w:rPr>
          <w:rFonts w:cs="Times New Roman" w:hAnsi="Times New Roman" w:ascii="Times New Roman"/>
          <w:sz w:val="24"/>
          <w:szCs w:val="24"/>
        </w:rPr>
      </w:pPr>
    </w:p>
    <w:p w:rsidRDefault="002C642A" w:rsidP="009D0DC2" w:rsidR="002C642A" w:rsidRPr="00590A68">
      <w:pPr>
        <w:spacing w:lineRule="auto" w:line="240" w:after="0"/>
        <w:rPr>
          <w:rFonts w:cs="Times New Roman" w:hAnsi="Times New Roman" w:ascii="Times New Roman"/>
          <w:sz w:val="24"/>
          <w:szCs w:val="24"/>
        </w:rPr>
      </w:pPr>
      <w:r w:rsidRPr="00590A68">
        <w:rPr>
          <w:rFonts w:cs="Times New Roman" w:hAnsi="Times New Roman" w:ascii="Times New Roman"/>
          <w:sz w:val="24"/>
          <w:szCs w:val="24"/>
        </w:rPr>
        <w:tab/>
        <w:t>Radi svega navedenog odlučeno je kao u izreci ovog rješenja.</w:t>
      </w:r>
    </w:p>
    <w:p w:rsidRDefault="002C642A" w:rsidP="009D0DC2" w:rsidR="002C642A" w:rsidRPr="00590A68">
      <w:pPr>
        <w:spacing w:lineRule="auto" w:line="240" w:after="0"/>
        <w:jc w:val="center"/>
        <w:rPr>
          <w:rFonts w:cs="Times New Roman" w:hAnsi="Times New Roman" w:ascii="Times New Roman"/>
          <w:sz w:val="24"/>
          <w:szCs w:val="24"/>
        </w:rPr>
      </w:pPr>
    </w:p>
    <w:p w:rsidRDefault="00434AF3" w:rsidP="009D0DC2" w:rsidR="00434AF3" w:rsidRPr="00590A68">
      <w:pPr>
        <w:spacing w:lineRule="auto" w:line="240" w:after="0"/>
        <w:jc w:val="center"/>
        <w:rPr>
          <w:rFonts w:cs="Times New Roman" w:hAnsi="Times New Roman" w:ascii="Times New Roman"/>
          <w:sz w:val="24"/>
          <w:szCs w:val="24"/>
        </w:rPr>
      </w:pPr>
      <w:r w:rsidRPr="00590A68">
        <w:rPr>
          <w:rFonts w:cs="Times New Roman" w:hAnsi="Times New Roman" w:ascii="Times New Roman"/>
          <w:sz w:val="24"/>
          <w:szCs w:val="24"/>
        </w:rPr>
        <w:t xml:space="preserve">U Pazinu, </w:t>
      </w:r>
      <w:r w:rsidR="009504D5" w:rsidRPr="00590A68">
        <w:rPr>
          <w:rFonts w:cs="Times New Roman" w:hAnsi="Times New Roman" w:ascii="Times New Roman"/>
          <w:sz w:val="24"/>
          <w:szCs w:val="24"/>
        </w:rPr>
        <w:t>18</w:t>
      </w:r>
      <w:r w:rsidR="008F3945" w:rsidRPr="00590A68">
        <w:rPr>
          <w:rFonts w:cs="Times New Roman" w:hAnsi="Times New Roman" w:ascii="Times New Roman"/>
          <w:sz w:val="24"/>
          <w:szCs w:val="24"/>
        </w:rPr>
        <w:t xml:space="preserve">. </w:t>
      </w:r>
      <w:r w:rsidR="002D7C01" w:rsidRPr="00590A68">
        <w:rPr>
          <w:rFonts w:cs="Times New Roman" w:hAnsi="Times New Roman" w:ascii="Times New Roman"/>
          <w:sz w:val="24"/>
          <w:szCs w:val="24"/>
        </w:rPr>
        <w:t xml:space="preserve">studenog </w:t>
      </w:r>
      <w:r w:rsidRPr="00590A68">
        <w:rPr>
          <w:rFonts w:cs="Times New Roman" w:hAnsi="Times New Roman" w:ascii="Times New Roman"/>
          <w:sz w:val="24"/>
          <w:szCs w:val="24"/>
        </w:rPr>
        <w:t>2016.</w:t>
      </w:r>
    </w:p>
    <w:p w:rsidRDefault="00434AF3" w:rsidP="009D0DC2" w:rsidR="00434AF3" w:rsidRPr="00590A68">
      <w:pPr>
        <w:spacing w:lineRule="auto" w:line="240" w:after="0"/>
        <w:ind w:firstLine="708" w:left="4956"/>
        <w:jc w:val="both"/>
        <w:rPr>
          <w:rFonts w:cs="Times New Roman" w:hAnsi="Times New Roman" w:ascii="Times New Roman"/>
          <w:sz w:val="24"/>
          <w:szCs w:val="24"/>
        </w:rPr>
      </w:pPr>
    </w:p>
    <w:p w:rsidRDefault="00434AF3" w:rsidP="009D0DC2" w:rsidR="00434AF3" w:rsidRPr="00590A68">
      <w:pPr>
        <w:spacing w:lineRule="auto" w:line="240" w:after="0"/>
        <w:ind w:firstLine="708" w:left="4956"/>
        <w:jc w:val="both"/>
        <w:rPr>
          <w:rFonts w:cs="Times New Roman" w:hAnsi="Times New Roman" w:ascii="Times New Roman"/>
          <w:sz w:val="24"/>
          <w:szCs w:val="24"/>
        </w:rPr>
      </w:pPr>
      <w:r w:rsidRPr="00590A68">
        <w:rPr>
          <w:rFonts w:cs="Times New Roman" w:hAnsi="Times New Roman" w:ascii="Times New Roman"/>
          <w:sz w:val="24"/>
          <w:szCs w:val="24"/>
        </w:rPr>
        <w:t>Stečajn</w:t>
      </w:r>
      <w:r w:rsidR="00F32F36" w:rsidRPr="00590A68">
        <w:rPr>
          <w:rFonts w:cs="Times New Roman" w:hAnsi="Times New Roman" w:ascii="Times New Roman"/>
          <w:sz w:val="24"/>
          <w:szCs w:val="24"/>
        </w:rPr>
        <w:t>i</w:t>
      </w:r>
      <w:r w:rsidRPr="00590A68">
        <w:rPr>
          <w:rFonts w:cs="Times New Roman" w:hAnsi="Times New Roman" w:ascii="Times New Roman"/>
          <w:sz w:val="24"/>
          <w:szCs w:val="24"/>
        </w:rPr>
        <w:t xml:space="preserve"> su</w:t>
      </w:r>
      <w:r w:rsidR="00F32F36" w:rsidRPr="00590A68">
        <w:rPr>
          <w:rFonts w:cs="Times New Roman" w:hAnsi="Times New Roman" w:ascii="Times New Roman"/>
          <w:sz w:val="24"/>
          <w:szCs w:val="24"/>
        </w:rPr>
        <w:t>dac</w:t>
      </w:r>
      <w:r w:rsidRPr="00590A68">
        <w:rPr>
          <w:rFonts w:cs="Times New Roman" w:hAnsi="Times New Roman" w:ascii="Times New Roman"/>
          <w:sz w:val="24"/>
          <w:szCs w:val="24"/>
        </w:rPr>
        <w:t>:</w:t>
      </w:r>
    </w:p>
    <w:p w:rsidRDefault="00F32F36" w:rsidP="009F6C3D" w:rsidR="000C770F">
      <w:pPr>
        <w:spacing w:lineRule="auto" w:line="240" w:after="0"/>
        <w:ind w:firstLine="708" w:left="4956"/>
        <w:rPr>
          <w:rFonts w:cs="Times New Roman" w:hAnsi="Times New Roman" w:ascii="Times New Roman"/>
          <w:sz w:val="24"/>
          <w:szCs w:val="24"/>
        </w:rPr>
      </w:pPr>
      <w:r w:rsidRPr="00590A68">
        <w:rPr>
          <w:rFonts w:cs="Times New Roman" w:hAnsi="Times New Roman" w:ascii="Times New Roman"/>
          <w:sz w:val="24"/>
          <w:szCs w:val="24"/>
        </w:rPr>
        <w:t>Damir Rabar</w:t>
      </w:r>
      <w:r w:rsidR="009F6C3D">
        <w:rPr>
          <w:rFonts w:cs="Times New Roman" w:hAnsi="Times New Roman" w:ascii="Times New Roman"/>
          <w:sz w:val="24"/>
          <w:szCs w:val="24"/>
        </w:rPr>
        <w:t>, v.r.</w:t>
      </w:r>
    </w:p>
    <w:p w:rsidRDefault="00434AF3" w:rsidP="009D0DC2" w:rsidR="00434AF3" w:rsidRPr="00590A68">
      <w:pPr>
        <w:spacing w:lineRule="auto" w:line="240" w:after="0"/>
        <w:ind w:firstLine="708" w:left="4956"/>
        <w:rPr>
          <w:rFonts w:cs="Times New Roman" w:hAnsi="Times New Roman" w:ascii="Times New Roman"/>
          <w:sz w:val="24"/>
          <w:szCs w:val="24"/>
        </w:rPr>
      </w:pPr>
      <w:r w:rsidRPr="00590A68">
        <w:rPr>
          <w:rFonts w:cs="Times New Roman" w:hAnsi="Times New Roman" w:ascii="Times New Roman"/>
          <w:sz w:val="24"/>
          <w:szCs w:val="24"/>
        </w:rPr>
        <w:tab/>
      </w:r>
    </w:p>
    <w:p w:rsidRDefault="00AB11A3" w:rsidP="009D0DC2" w:rsidR="00AB11A3" w:rsidRPr="00590A68">
      <w:pPr>
        <w:spacing w:lineRule="auto" w:line="240" w:after="0"/>
        <w:rPr>
          <w:rFonts w:cs="Times New Roman" w:hAnsi="Times New Roman" w:ascii="Times New Roman"/>
          <w:sz w:val="24"/>
          <w:szCs w:val="24"/>
        </w:rPr>
      </w:pPr>
    </w:p>
    <w:p w:rsidRDefault="00434AF3" w:rsidP="009D0DC2" w:rsidR="00434AF3" w:rsidRPr="00590A68">
      <w:pPr>
        <w:spacing w:lineRule="auto" w:line="240" w:after="0"/>
        <w:rPr>
          <w:rFonts w:cs="Times New Roman" w:hAnsi="Times New Roman" w:ascii="Times New Roman"/>
          <w:sz w:val="24"/>
          <w:szCs w:val="24"/>
        </w:rPr>
      </w:pPr>
      <w:r w:rsidRPr="00590A68">
        <w:rPr>
          <w:rFonts w:cs="Times New Roman" w:hAnsi="Times New Roman" w:ascii="Times New Roman"/>
          <w:sz w:val="24"/>
          <w:szCs w:val="24"/>
        </w:rPr>
        <w:t xml:space="preserve">UPUTA O PRAVNOM LIJEKU: </w:t>
      </w:r>
    </w:p>
    <w:p w:rsidRDefault="00434AF3" w:rsidP="009D0DC2" w:rsidR="00434AF3" w:rsidRPr="00590A68">
      <w:pPr>
        <w:spacing w:lineRule="auto" w:line="240" w:after="0"/>
        <w:ind w:firstLine="708"/>
        <w:jc w:val="both"/>
        <w:rPr>
          <w:rFonts w:cs="Times New Roman" w:hAnsi="Times New Roman" w:ascii="Times New Roman"/>
          <w:sz w:val="24"/>
          <w:szCs w:val="24"/>
        </w:rPr>
      </w:pPr>
      <w:r w:rsidRPr="00590A68">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590A68">
      <w:pPr>
        <w:spacing w:lineRule="auto" w:line="240" w:after="0"/>
        <w:jc w:val="both"/>
        <w:rPr>
          <w:rFonts w:cs="Times New Roman" w:hAnsi="Times New Roman" w:ascii="Times New Roman"/>
          <w:sz w:val="24"/>
          <w:szCs w:val="24"/>
        </w:rPr>
      </w:pPr>
    </w:p>
    <w:p w:rsidRDefault="00434AF3" w:rsidP="009D0DC2" w:rsidR="00434AF3" w:rsidRPr="00590A68">
      <w:pPr>
        <w:spacing w:lineRule="auto" w:line="240" w:after="0"/>
        <w:jc w:val="both"/>
        <w:rPr>
          <w:rFonts w:cs="Times New Roman" w:hAnsi="Times New Roman" w:ascii="Times New Roman"/>
          <w:sz w:val="24"/>
          <w:szCs w:val="24"/>
        </w:rPr>
      </w:pPr>
      <w:r w:rsidRPr="00590A68">
        <w:rPr>
          <w:rFonts w:cs="Times New Roman" w:hAnsi="Times New Roman" w:ascii="Times New Roman"/>
          <w:sz w:val="24"/>
          <w:szCs w:val="24"/>
        </w:rPr>
        <w:t>DNA:</w:t>
      </w:r>
    </w:p>
    <w:p w:rsidRDefault="002D7C01" w:rsidP="002D7C01" w:rsidR="002D7C01">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predlagatelju </w:t>
      </w:r>
      <w:r w:rsidR="000C770F">
        <w:rPr>
          <w:rFonts w:cs="Times New Roman" w:hAnsi="Times New Roman" w:ascii="Times New Roman"/>
          <w:sz w:val="24"/>
          <w:szCs w:val="24"/>
        </w:rPr>
        <w:t>po pun.</w:t>
      </w:r>
    </w:p>
    <w:p w:rsidRDefault="000C770F" w:rsidP="002D7C01" w:rsidR="000C770F" w:rsidRPr="00590A6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xml:space="preserve">- </w:t>
      </w:r>
      <w:r w:rsidRPr="00590A68">
        <w:rPr>
          <w:rFonts w:cs="Times New Roman" w:hAnsi="Times New Roman" w:ascii="Times New Roman"/>
          <w:sz w:val="24"/>
          <w:szCs w:val="24"/>
        </w:rPr>
        <w:t xml:space="preserve">dužniku – stečajna masa </w:t>
      </w:r>
      <w:r w:rsidRPr="00590A68">
        <w:rPr>
          <w:rFonts w:cs="Times New Roman" w:eastAsia="Times New Roman" w:hAnsi="Times New Roman" w:ascii="Times New Roman"/>
          <w:sz w:val="24"/>
          <w:szCs w:val="24"/>
        </w:rPr>
        <w:t>ELECTRA GRUPA d. o. o. Pula, Pomer 295,</w:t>
      </w:r>
    </w:p>
    <w:p w:rsidRDefault="00DB383B" w:rsidP="009D0DC2" w:rsidR="00434AF3" w:rsidRPr="00590A68">
      <w:pPr>
        <w:spacing w:lineRule="auto" w:line="240" w:after="0"/>
        <w:ind w:firstLine="708"/>
        <w:contextualSpacing/>
        <w:jc w:val="both"/>
        <w:rPr>
          <w:rFonts w:cs="Times New Roman" w:hAnsi="Times New Roman" w:ascii="Times New Roman"/>
          <w:sz w:val="24"/>
          <w:szCs w:val="24"/>
        </w:rPr>
      </w:pPr>
      <w:r w:rsidRPr="00590A68">
        <w:rPr>
          <w:rFonts w:cs="Times New Roman" w:hAnsi="Times New Roman" w:ascii="Times New Roman"/>
          <w:sz w:val="24"/>
          <w:szCs w:val="24"/>
        </w:rPr>
        <w:t>-</w:t>
      </w:r>
      <w:r w:rsidR="00434AF3" w:rsidRPr="00590A68">
        <w:rPr>
          <w:rFonts w:cs="Times New Roman" w:hAnsi="Times New Roman" w:ascii="Times New Roman"/>
          <w:sz w:val="24"/>
          <w:szCs w:val="24"/>
        </w:rPr>
        <w:t xml:space="preserve"> ranijem stečajnom upravitelju </w:t>
      </w:r>
      <w:r w:rsidR="009504D5" w:rsidRPr="00590A68">
        <w:rPr>
          <w:rFonts w:cs="Times New Roman" w:hAnsi="Times New Roman" w:ascii="Times New Roman"/>
          <w:sz w:val="24"/>
          <w:szCs w:val="24"/>
        </w:rPr>
        <w:t>Nikoli Deliću</w:t>
      </w:r>
    </w:p>
    <w:p w:rsidRDefault="00B3764B" w:rsidP="00B3764B" w:rsidR="00B3764B" w:rsidRPr="00472403">
      <w:pPr>
        <w:contextualSpacing/>
        <w:jc w:val="both"/>
        <w:rPr>
          <w:rFonts w:cs="Times New Roman" w:hAnsi="Times New Roman" w:ascii="Times New Roman"/>
          <w:sz w:val="24"/>
          <w:szCs w:val="24"/>
        </w:rPr>
      </w:pPr>
      <w:r w:rsidRPr="00472403">
        <w:rPr>
          <w:rFonts w:cs="Times New Roman" w:hAnsi="Times New Roman" w:ascii="Times New Roman"/>
          <w:sz w:val="24"/>
          <w:szCs w:val="24"/>
        </w:rPr>
        <w:tab/>
      </w:r>
      <w:r w:rsidR="004A404D" w:rsidRPr="00472403">
        <w:rPr>
          <w:rFonts w:cs="Times New Roman" w:hAnsi="Times New Roman" w:ascii="Times New Roman"/>
          <w:sz w:val="24"/>
          <w:szCs w:val="24"/>
        </w:rPr>
        <w:t>- stečajno</w:t>
      </w:r>
      <w:r w:rsidRPr="00472403">
        <w:rPr>
          <w:rFonts w:cs="Times New Roman" w:hAnsi="Times New Roman" w:ascii="Times New Roman"/>
          <w:sz w:val="24"/>
          <w:szCs w:val="24"/>
        </w:rPr>
        <w:t>m</w:t>
      </w:r>
      <w:r w:rsidR="00434AF3" w:rsidRPr="00472403">
        <w:rPr>
          <w:rFonts w:cs="Times New Roman" w:hAnsi="Times New Roman" w:ascii="Times New Roman"/>
          <w:sz w:val="24"/>
          <w:szCs w:val="24"/>
        </w:rPr>
        <w:t xml:space="preserve"> upravitelj</w:t>
      </w:r>
      <w:r w:rsidRPr="00472403">
        <w:rPr>
          <w:rFonts w:cs="Times New Roman" w:hAnsi="Times New Roman" w:ascii="Times New Roman"/>
          <w:sz w:val="24"/>
          <w:szCs w:val="24"/>
        </w:rPr>
        <w:t>u</w:t>
      </w:r>
      <w:r w:rsidR="004A404D" w:rsidRPr="00472403">
        <w:rPr>
          <w:rFonts w:cs="Times New Roman" w:hAnsi="Times New Roman" w:ascii="Times New Roman"/>
          <w:sz w:val="24"/>
          <w:szCs w:val="24"/>
        </w:rPr>
        <w:t xml:space="preserve"> </w:t>
      </w:r>
      <w:r w:rsidR="00472403" w:rsidRPr="00472403">
        <w:rPr>
          <w:rFonts w:cs="Times New Roman" w:hAnsi="Times New Roman" w:ascii="Times New Roman"/>
          <w:sz w:val="24"/>
          <w:szCs w:val="24"/>
        </w:rPr>
        <w:t>Štefanu Rola iz Zagreba, Vlaška 95</w:t>
      </w:r>
      <w:r w:rsidR="00810AA5" w:rsidRPr="00472403">
        <w:rPr>
          <w:rFonts w:cs="Times New Roman" w:hAnsi="Times New Roman" w:ascii="Times New Roman"/>
          <w:sz w:val="24"/>
          <w:szCs w:val="24"/>
        </w:rPr>
        <w:t>,</w:t>
      </w:r>
    </w:p>
    <w:p w:rsidRDefault="00B3764B" w:rsidP="009F6320" w:rsidR="00434AF3" w:rsidRPr="00590A68">
      <w:pPr>
        <w:contextualSpacing/>
        <w:jc w:val="both"/>
        <w:rPr>
          <w:rFonts w:cs="Times New Roman" w:hAnsi="Times New Roman" w:ascii="Times New Roman"/>
          <w:sz w:val="24"/>
          <w:szCs w:val="24"/>
        </w:rPr>
      </w:pPr>
      <w:r w:rsidRPr="00590A68">
        <w:rPr>
          <w:rFonts w:cs="Times New Roman" w:hAnsi="Times New Roman" w:ascii="Times New Roman"/>
          <w:sz w:val="24"/>
          <w:szCs w:val="24"/>
        </w:rPr>
        <w:tab/>
      </w:r>
      <w:r w:rsidR="00434AF3" w:rsidRPr="00590A68">
        <w:rPr>
          <w:rFonts w:cs="Times New Roman" w:hAnsi="Times New Roman" w:ascii="Times New Roman"/>
          <w:sz w:val="24"/>
          <w:szCs w:val="24"/>
        </w:rPr>
        <w:t>- sudski registar ovoga suda</w:t>
      </w:r>
    </w:p>
    <w:p w:rsidRDefault="00434AF3" w:rsidP="009D0DC2" w:rsidR="00434AF3" w:rsidRPr="00590A68">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ŽDO Pula</w:t>
      </w:r>
    </w:p>
    <w:p w:rsidRDefault="002C642A" w:rsidP="009D0DC2" w:rsidR="002C642A">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w:t>
      </w:r>
      <w:r w:rsidR="000C770F">
        <w:rPr>
          <w:rFonts w:cs="Times New Roman" w:hAnsi="Times New Roman" w:ascii="Times New Roman"/>
          <w:sz w:val="24"/>
          <w:szCs w:val="24"/>
        </w:rPr>
        <w:t>Ministarstvo financija, Porezna uprava Pazin, M. B. Rašana 2/4,</w:t>
      </w:r>
    </w:p>
    <w:p w:rsidRDefault="000C770F" w:rsidP="009D0DC2" w:rsidR="000C770F" w:rsidRPr="00590A6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xml:space="preserve">- FINA - Poslovnica Pazin, </w:t>
      </w:r>
      <w:r w:rsidRPr="000C770F">
        <w:rPr>
          <w:rFonts w:cs="Times New Roman" w:hAnsi="Times New Roman" w:ascii="Times New Roman"/>
          <w:sz w:val="24"/>
          <w:szCs w:val="24"/>
        </w:rPr>
        <w:t>25. rujna 17,</w:t>
      </w:r>
    </w:p>
    <w:p w:rsidRDefault="004A404D" w:rsidP="002056D6" w:rsidR="00D67036" w:rsidRPr="00590A68">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w:t>
      </w:r>
      <w:r w:rsidR="000C770F">
        <w:rPr>
          <w:rFonts w:cs="Times New Roman" w:hAnsi="Times New Roman" w:ascii="Times New Roman"/>
          <w:sz w:val="24"/>
          <w:szCs w:val="24"/>
        </w:rPr>
        <w:t>Općinski sud u Puli, zk odjel,</w:t>
      </w:r>
    </w:p>
    <w:p w:rsidRDefault="000C770F" w:rsidP="000C770F" w:rsidR="000C770F" w:rsidRPr="00590A68">
      <w:pPr>
        <w:spacing w:lineRule="auto" w:line="240" w:after="0"/>
        <w:ind w:firstLine="708"/>
        <w:contextualSpacing/>
        <w:jc w:val="both"/>
        <w:rPr>
          <w:rFonts w:cs="Times New Roman" w:hAnsi="Times New Roman" w:ascii="Times New Roman"/>
          <w:sz w:val="24"/>
          <w:szCs w:val="24"/>
        </w:rPr>
      </w:pPr>
      <w:r>
        <w:rPr>
          <w:rFonts w:cs="Times New Roman" w:hAnsi="Times New Roman" w:ascii="Times New Roman"/>
          <w:sz w:val="24"/>
          <w:szCs w:val="24"/>
        </w:rPr>
        <w:t xml:space="preserve">- </w:t>
      </w:r>
      <w:r w:rsidRPr="00590A68">
        <w:rPr>
          <w:rFonts w:cs="Times New Roman" w:hAnsi="Times New Roman" w:ascii="Times New Roman"/>
          <w:sz w:val="24"/>
          <w:szCs w:val="24"/>
        </w:rPr>
        <w:t xml:space="preserve">e-oglasna ploča (8 dana) </w:t>
      </w:r>
    </w:p>
    <w:p w:rsidRDefault="003C39AE" w:rsidP="009D0DC2" w:rsidR="003C39AE" w:rsidRPr="00590A68">
      <w:pPr>
        <w:spacing w:lineRule="auto" w:line="240" w:after="0"/>
        <w:ind w:firstLine="708"/>
        <w:rPr>
          <w:rFonts w:cs="Times New Roman" w:hAnsi="Times New Roman" w:ascii="Times New Roman"/>
          <w:sz w:val="24"/>
          <w:szCs w:val="24"/>
        </w:rPr>
      </w:pPr>
    </w:p>
    <w:sectPr w:rsidSect="002C642A" w:rsidR="003C39AE" w:rsidRPr="00590A6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414" w:rsidP="002C642A" w:rsidR="00C11414">
      <w:pPr>
        <w:spacing w:lineRule="auto" w:line="240" w:after="0"/>
      </w:pPr>
      <w:r>
        <w:separator/>
      </w:r>
    </w:p>
  </w:endnote>
  <w:endnote w:id="0" w:type="continuationSeparator">
    <w:p w:rsidRDefault="00C11414" w:rsidP="002C642A" w:rsidR="00C114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414" w:rsidP="002C642A" w:rsidR="00C11414">
      <w:pPr>
        <w:spacing w:lineRule="auto" w:line="240" w:after="0"/>
      </w:pPr>
      <w:r>
        <w:separator/>
      </w:r>
    </w:p>
  </w:footnote>
  <w:footnote w:id="0" w:type="continuationSeparator">
    <w:p w:rsidRDefault="00C11414" w:rsidP="002C642A" w:rsidR="00C114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BF0473" w:rsidR="00BF0473">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480676">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BF0473">
          <w:rPr>
            <w:rFonts w:cs="Times New Roman" w:hAnsi="Times New Roman" w:ascii="Times New Roman"/>
            <w:sz w:val="24"/>
            <w:szCs w:val="24"/>
          </w:rPr>
          <w:t>Posl. broj: 1 St-</w:t>
        </w:r>
        <w:r w:rsidR="00BE01D3">
          <w:rPr>
            <w:rFonts w:cs="Times New Roman" w:hAnsi="Times New Roman" w:ascii="Times New Roman"/>
            <w:sz w:val="24"/>
            <w:szCs w:val="24"/>
          </w:rPr>
          <w:t>1075</w:t>
        </w:r>
        <w:r w:rsidR="000C770F">
          <w:rPr>
            <w:rFonts w:cs="Times New Roman" w:hAnsi="Times New Roman" w:ascii="Times New Roman"/>
            <w:sz w:val="24"/>
            <w:szCs w:val="24"/>
          </w:rPr>
          <w:t>/16-7</w:t>
        </w:r>
      </w:p>
      <w:p w:rsidRDefault="00BF0473" w:rsidP="00BF0473" w:rsidR="00BF0473">
        <w:pPr>
          <w:pStyle w:val="Zaglavlje"/>
          <w:jc w:val="right"/>
        </w:pPr>
        <w:r>
          <w:rPr>
            <w:rFonts w:cs="Times New Roman" w:hAnsi="Times New Roman" w:ascii="Times New Roman"/>
            <w:sz w:val="24"/>
            <w:szCs w:val="24"/>
          </w:rPr>
          <w:t>(ranije posl. broj: St-</w:t>
        </w:r>
        <w:r w:rsidR="00E2029B">
          <w:rPr>
            <w:rFonts w:cs="Times New Roman" w:hAnsi="Times New Roman" w:ascii="Times New Roman"/>
            <w:sz w:val="24"/>
            <w:szCs w:val="24"/>
          </w:rPr>
          <w:t>1</w:t>
        </w:r>
        <w:r w:rsidR="00BE01D3">
          <w:rPr>
            <w:rFonts w:cs="Times New Roman" w:hAnsi="Times New Roman" w:ascii="Times New Roman"/>
            <w:sz w:val="24"/>
            <w:szCs w:val="24"/>
          </w:rPr>
          <w:t>066</w:t>
        </w:r>
        <w:r>
          <w:rPr>
            <w:rFonts w:cs="Times New Roman" w:hAnsi="Times New Roman" w:ascii="Times New Roman"/>
            <w:sz w:val="24"/>
            <w:szCs w:val="24"/>
          </w:rPr>
          <w:t>/15)</w:t>
        </w:r>
      </w:p>
      <w:p w:rsidRDefault="00480676" w:rsidP="00890600" w:rsidR="002C642A" w:rsidRPr="002C642A">
        <w:pPr>
          <w:pStyle w:val="Zaglavlje"/>
          <w:jc w:val="right"/>
          <w:rPr>
            <w:rFonts w:cs="Times New Roman" w:hAnsi="Times New Roman" w:ascii="Times New Roman"/>
            <w:sz w:val="24"/>
            <w:szCs w:val="24"/>
          </w:rPr>
        </w:pP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0C770F">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BE01D3">
      <w:rPr>
        <w:rFonts w:cs="Times New Roman" w:hAnsi="Times New Roman" w:ascii="Times New Roman"/>
        <w:sz w:val="24"/>
        <w:szCs w:val="24"/>
      </w:rPr>
      <w:t>1075</w:t>
    </w:r>
    <w:r w:rsidR="000C770F">
      <w:rPr>
        <w:rFonts w:cs="Times New Roman" w:hAnsi="Times New Roman" w:ascii="Times New Roman"/>
        <w:sz w:val="24"/>
        <w:szCs w:val="24"/>
      </w:rPr>
      <w:t>/16-7</w:t>
    </w:r>
  </w:p>
  <w:p w:rsidRDefault="000C770F" w:rsidP="002C642A" w:rsidR="00890600">
    <w:pPr>
      <w:pStyle w:val="Zaglavlje"/>
      <w:jc w:val="right"/>
    </w:pPr>
    <w:r>
      <w:rPr>
        <w:rFonts w:cs="Times New Roman" w:hAnsi="Times New Roman" w:ascii="Times New Roman"/>
        <w:sz w:val="24"/>
        <w:szCs w:val="24"/>
      </w:rPr>
      <w:t xml:space="preserve"> </w:t>
    </w:r>
    <w:r w:rsidR="00890600">
      <w:rPr>
        <w:rFonts w:cs="Times New Roman" w:hAnsi="Times New Roman" w:ascii="Times New Roman"/>
        <w:sz w:val="24"/>
        <w:szCs w:val="24"/>
      </w:rPr>
      <w:t>(ranije posl. broj: St-</w:t>
    </w:r>
    <w:r w:rsidR="004A3E3E">
      <w:rPr>
        <w:rFonts w:cs="Times New Roman" w:hAnsi="Times New Roman" w:ascii="Times New Roman"/>
        <w:sz w:val="24"/>
        <w:szCs w:val="24"/>
      </w:rPr>
      <w:t>1</w:t>
    </w:r>
    <w:r w:rsidR="00BE01D3">
      <w:rPr>
        <w:rFonts w:cs="Times New Roman" w:hAnsi="Times New Roman" w:ascii="Times New Roman"/>
        <w:sz w:val="24"/>
        <w:szCs w:val="24"/>
      </w:rPr>
      <w:t>066</w:t>
    </w:r>
    <w:r w:rsidR="00890600">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0B5C05"/>
    <w:rsid w:val="000C770F"/>
    <w:rsid w:val="000C7758"/>
    <w:rsid w:val="000F3632"/>
    <w:rsid w:val="001569D5"/>
    <w:rsid w:val="00161533"/>
    <w:rsid w:val="0016213B"/>
    <w:rsid w:val="00200E38"/>
    <w:rsid w:val="002056D6"/>
    <w:rsid w:val="00206F02"/>
    <w:rsid w:val="002070EC"/>
    <w:rsid w:val="00241EB1"/>
    <w:rsid w:val="002467F8"/>
    <w:rsid w:val="0028094A"/>
    <w:rsid w:val="00293334"/>
    <w:rsid w:val="002C4D4C"/>
    <w:rsid w:val="002C642A"/>
    <w:rsid w:val="002C767E"/>
    <w:rsid w:val="002D7C01"/>
    <w:rsid w:val="003B514A"/>
    <w:rsid w:val="003C2C40"/>
    <w:rsid w:val="003C39AE"/>
    <w:rsid w:val="003D04C6"/>
    <w:rsid w:val="003D5C92"/>
    <w:rsid w:val="003F1116"/>
    <w:rsid w:val="00400A88"/>
    <w:rsid w:val="00405D3D"/>
    <w:rsid w:val="00434AF3"/>
    <w:rsid w:val="00462CB5"/>
    <w:rsid w:val="00472403"/>
    <w:rsid w:val="00473C45"/>
    <w:rsid w:val="00480676"/>
    <w:rsid w:val="004A3E3E"/>
    <w:rsid w:val="004A404D"/>
    <w:rsid w:val="004B3AC8"/>
    <w:rsid w:val="004C5D1D"/>
    <w:rsid w:val="004E2538"/>
    <w:rsid w:val="00575BB0"/>
    <w:rsid w:val="00585F72"/>
    <w:rsid w:val="00590A68"/>
    <w:rsid w:val="00594982"/>
    <w:rsid w:val="005A5572"/>
    <w:rsid w:val="005E46D8"/>
    <w:rsid w:val="00635406"/>
    <w:rsid w:val="00635DF9"/>
    <w:rsid w:val="00663088"/>
    <w:rsid w:val="006E34CB"/>
    <w:rsid w:val="00704258"/>
    <w:rsid w:val="0074550C"/>
    <w:rsid w:val="00745DEE"/>
    <w:rsid w:val="007620CA"/>
    <w:rsid w:val="007A2E4E"/>
    <w:rsid w:val="007A777E"/>
    <w:rsid w:val="00810AA5"/>
    <w:rsid w:val="008666A5"/>
    <w:rsid w:val="00890600"/>
    <w:rsid w:val="008E367D"/>
    <w:rsid w:val="008F3945"/>
    <w:rsid w:val="0091372F"/>
    <w:rsid w:val="009243DB"/>
    <w:rsid w:val="00926CF3"/>
    <w:rsid w:val="00943600"/>
    <w:rsid w:val="009504D5"/>
    <w:rsid w:val="00951ECC"/>
    <w:rsid w:val="00961E11"/>
    <w:rsid w:val="00983461"/>
    <w:rsid w:val="00996394"/>
    <w:rsid w:val="009C02BE"/>
    <w:rsid w:val="009D0DC2"/>
    <w:rsid w:val="009F6320"/>
    <w:rsid w:val="009F6C3D"/>
    <w:rsid w:val="00A25824"/>
    <w:rsid w:val="00A410D0"/>
    <w:rsid w:val="00A63A4F"/>
    <w:rsid w:val="00AB11A3"/>
    <w:rsid w:val="00AF106F"/>
    <w:rsid w:val="00B3764B"/>
    <w:rsid w:val="00B95287"/>
    <w:rsid w:val="00BB3B72"/>
    <w:rsid w:val="00BC70B7"/>
    <w:rsid w:val="00BE019D"/>
    <w:rsid w:val="00BE01D3"/>
    <w:rsid w:val="00BE11FB"/>
    <w:rsid w:val="00BF0473"/>
    <w:rsid w:val="00C00124"/>
    <w:rsid w:val="00C11414"/>
    <w:rsid w:val="00C139EF"/>
    <w:rsid w:val="00C94ED3"/>
    <w:rsid w:val="00CA127C"/>
    <w:rsid w:val="00CC6F57"/>
    <w:rsid w:val="00D12C6E"/>
    <w:rsid w:val="00D57258"/>
    <w:rsid w:val="00D67036"/>
    <w:rsid w:val="00D73F08"/>
    <w:rsid w:val="00DB383B"/>
    <w:rsid w:val="00DD41D1"/>
    <w:rsid w:val="00DD663F"/>
    <w:rsid w:val="00E0602B"/>
    <w:rsid w:val="00E2029B"/>
    <w:rsid w:val="00E42304"/>
    <w:rsid w:val="00EA6EC5"/>
    <w:rsid w:val="00EC1A9C"/>
    <w:rsid w:val="00F32F36"/>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480676"/>
    <w:rPr>
      <w:color w:val="808080"/>
      <w:bdr w:space="0" w:sz="0" w:color="auto" w:val="none"/>
      <w:shd w:fill="auto" w:color="auto" w:val="clear"/>
    </w:rPr>
  </w:style>
  <w:style w:customStyle="true" w:styleId="eSPISCCParagraphDefaultFont" w:type="character">
    <w:name w:val="eSPIS_CC_Paragraph Default Font"/>
    <w:basedOn w:val="Zadanifontodlomka"/>
    <w:rsid w:val="00480676"/>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80676"/>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0676"/>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0676"/>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480676"/>
    <w:rPr>
      <w:color w:val="808080"/>
      <w:bdr w:color="auto" w:space="0" w:sz="0" w:val="none"/>
      <w:shd w:color="auto" w:fill="auto" w:val="clear"/>
    </w:rPr>
  </w:style>
  <w:style w:customStyle="1" w:styleId="eSPISCCParagraphDefaultFont" w:type="character">
    <w:name w:val="eSPIS_CC_Paragraph Default Font"/>
    <w:basedOn w:val="Zadanifontodlomka"/>
    <w:rsid w:val="00480676"/>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80676"/>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0676"/>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0676"/>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2016.</izvorni_sadrzaj>
    <derivirana_varijabla naziv="DomainObject.Predmet.DatumOsnivanja_1">10.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ELECTRA GRUPA d. o. o. PULA</izvorni_sadrzaj>
    <derivirana_varijabla naziv="DomainObject.Predmet.ProtustrankaFormated_1">  ELECTRA GRUPA d. o. o. PULA</derivirana_varijabla>
  </DomainObject.Predmet.ProtustrankaFormated>
  <DomainObject.Predmet.ProtustrankaFormatedOIB>
    <izvorni_sadrzaj>  ELECTRA GRUPA d. o. o. PULA, OIB 51910954604</izvorni_sadrzaj>
    <derivirana_varijabla naziv="DomainObject.Predmet.ProtustrankaFormatedOIB_1">  ELECTRA GRUPA d. o. o. PULA, OIB 51910954604</derivirana_varijabla>
  </DomainObject.Predmet.ProtustrankaFormatedOIB>
  <DomainObject.Predmet.ProtustrankaFormatedWithAdress>
    <izvorni_sadrzaj> ELECTRA GRUPA d. o. o. PULA, Pomer 295, 52100 Pula</izvorni_sadrzaj>
    <derivirana_varijabla naziv="DomainObject.Predmet.ProtustrankaFormatedWithAdress_1"> ELECTRA GRUPA d. o. o. PULA, Pomer 295, 52100 Pula</derivirana_varijabla>
  </DomainObject.Predmet.ProtustrankaFormatedWithAdress>
  <DomainObject.Predmet.ProtustrankaFormatedWithAdressOIB>
    <izvorni_sadrzaj> ELECTRA GRUPA d. o. o. PULA, OIB 51910954604, Pomer 295, 52100 Pula</izvorni_sadrzaj>
    <derivirana_varijabla naziv="DomainObject.Predmet.ProtustrankaFormatedWithAdressOIB_1"> ELECTRA GRUPA d. o. o. PULA, OIB 51910954604, Pomer 295, 52100 Pula</derivirana_varijabla>
  </DomainObject.Predmet.ProtustrankaFormatedWithAdressOIB>
  <DomainObject.Predmet.ProtustrankaWithAdress>
    <izvorni_sadrzaj>ELECTRA GRUPA d. o. o. PULA Pomer 295, 52100 Pula</izvorni_sadrzaj>
    <derivirana_varijabla naziv="DomainObject.Predmet.ProtustrankaWithAdress_1">ELECTRA GRUPA d. o. o. PULA Pomer 295, 52100 Pula</derivirana_varijabla>
  </DomainObject.Predmet.ProtustrankaWithAdress>
  <DomainObject.Predmet.ProtustrankaWithAdressOIB>
    <izvorni_sadrzaj>ELECTRA GRUPA d. o. o. PULA, OIB 51910954604, Pomer 295, 52100 Pula</izvorni_sadrzaj>
    <derivirana_varijabla naziv="DomainObject.Predmet.ProtustrankaWithAdressOIB_1">ELECTRA GRUPA d. o. o. PULA, OIB 51910954604, Pomer 295, 52100 Pula</derivirana_varijabla>
  </DomainObject.Predmet.ProtustrankaWithAdressOIB>
  <DomainObject.Predmet.ProtustrankaNazivFormated>
    <izvorni_sadrzaj>ELECTRA GRUPA d. o. o. PULA</izvorni_sadrzaj>
    <derivirana_varijabla naziv="DomainObject.Predmet.ProtustrankaNazivFormated_1">ELECTRA GRUPA d. o. o. PULA</derivirana_varijabla>
  </DomainObject.Predmet.ProtustrankaNazivFormated>
  <DomainObject.Predmet.ProtustrankaNazivFormatedOIB>
    <izvorni_sadrzaj>ELECTRA GRUPA d. o. o. PULA, OIB 51910954604</izvorni_sadrzaj>
    <derivirana_varijabla naziv="DomainObject.Predmet.ProtustrankaNazivFormatedOIB_1">ELECTRA GRUPA d. o. o. PULA, OIB 51910954604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REPUBLIKA SLOVENIJA zastupanog po punomoćniku Odvj. društvo KOŽUL I PETRINOVIĆ d.o.o. Zagreb</izvorni_sadrzaj>
    <derivirana_varijabla naziv="DomainObject.Predmet.StrankaFormated_1">  SBERBANK BANKA d.d. LJUBLJANA, REPUBLIKA SLOVENIJA zastupanog po punomoćniku Odvj. društvo KOŽUL I PETRINOVIĆ d.o.o. Zagreb</derivirana_varijabla>
  </DomainObject.Predmet.StrankaFormated>
  <DomainObject.Predmet.StrankaFormatedOIB>
    <izvorni_sadrzaj>  SBERBANK BANKA d.d. LJUBLJANA, REPUBLIKA SLOVENIJA, OIB 73433895209 zastupanog po punomoćniku Odvj. društvo KOŽUL I PETRINOVIĆ d.o.o. Zagreb</izvorni_sadrzaj>
    <derivirana_varijabla naziv="DomainObject.Predmet.StrankaFormatedOIB_1">  SBERBANK BANKA d.d. LJUBLJANA, REPUBLIKA SLOVENIJA, OIB 73433895209 zastupanog po punomoćniku Odvj. društvo KOŽUL I PETRINOVIĆ d.o.o. Zagreb</derivirana_varijabla>
  </DomainObject.Predmet.StrankaFormatedOIB>
  <DomainObject.Predmet.StrankaFormatedWithAdress>
    <izvorni_sadrzaj> SBERBANK BANKA d.d. LJUBLJANA, REPUBLIKA SLOVENIJA, Dunajska cesta 128A, 1000 LJUBLJANA zastupanog po punomoćniku Odvj. društvo KOŽUL I PETRINOVIĆ d.o.o. Zagreb</izvorni_sadrzaj>
    <derivirana_varijabla naziv="DomainObject.Predmet.StrankaFormatedWithAdress_1"> SBERBANK BANKA d.d. LJUBLJANA, REPUBLIKA SLOVENIJA, Dunajska cesta 128A, 1000 LJUBLJANA zastupanog po punomoćniku Odvj. društvo KOŽUL I PETRINOVIĆ d.o.o. Zagreb</derivirana_varijabla>
  </DomainObject.Predmet.StrankaFormatedWithAdress>
  <DomainObject.Predmet.StrankaFormatedWithAdressOIB>
    <izvorni_sadrzaj> SBERBANK BANKA d.d. LJUBLJANA, REPUBLIKA SLOVENIJA, OIB 73433895209, Dunajska cesta 128A, 1000 LJUBLJANA zastupanog po punomoćniku Odvj. društvo KOŽUL I PETRINOVIĆ d.o.o. Zagreb</izvorni_sadrzaj>
    <derivirana_varijabla naziv="DomainObject.Predmet.StrankaFormatedWithAdressOIB_1"> SBERBANK BANKA d.d. LJUBLJANA, REPUBLIKA SLOVENIJA, OIB 73433895209, Dunajska cesta 128A, 1000 LJUBLJANA zastupanog po punomoćniku Odvj. društvo KOŽUL I PETRINOVIĆ d.o.o. Zagreb</derivirana_varijabla>
  </DomainObject.Predmet.StrankaFormatedWithAdressOIB>
  <DomainObject.Predmet.StrankaWithAdress>
    <izvorni_sadrzaj>SBERBANK BANKA d.d. LJUBLJANA, REPUBLIKA SLOVENIJA Dunajska cesta 128A,1000 LJUBLJANA</izvorni_sadrzaj>
    <derivirana_varijabla naziv="DomainObject.Predmet.StrankaWithAdress_1">SBERBANK BANKA d.d. LJUBLJANA, REPUBLIKA SLOVENIJA Dunajska cesta 128A,1000 LJUBLJANA</derivirana_varijabla>
  </DomainObject.Predmet.StrankaWithAdress>
  <DomainObject.Predmet.StrankaWithAdressOIB>
    <izvorni_sadrzaj>SBERBANK BANKA d.d. LJUBLJANA, REPUBLIKA SLOVENIJA, OIB 73433895209, Dunajska cesta 128A,1000 LJUBLJANA</izvorni_sadrzaj>
    <derivirana_varijabla naziv="DomainObject.Predmet.StrankaWithAdressOIB_1">SBERBANK BANKA d.d. LJUBLJANA, REPUBLIKA SLOVENIJA, OIB 73433895209, Dunajska cesta 128A,1000 LJUBLJANA</derivirana_varijabla>
  </DomainObject.Predmet.StrankaWithAdressOIB>
  <DomainObject.Predmet.StrankaNazivFormated>
    <izvorni_sadrzaj>SBERBANK BANKA d.d. LJUBLJANA, REPUBLIKA SLOVENIJA</izvorni_sadrzaj>
    <derivirana_varijabla naziv="DomainObject.Predmet.StrankaNazivFormated_1">SBERBANK BANKA d.d. LJUBLJANA, REPUBLIKA SLOVENIJA</derivirana_varijabla>
  </DomainObject.Predmet.StrankaNazivFormated>
  <DomainObject.Predmet.StrankaNazivFormatedOIB>
    <izvorni_sadrzaj>SBERBANK BANKA d.d. LJUBLJANA, REPUBLIKA SLOVENIJA, OIB 73433895209</izvorni_sadrzaj>
    <derivirana_varijabla naziv="DomainObject.Predmet.StrankaNazivFormatedOIB_1">SBERBANK BANKA d.d. LJUBLJANA, REPUBLIKA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1735869.25</izvorni_sadrzaj>
    <derivirana_varijabla naziv="DomainObject.Predmet.TrenutnaVrijednost_1">1735869.25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SBERBANK BANKA d.d. LJUBLJANA, REPUBLIKA SLOVENIJA zastupanog po punomoćniku Odvj. društvo KOŽUL I PETRINOVIĆ d.o.o. Zagreb</item>
    </izvorni_sadrzaj>
    <derivirana_varijabla naziv="DomainObject.Predmet.StrankaListFormated_1">
      <item>SBERBANK BANKA d.d. LJUBLJANA, REPUBLIKA SLOVENIJA zastupanog po punomoćniku Odvj. društvo KOŽUL I PETRINOVIĆ d.o.o. Zagreb</item>
    </derivirana_varijabla>
  </DomainObject.Predmet.StrankaListFormated>
  <DomainObject.Predmet.StrankaListFormatedOIB>
    <izvorni_sadrzaj>
      <item>SBERBANK BANKA d.d. LJUBLJANA, REPUBLIKA SLOVENIJA, OIB 73433895209 zastupanog po punomoćniku Odvj. društvo KOŽUL I PETRINOVIĆ d.o.o. Zagreb</item>
    </izvorni_sadrzaj>
    <derivirana_varijabla naziv="DomainObject.Predmet.StrankaListFormatedOIB_1">
      <item>SBERBANK BANKA d.d. LJUBLJANA, REPUBLIKA SLOVENIJA, OIB 73433895209 zastupanog po punomoćniku Odvj. društvo KOŽUL I PETRINOVIĆ d.o.o. Zagreb</item>
    </derivirana_varijabla>
  </DomainObject.Predmet.StrankaListFormatedOIB>
  <DomainObject.Predmet.StrankaListFormatedWithAdress>
    <izvorni_sadrzaj>
      <item>SBERBANK BANKA d.d. LJUBLJANA, REPUBLIKA SLOVENIJA, Dunajska cesta 128A, 1000 LJUBLJANA zastupanog po punomoćniku Odvj. društvo KOŽUL I PETRINOVIĆ d.o.o. Zagreb</item>
    </izvorni_sadrzaj>
    <derivirana_varijabla naziv="DomainObject.Predmet.StrankaListFormatedWithAdress_1">
      <item>SBERBANK BANKA d.d. LJUBLJANA, REPUBLIKA SLOVENIJA, Dunajska cesta 128A, 1000 LJUBLJANA zastupanog po punomoćniku Odvj. društvo KOŽUL I PETRINOVIĆ d.o.o. Zagreb</item>
    </derivirana_varijabla>
  </DomainObject.Predmet.StrankaListFormatedWithAdress>
  <DomainObject.Predmet.StrankaListFormatedWithAdressOIB>
    <izvorni_sadrzaj>
      <item>SBERBANK BANKA d.d. LJUBLJANA, REPUBLIKA SLOVENIJA, OIB 73433895209, Dunajska cesta 128A, 1000 LJUBLJANA zastupanog po punomoćniku Odvj. društvo KOŽUL I PETRINOVIĆ d.o.o. Zagreb</item>
    </izvorni_sadrzaj>
    <derivirana_varijabla naziv="DomainObject.Predmet.StrankaListFormatedWithAdressOIB_1">
      <item>SBERBANK BANKA d.d. LJUBLJANA, REPUBLIKA SLOVENIJA, OIB 73433895209, Dunajska cesta 128A, 1000 LJUBLJANA zastupanog po punomoćniku Odvj. društvo KOŽUL I PETRINOVIĆ d.o.o. Zagreb</item>
    </derivirana_varijabla>
  </DomainObject.Predmet.StrankaListFormatedWithAdressOIB>
  <DomainObject.Predmet.StrankaListNazivFormated>
    <izvorni_sadrzaj>
      <item>SBERBANK BANKA d.d. LJUBLJANA, REPUBLIKA SLOVENIJA</item>
    </izvorni_sadrzaj>
    <derivirana_varijabla naziv="DomainObject.Predmet.StrankaListNazivFormated_1">
      <item>SBERBANK BANKA d.d. LJUBLJANA, REPUBLIKA SLOVENIJA</item>
    </derivirana_varijabla>
  </DomainObject.Predmet.StrankaListNazivFormated>
  <DomainObject.Predmet.StrankaListNazivFormatedOIB>
    <izvorni_sadrzaj>
      <item>SBERBANK BANKA d.d. LJUBLJANA, REPUBLIKA SLOVENIJA, OIB 73433895209</item>
    </izvorni_sadrzaj>
    <derivirana_varijabla naziv="DomainObject.Predmet.StrankaListNazivFormatedOIB_1">
      <item>SBERBANK BANKA d.d. LJUBLJANA, REPUBLIKA SLOVENIJA, OIB 73433895209</item>
    </derivirana_varijabla>
  </DomainObject.Predmet.StrankaListNazivFormatedOIB>
  <DomainObject.Predmet.ProtuStrankaListFormated>
    <izvorni_sadrzaj>
      <item>ELECTRA GRUPA d. o. o. PULA</item>
    </izvorni_sadrzaj>
    <derivirana_varijabla naziv="DomainObject.Predmet.ProtuStrankaListFormated_1">
      <item>ELECTRA GRUPA d. o. o. PULA</item>
    </derivirana_varijabla>
  </DomainObject.Predmet.ProtuStrankaListFormated>
  <DomainObject.Predmet.ProtuStrankaListFormatedOIB>
    <izvorni_sadrzaj>
      <item>ELECTRA GRUPA d. o. o. PULA, OIB 51910954604</item>
    </izvorni_sadrzaj>
    <derivirana_varijabla naziv="DomainObject.Predmet.ProtuStrankaListFormatedOIB_1">
      <item>ELECTRA GRUPA d. o. o. PULA, OIB 51910954604</item>
    </derivirana_varijabla>
  </DomainObject.Predmet.ProtuStrankaListFormatedOIB>
  <DomainObject.Predmet.ProtuStrankaListFormatedWithAdress>
    <izvorni_sadrzaj>
      <item>ELECTRA GRUPA d. o. o. PULA, Pomer 295, 52100 Pula</item>
    </izvorni_sadrzaj>
    <derivirana_varijabla naziv="DomainObject.Predmet.ProtuStrankaListFormatedWithAdress_1">
      <item>ELECTRA GRUPA d. o. o. PULA, Pomer 295, 52100 Pula</item>
    </derivirana_varijabla>
  </DomainObject.Predmet.ProtuStrankaListFormatedWithAdress>
  <DomainObject.Predmet.ProtuStrankaListFormatedWithAdressOIB>
    <izvorni_sadrzaj>
      <item>ELECTRA GRUPA d. o. o. PULA, OIB 51910954604, Pomer 295, 52100 Pula</item>
    </izvorni_sadrzaj>
    <derivirana_varijabla naziv="DomainObject.Predmet.ProtuStrankaListFormatedWithAdressOIB_1">
      <item>ELECTRA GRUPA d. o. o. PULA, OIB 51910954604, Pomer 295, 52100 Pula</item>
    </derivirana_varijabla>
  </DomainObject.Predmet.ProtuStrankaListFormatedWithAdressOIB>
  <DomainObject.Predmet.ProtuStrankaListNazivFormated>
    <izvorni_sadrzaj>
      <item>ELECTRA GRUPA d. o. o. PULA</item>
    </izvorni_sadrzaj>
    <derivirana_varijabla naziv="DomainObject.Predmet.ProtuStrankaListNazivFormated_1">
      <item>ELECTRA GRUPA d. o. o. PULA</item>
    </derivirana_varijabla>
  </DomainObject.Predmet.ProtuStrankaListNazivFormated>
  <DomainObject.Predmet.ProtuStrankaListNazivFormatedOIB>
    <izvorni_sadrzaj>
      <item>ELECTRA GRUPA d. o. o. PULA, OIB 51910954604</item>
    </izvorni_sadrzaj>
    <derivirana_varijabla naziv="DomainObject.Predmet.ProtuStrankaListNazivFormatedOIB_1">
      <item>ELECTRA GRUPA d. o. o. PULA, OIB 51910954604</item>
    </derivirana_varijabla>
  </DomainObject.Predmet.ProtuStrankaListNazivFormatedOIB>
  <DomainObject.Predmet.OstaliListFormated>
    <izvorni_sadrzaj>
      <item>Odvj. društvo KOŽUL I PETRINOVIĆ d.o.o. Zagreb punomoćnik sudionika u postupku SBERBANK BANKA d.d. LJUBLJANA, REPUBLIKA SLOVENIJA</item>
    </izvorni_sadrzaj>
    <derivirana_varijabla naziv="DomainObject.Predmet.OstaliListFormated_1">
      <item>Odvj. društvo KOŽUL I PETRINOVIĆ d.o.o. Zagreb punomoćnik sudionika u postupku SBERBANK BANKA d.d. LJUBLJANA, REPUBLIKA SLOVENIJA</item>
    </derivirana_varijabla>
  </DomainObject.Predmet.OstaliListFormated>
  <DomainObject.Predmet.OstaliListFormatedOIB>
    <izvorni_sadrzaj>
      <item>Odvj. društvo KOŽUL I PETRINOVIĆ d.o.o. Zagreb, OIB 14478211640 punomoćnik sudionika u postupku SBERBANK BANKA d.d. LJUBLJANA, REPUBLIKA SLOVENIJA</item>
    </izvorni_sadrzaj>
    <derivirana_varijabla naziv="DomainObject.Predmet.OstaliListFormatedOIB_1">
      <item>Odvj. društvo KOŽUL I PETRINOVIĆ d.o.o. Zagreb, OIB 14478211640 punomoćnik sudionika u postupku SBERBANK BANKA d.d. LJUBLJANA, REPUBLIKA SLOVENIJA</item>
    </derivirana_varijabla>
  </DomainObject.Predmet.OstaliListFormatedOIB>
  <DomainObject.Predmet.OstaliListFormatedWithAdress>
    <izvorni_sadrzaj>
      <item>Odvj. društvo KOŽUL I PETRINOVIĆ d.o.o. Zagreb, Bužanova 4, 10000 Zagreb punomoćnik sudionika u postupku SBERBANK BANKA d.d. LJUBLJANA, REPUBLIKA SLOVENIJA</item>
    </izvorni_sadrzaj>
    <derivirana_varijabla naziv="DomainObject.Predmet.OstaliListFormatedWithAdress_1">
      <item>Odvj. društvo KOŽUL I PETRINOVIĆ d.o.o. Zagreb, Bužanova 4, 10000 Zagreb punomoćnik sudionika u postupku SBERBANK BANKA d.d. LJUBLJANA, REPUBLIKA SLOVENIJA</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REPUBLIKA SLOVENIJA</item>
    </izvorni_sadrzaj>
    <derivirana_varijabla naziv="DomainObject.Predmet.OstaliListFormatedWithAdressOIB_1">
      <item>Odvj. društvo KOŽUL I PETRINOVIĆ d.o.o. Zagreb, OIB 14478211640, Bužanova 4, 10000 Zagreb punomoćnik sudionika u postupku SBERBANK BANKA d.d. LJUBLJANA, REPUBLIKA SLOVENIJA</item>
    </derivirana_varijabla>
  </DomainObject.Predmet.OstaliListFormatedWithAdressOIB>
  <DomainObject.Predmet.OstaliListNazivFormated>
    <izvorni_sadrzaj>
      <item>Odvj. društvo KOŽUL I PETRINOVIĆ d.o.o. Zagreb</item>
    </izvorni_sadrzaj>
    <derivirana_varijabla naziv="DomainObject.Predmet.OstaliListNazivFormated_1">
      <item>Odvj. društvo KOŽUL I PETRINOVIĆ d.o.o. Zagreb</item>
    </derivirana_varijabla>
  </DomainObject.Predmet.OstaliListNazivFormated>
  <DomainObject.Predmet.OstaliListNazivFormatedOIB>
    <izvorni_sadrzaj>
      <item>Odvj. društvo KOŽUL I PETRINOVIĆ d.o.o. Zagreb, OIB 14478211640</item>
    </izvorni_sadrzaj>
    <derivirana_varijabla naziv="DomainObject.Predmet.OstaliListNazivFormatedOIB_1">
      <item>Odvj. društvo KOŽUL I PETRINOVIĆ d.o.o. Zagreb,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SBERBANK BANKA d.d. LJUBLJANA, REPUBLIKA SLOVENIJA</izvorni_sadrzaj>
    <derivirana_varijabla naziv="DomainObject.Predmet.StrankaIDrugi_1">SBERBANK BANKA d.d. LJUBLJANA, REPUBLIKA SLOVENIJA</derivirana_varijabla>
  </DomainObject.Predmet.StrankaIDrugi>
  <DomainObject.Predmet.ProtustrankaIDrugi>
    <izvorni_sadrzaj>ELECTRA GRUPA d. o. o. PULA</izvorni_sadrzaj>
    <derivirana_varijabla naziv="DomainObject.Predmet.ProtustrankaIDrugi_1">ELECTRA GRUPA d. o. o. PULA</derivirana_varijabla>
  </DomainObject.Predmet.ProtustrankaIDrugi>
  <DomainObject.Predmet.StrankaIDrugiAdressOIB>
    <izvorni_sadrzaj>SBERBANK BANKA d.d. LJUBLJANA, REPUBLIKA SLOVENIJA, OIB 73433895209, Dunajska cesta 128A, 1000 LJUBLJANA</izvorni_sadrzaj>
    <derivirana_varijabla naziv="DomainObject.Predmet.StrankaIDrugiAdressOIB_1">SBERBANK BANKA d.d. LJUBLJANA, REPUBLIKA SLOVENIJA, OIB 73433895209, Dunajska cesta 128A, 1000 LJUBLJANA</derivirana_varijabla>
  </DomainObject.Predmet.StrankaIDrugiAdressOIB>
  <DomainObject.Predmet.ProtustrankaIDrugiAdressOIB>
    <izvorni_sadrzaj>ELECTRA GRUPA d. o. o. PULA, OIB 51910954604, Pomer 295, 52100 Pula</izvorni_sadrzaj>
    <derivirana_varijabla naziv="DomainObject.Predmet.ProtustrankaIDrugiAdressOIB_1">ELECTRA GRUPA d. o. o. PULA, OIB 51910954604,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ELECTRA GRUPA d. o. o. PULA</item>
      <item>Odvj. društvo KOŽUL I PETRINOVIĆ d.o.o. Zagreb</item>
      <item>SBERBANK BANKA d.d. LJUBLJANA, REPUBLIKA SLOVENIJA</item>
    </izvorni_sadrzaj>
    <derivirana_varijabla naziv="DomainObject.Predmet.SudioniciListNaziv_1">
      <item>ELECTRA GRUPA d. o. o. PULA</item>
      <item>Odvj. društvo KOŽUL I PETRINOVIĆ d.o.o. Zagreb</item>
      <item>SBERBANK BANKA d.d. LJUBLJANA, REPUBLIKA SLOVENIJA</item>
    </derivirana_varijabla>
  </DomainObject.Predmet.SudioniciListNaziv>
  <DomainObject.Predmet.SudioniciListAdressOIB>
    <izvorni_sadrzaj>
      <item>ELECTRA GRUPA d. o. o. PULA, OIB 51910954604, Pomer 295,52100 Pula</item>
      <item>Odvj. društvo KOŽUL I PETRINOVIĆ d.o.o. Zagreb, OIB 14478211640, Bužanova 4,10000 Zagreb</item>
      <item>SBERBANK BANKA d.d. LJUBLJANA, REPUBLIKA SLOVENIJA, OIB 73433895209, Dunajska cesta 128A,1000 LJUBLJANA</item>
    </izvorni_sadrzaj>
    <derivirana_varijabla naziv="DomainObject.Predmet.SudioniciListAdressOIB_1">
      <item>ELECTRA GRUPA d. o. o. PULA, OIB 51910954604, Pomer 295,52100 Pula</item>
      <item>Odvj. društvo KOŽUL I PETRINOVIĆ d.o.o. Zagreb, OIB 14478211640, Bužanova 4,10000 Zagreb</item>
      <item>SBERBANK BANKA d.d. LJUBLJANA, REPUBLIKA SLOVENIJA, OIB 73433895209, Dunajska cesta 128A,1000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51910954604</item>
      <item>, OIB 14478211640</item>
      <item>, OIB 73433895209</item>
    </izvorni_sadrzaj>
    <derivirana_varijabla naziv="DomainObject.Predmet.SudioniciListNazivOIB_1">
      <item>, OIB 51910954604</item>
      <item>, OIB 14478211640</item>
      <item>, OIB 73433895209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5512</properties:Characters>
  <properties:Lines>142</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2016-11-18T08:57:00Z</dcterms:created>
  <dc:creator>Tijana Licul</dc:creator>
  <cp:lastModifiedBy>Lorena Paris Aničić</cp:lastModifiedBy>
  <cp:lastPrinted>2016-11-18T09:05:00Z</cp:lastPrinted>
  <dcterms:modified xmlns:xsi="http://www.w3.org/2001/XMLSchema-instance" xsi:type="dcterms:W3CDTF">2016-11-18T09:08:00Z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