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e2764" w14:paraId="3ce2764" w:rsidRDefault="005A313D" w:rsidP="005A313D" w:rsidR="005A313D">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5A313D" w:rsidP="005A313D" w:rsidR="005A313D">
      <w:pPr>
        <w:spacing w:after="0"/>
        <w:jc w:val="both"/>
      </w:pPr>
      <w:r>
        <w:t xml:space="preserve">       REPUBLIKA HRVATSKA</w:t>
      </w:r>
    </w:p>
    <w:p w:rsidRDefault="005A313D" w:rsidP="005A313D" w:rsidR="005A313D">
      <w:pPr>
        <w:spacing w:after="0"/>
        <w:jc w:val="both"/>
      </w:pPr>
      <w:r>
        <w:rPr>
          <w:lang w:val="pt-BR"/>
        </w:rPr>
        <w:t>TRGOVA</w:t>
      </w:r>
      <w:r>
        <w:t>Č</w:t>
      </w:r>
      <w:r>
        <w:rPr>
          <w:lang w:val="pt-BR"/>
        </w:rPr>
        <w:t>KI SUD U VARA</w:t>
      </w:r>
      <w:r>
        <w:t>Ž</w:t>
      </w:r>
      <w:r>
        <w:rPr>
          <w:lang w:val="pt-BR"/>
        </w:rPr>
        <w:t>DINU</w:t>
      </w:r>
    </w:p>
    <w:p w:rsidRDefault="005A313D" w:rsidP="005A313D" w:rsidR="005A313D">
      <w:pPr>
        <w:spacing w:after="0"/>
        <w:rPr>
          <w:bCs/>
        </w:rPr>
      </w:pPr>
      <w:r>
        <w:t xml:space="preserve">                      </w:t>
      </w:r>
      <w:r>
        <w:rPr>
          <w:lang w:val="pt-BR"/>
        </w:rPr>
        <w:t>B. Radić 2</w:t>
      </w:r>
      <w:r>
        <w:rPr>
          <w:bCs/>
        </w:rPr>
        <w:t xml:space="preserve">   </w:t>
      </w:r>
    </w:p>
    <w:p w:rsidRDefault="005A313D" w:rsidP="005A313D" w:rsidR="005A313D">
      <w:pPr>
        <w:spacing w:after="0"/>
        <w:ind w:left="5664"/>
      </w:pPr>
      <w:r>
        <w:t>Poslovni broj: 3 St-736/15-16</w:t>
      </w:r>
    </w:p>
    <w:p w:rsidRDefault="005A313D" w:rsidP="005A313D" w:rsidR="005A313D">
      <w:pPr>
        <w:spacing w:after="0"/>
        <w:rPr>
          <w:b/>
        </w:rPr>
      </w:pPr>
    </w:p>
    <w:p w:rsidRDefault="005A313D" w:rsidP="005A313D" w:rsidR="005A313D">
      <w:pPr>
        <w:spacing w:after="0"/>
        <w:jc w:val="center"/>
      </w:pPr>
      <w:r>
        <w:t>U   I M E   R E P U B L I K E   H R V A T S K E</w:t>
      </w:r>
    </w:p>
    <w:p w:rsidRDefault="005A313D" w:rsidP="005A313D" w:rsidR="005A313D">
      <w:pPr>
        <w:spacing w:after="0"/>
        <w:rPr>
          <w:b/>
        </w:rPr>
      </w:pPr>
    </w:p>
    <w:p w:rsidRDefault="005A313D" w:rsidP="005A313D" w:rsidR="005A313D">
      <w:pPr>
        <w:spacing w:after="0"/>
        <w:jc w:val="center"/>
      </w:pPr>
      <w:r>
        <w:t>R J E Š E N J E</w:t>
      </w:r>
    </w:p>
    <w:p w:rsidRDefault="005A313D" w:rsidP="005A313D" w:rsidR="005A313D">
      <w:pPr>
        <w:spacing w:after="0"/>
        <w:jc w:val="both"/>
        <w:rPr>
          <w:b/>
        </w:rPr>
      </w:pPr>
    </w:p>
    <w:p w:rsidRDefault="005A313D" w:rsidP="005A313D" w:rsidR="005A313D">
      <w:pPr>
        <w:spacing w:after="0"/>
        <w:jc w:val="both"/>
      </w:pPr>
      <w:r>
        <w:rPr>
          <w:b/>
        </w:rPr>
        <w:tab/>
      </w:r>
      <w:r>
        <w:t xml:space="preserve">TRGOVAČKI SUD U VARAŽDINU po sucu toga suda Jasni Lekić, kao stečajnom sucu, u stečajnom predmetu u povodu prijedloga predlagatelja FINANCIJSKA AGENCIJA Regionalni centar Zagreb, Podružnica Varaždin, A. Cesarca 2, protiv dužnika VIN JAN društvo s ograničenom odgovornošću za trgovinu, proizvodnju i usluge, skraćena tvrtka VIN JAN d.o.o. Budančevica, V. Nazora 21, 48362 Kloštar Podravski, MBS: 070110076 OIB: 83190205529, radi otvaranja stečajnog postupka nad dužnikom, dana 17. studenog 2016. godine,   </w:t>
      </w:r>
    </w:p>
    <w:p w:rsidRDefault="005A313D" w:rsidP="005A313D" w:rsidR="005A313D">
      <w:pPr>
        <w:spacing w:after="0"/>
        <w:jc w:val="center"/>
      </w:pPr>
      <w:r>
        <w:t>r i j e š i o     j e</w:t>
      </w:r>
    </w:p>
    <w:p w:rsidRDefault="005A313D" w:rsidP="005A313D" w:rsidR="005A313D">
      <w:pPr>
        <w:spacing w:after="0"/>
      </w:pPr>
    </w:p>
    <w:p w:rsidRDefault="005A313D" w:rsidP="005A313D" w:rsidR="005A313D">
      <w:pPr>
        <w:spacing w:after="0"/>
        <w:ind w:firstLine="705"/>
        <w:jc w:val="both"/>
      </w:pPr>
      <w:r>
        <w:tab/>
        <w:t xml:space="preserve">I/ Otvara se stečajni postupak nad društvom VIN JAN društvo s ograničenom odgovornošću za trgovinu, proizvodnju i usluge, skraćena tvrtka VIN JAN d.o.o. Budančevica, V. Nazora 21, 48362 Kloštar Podravski, MBS: 070110076 OIB: 83190205529, s danom 17. studenog 2016. godine. </w:t>
      </w:r>
    </w:p>
    <w:p w:rsidRDefault="005A313D" w:rsidP="005A313D" w:rsidR="005A313D">
      <w:pPr>
        <w:spacing w:after="0"/>
        <w:ind w:firstLine="705"/>
        <w:jc w:val="both"/>
      </w:pPr>
    </w:p>
    <w:p w:rsidRDefault="005A313D" w:rsidP="005A313D" w:rsidR="005A313D">
      <w:pPr>
        <w:spacing w:after="0"/>
        <w:ind w:firstLine="705"/>
        <w:jc w:val="both"/>
      </w:pPr>
      <w:r>
        <w:t xml:space="preserve">II/ Za stečajnog upravitelja imenuje se Milan Kanjer iz Zagreba, II Praćanska 6a, OIB: 19841318135. </w:t>
      </w:r>
    </w:p>
    <w:p w:rsidRDefault="005A313D" w:rsidP="005A313D" w:rsidR="005A313D">
      <w:pPr>
        <w:spacing w:after="0"/>
        <w:ind w:firstLine="705"/>
        <w:jc w:val="both"/>
      </w:pPr>
    </w:p>
    <w:p w:rsidRDefault="005A313D" w:rsidP="005A313D" w:rsidR="005A313D">
      <w:pPr>
        <w:spacing w:after="0"/>
        <w:ind w:firstLine="705"/>
        <w:jc w:val="both"/>
      </w:pPr>
      <w:r>
        <w:tab/>
        <w:t xml:space="preserve">III/ Zaključuje se stečajni postupak nad društvom VIN JAN društvo s ograničenom odgovornošću za trgovinu, proizvodnju i usluge, skraćena tvrtka VIN JAN d.o.o. Budančevica, V. Nazora 21, 48362 Kloštar Podravski, MBS: 070110076 OIB: 83190205529, s danom 17. studenog 2016. godine, jer stečajna masa nije dostatna ni za pokriće troškova stečajnog postupka.    </w:t>
      </w:r>
    </w:p>
    <w:p w:rsidRDefault="005A313D" w:rsidP="005A313D" w:rsidR="005A313D">
      <w:pPr>
        <w:spacing w:after="0"/>
        <w:ind w:firstLine="705"/>
        <w:jc w:val="both"/>
      </w:pPr>
    </w:p>
    <w:p w:rsidRDefault="005A313D" w:rsidP="005A313D" w:rsidR="005A313D">
      <w:pPr>
        <w:spacing w:after="0"/>
        <w:jc w:val="both"/>
      </w:pPr>
      <w:r>
        <w:tab/>
        <w:t xml:space="preserve">IV/ Ovo rješenje i osnova zaključenja stečajnog postupka objavljuje se na e-Oglasnoj ploči suda sa današnjim danom, zabilježuje se u sudskom registru ovoga suda, a nakon pravomoćnosti ovog rješenja društvo će se brisati iz sudskog registra ovoga suda. </w:t>
      </w:r>
    </w:p>
    <w:p w:rsidRDefault="005A313D" w:rsidP="005A313D" w:rsidR="005A313D">
      <w:pPr>
        <w:spacing w:after="0"/>
        <w:jc w:val="both"/>
      </w:pPr>
    </w:p>
    <w:p w:rsidRDefault="005A313D" w:rsidP="005A313D" w:rsidR="005A313D">
      <w:pPr>
        <w:spacing w:after="0"/>
        <w:jc w:val="both"/>
      </w:pPr>
    </w:p>
    <w:p w:rsidRDefault="005A313D" w:rsidP="005A313D" w:rsidR="005A313D">
      <w:pPr>
        <w:spacing w:after="0"/>
        <w:jc w:val="center"/>
      </w:pPr>
      <w:r>
        <w:t>Obrazloženje</w:t>
      </w:r>
    </w:p>
    <w:p w:rsidRDefault="005A313D" w:rsidP="005A313D" w:rsidR="005A313D">
      <w:pPr>
        <w:spacing w:after="0"/>
      </w:pPr>
    </w:p>
    <w:p w:rsidRDefault="005A313D" w:rsidP="005A313D" w:rsidR="005A313D">
      <w:pPr>
        <w:spacing w:after="0"/>
        <w:jc w:val="both"/>
      </w:pPr>
      <w:r>
        <w:tab/>
        <w:t xml:space="preserve">Predlagatelj Fina Regionalni centar Zagreb, Podružnica Varaždin, podnio je prijedlog za otvaranje stečajnog postupka nad društvom dužnika, navodeći da dužnik na dan 4.11.2015. u Očevidniku redoslijeda osnova za plaćanje ima evidentirane neizvršene osnove za plaćanje u neprekinutom razdoblju od 120 dana u ukupnom iznosu od 4.447,90 kn u koji iznos je uračunata kamata i naknada Financijske agencije za provedbu ovrhe na novčanim sredstvima, </w:t>
      </w:r>
      <w:r>
        <w:lastRenderedPageBreak/>
        <w:t>da prema podacima o broju zaposlenih dostavljenim od Hrvatskog zavoda za mirovinsko osiguranje dužnik ima jednog zaposlenika, te da na dan 4.11.2016. u Jedinstvenom registru računa ima otvoren račun i oročena novčana sredstva kod Zagrebačke banke d.d.</w:t>
      </w:r>
    </w:p>
    <w:p w:rsidRDefault="005A313D" w:rsidP="005A313D" w:rsidR="005A313D">
      <w:pPr>
        <w:spacing w:after="0"/>
        <w:jc w:val="both"/>
      </w:pPr>
      <w:r>
        <w:tab/>
        <w:t xml:space="preserve">Na temelju takvog prijedloga predlagatelja ovaj sud donio je rješenje broj 3 St-736/15-3 od 20.11.2015. kojim se pokreće prethodni postupak radi utvrđivanja uvjeta za otvaranje stečajnog postupka, te je ujedno istim rješenjem naložio odgovornoj osobi dužnika da dostavi javnobilježnički ovjerovljen prokazni popis imovine. </w:t>
      </w:r>
    </w:p>
    <w:p w:rsidRDefault="005A313D" w:rsidP="005A313D" w:rsidR="005A313D">
      <w:pPr>
        <w:spacing w:after="0"/>
        <w:ind w:firstLine="708"/>
        <w:jc w:val="both"/>
      </w:pPr>
      <w:r>
        <w:t>Na ročištu u prethodnom postupku direktor dužnika Goran Jančijev iskazao je da je jedini osnivač i direktor tvrtke dužnika, koja se bavila ugostiteljstvom – caffe bar u Budančevici na istoj adresi, da ima jednu zaposlenicu Aleksandru Sabolić, koja je sada na porodiljnom i nije joj dužan za plaće, da je tvrtka u blokadi unazad tri mjeseca, da on nije pokrenuo prijedlog za stečaj, te da je dužan s osnova poreza i doprinosa Poreznoj upravi. Izjavio je da društvo nema nekretnina ni pokretnina, caffe bar je bio u najmu kod oca Branka Jančijev, imali su pokretnine koje su kupili, ali nisu ih prenijeli na firmu, nisu to plaćali iz sredstava firme, nego je on osobno platio pokretnine, kupio je šank, stolice i sve što treba za kafić, ali to nije prenosio na firmu, to je kupio kod osnivanja tvrtke, tako da je firma bila u najmu kod oca koji je vlasnik lokala, odnosno objekta, a on je vlasnik pokretnina. Nadalje je izjavio da društvo ima tražbine prema firmi EcoLife j.d.o.o. Koprivnica, Dravska 17, da je ta tvrtka dužna tvrtki Vin jan za najam. Naime, lokal koji su otvorili dali su u podnajam tvrtki EcoLife j.d.o.o. koja drži unutra kafić za mjesečnu najamninu od 2.000,00 kn s PDV-om i ona im je dužna 6 najamnina, što iznosi 12.000,00 kn, te da nije raskinuo ugovor o najmu jer mu obećavaju platiti. Iskazao je da novčanih sredstava na računu nema, druge imovine nema, te da knjigovodstvo društva vodi Knjigovodstveni ured Furdić j.d.o.o. Đurđevac, a poslovna dokumentacija društva nalazi se kod knjigovođe, da razlučnih i izlučnih prava nema, a prosječni godišnji trošak tvrtke je oko 6.000,00 kn.</w:t>
      </w:r>
    </w:p>
    <w:p w:rsidRDefault="005A313D" w:rsidP="005A313D" w:rsidR="005A313D">
      <w:pPr>
        <w:spacing w:after="0"/>
        <w:ind w:firstLine="708"/>
        <w:jc w:val="both"/>
      </w:pPr>
      <w:r>
        <w:t>Pod kaznenom i materijalnom odgovornošću potvrdio je istinitost prokaznog popisa imovine i prokazne izjave da društvo nema imovinu.</w:t>
      </w:r>
    </w:p>
    <w:p w:rsidRDefault="005A313D" w:rsidP="005A313D" w:rsidR="005A313D">
      <w:pPr>
        <w:spacing w:after="0"/>
        <w:ind w:firstLine="708"/>
        <w:jc w:val="both"/>
      </w:pPr>
      <w:r>
        <w:t>Prema stanju računa poreznog obveznika na dan 2.12.2015. dug dužnika prema RH Ministarstvu financija iznosi 15.450,07 kn.</w:t>
      </w:r>
    </w:p>
    <w:p w:rsidRDefault="005A313D" w:rsidP="005A313D" w:rsidR="005A313D">
      <w:pPr>
        <w:spacing w:after="0"/>
        <w:ind w:firstLine="708"/>
        <w:jc w:val="both"/>
      </w:pPr>
      <w:r>
        <w:t>Sud je rješenjem broj 3 St-736/15-15 od 17.10.2016. koje je objavljeno na e-Oglasnoj ploči suda 17.10.2016. pozvao vjerovnike stečajnog dužnika da u roku od 15 dana od dana objave na e-Oglasnoj ploči plate iznos od 5.000,00 kn na ime predujmljivanja troškova prethodnog i otvorenog stečajnog postupka, jer je utvrđeno da imovina dužnika koja bi ušla u stečajnu masu nije dostatna ni za namirenje troškova toga postupka.</w:t>
      </w:r>
    </w:p>
    <w:p w:rsidRDefault="005A313D" w:rsidP="005A313D" w:rsidR="005A313D">
      <w:pPr>
        <w:spacing w:after="0"/>
        <w:ind w:firstLine="708"/>
        <w:jc w:val="both"/>
      </w:pPr>
      <w:r>
        <w:t xml:space="preserve">Vjerovnici predujam nisu platili.  </w:t>
      </w:r>
    </w:p>
    <w:p w:rsidRDefault="005A313D" w:rsidP="005A313D" w:rsidR="005A313D">
      <w:pPr>
        <w:spacing w:after="0"/>
        <w:ind w:firstLine="708"/>
        <w:jc w:val="both"/>
      </w:pPr>
      <w:r>
        <w:t>Slijedom svega naprijed navedenog, proizlazi da se kod društva dužnika ispunio stečajni razlog nesposobnosti za plaćanje iz čl. 5. st. 2. Stečajnog zakona (N.N. 71/15, dalje skraćeno: SZ-a).</w:t>
      </w:r>
    </w:p>
    <w:p w:rsidRDefault="005A313D" w:rsidP="005A313D" w:rsidR="005A313D">
      <w:pPr>
        <w:spacing w:after="0"/>
        <w:jc w:val="both"/>
      </w:pPr>
      <w:r>
        <w:tab/>
        <w:t>Tijekom prethodnog postupka je na nedvojben način utvrđeno da dužnik nema imovinu te da ista nije dostatna za pokriće troškova stečajnog postupka.</w:t>
      </w:r>
    </w:p>
    <w:p w:rsidRDefault="005A313D" w:rsidP="005A313D" w:rsidR="005A313D">
      <w:pPr>
        <w:spacing w:after="0"/>
        <w:ind w:firstLine="708"/>
        <w:jc w:val="both"/>
      </w:pPr>
      <w:r>
        <w:t xml:space="preserve">Slijedom navedenog, sud je primjenom čl. 132. st. 1. i 2. SZ-a donio rješenje kojim se otvara i istovremeno zaključuje stečajni postupak nad društvom dužnika. </w:t>
      </w:r>
    </w:p>
    <w:p w:rsidRDefault="005A313D" w:rsidP="005A313D" w:rsidR="005A313D">
      <w:pPr>
        <w:spacing w:after="0"/>
      </w:pPr>
    </w:p>
    <w:p w:rsidRDefault="005A313D" w:rsidP="005A313D" w:rsidR="005A313D">
      <w:pPr>
        <w:spacing w:after="0"/>
      </w:pPr>
    </w:p>
    <w:p w:rsidRDefault="005A313D" w:rsidP="005A313D" w:rsidR="005A313D">
      <w:pPr>
        <w:spacing w:after="0"/>
        <w:ind w:left="2832"/>
      </w:pPr>
      <w:r>
        <w:t>U  Varaždinu, 17. studenog 2016. godine</w:t>
      </w:r>
    </w:p>
    <w:p w:rsidRDefault="005A313D" w:rsidP="005A313D" w:rsidR="005A313D">
      <w:pPr>
        <w:spacing w:after="0"/>
      </w:pPr>
    </w:p>
    <w:p w:rsidRDefault="005A313D" w:rsidP="005A313D" w:rsidR="005A313D">
      <w:pPr>
        <w:spacing w:after="0"/>
        <w:ind w:left="2832"/>
      </w:pPr>
      <w:r>
        <w:tab/>
      </w:r>
      <w:r>
        <w:tab/>
      </w:r>
      <w:r>
        <w:tab/>
        <w:t xml:space="preserve">                       Stečajni sudac:</w:t>
      </w:r>
    </w:p>
    <w:p w:rsidRDefault="005A313D" w:rsidP="005A313D" w:rsidR="005A313D">
      <w:pPr>
        <w:spacing w:after="0"/>
        <w:ind w:left="2832"/>
      </w:pPr>
    </w:p>
    <w:p w:rsidRDefault="005A313D" w:rsidP="005A313D" w:rsidR="005A313D">
      <w:pPr>
        <w:spacing w:after="0"/>
        <w:ind w:left="2832"/>
      </w:pPr>
      <w:r>
        <w:tab/>
      </w:r>
      <w:r>
        <w:tab/>
      </w:r>
      <w:r>
        <w:tab/>
        <w:t xml:space="preserve">                         Jasna Lekić</w:t>
      </w:r>
    </w:p>
    <w:p w:rsidRDefault="005A313D" w:rsidP="005A313D" w:rsidR="005A313D">
      <w:pPr>
        <w:spacing w:after="0"/>
        <w:ind w:left="2832"/>
      </w:pPr>
      <w:r>
        <w:lastRenderedPageBreak/>
        <w:t xml:space="preserve">                                       </w:t>
      </w:r>
    </w:p>
    <w:p w:rsidRDefault="005A313D" w:rsidP="005A313D" w:rsidR="005A313D">
      <w:pPr>
        <w:spacing w:after="0"/>
      </w:pPr>
      <w:r>
        <w:tab/>
        <w:t>POUKA O PRAVNOM LIJEKU:</w:t>
      </w:r>
    </w:p>
    <w:p w:rsidRDefault="005A313D" w:rsidP="005A313D" w:rsidR="005A313D">
      <w:pPr>
        <w:spacing w:after="0"/>
        <w:rPr>
          <w:b/>
        </w:rPr>
      </w:pPr>
    </w:p>
    <w:p w:rsidRDefault="005A313D" w:rsidP="005A313D" w:rsidR="005A313D">
      <w:pPr>
        <w:spacing w:after="0"/>
        <w:jc w:val="both"/>
      </w:pPr>
      <w:r>
        <w:tab/>
        <w:t xml:space="preserve">Protiv ovog rješenja o otvaranju stečajnog postupka žalbu može podnijeti osoba koja je bila zastupnik po zakonu dužnika pravne osobe do dana nastupanja pravnih posljedica otvaranja stečajnog postupka i dužnik pojedinac. </w:t>
      </w:r>
    </w:p>
    <w:p w:rsidRDefault="005A313D" w:rsidP="005A313D" w:rsidR="005A313D">
      <w:pPr>
        <w:spacing w:after="0"/>
        <w:ind w:firstLine="708"/>
        <w:jc w:val="both"/>
      </w:pPr>
      <w:r>
        <w:t xml:space="preserve">Žalba se podnosi u roku od 8 dana od proteka osmog dana od dana objave oglasa na e-Oglasnoj ploči suda. Žalba se podnosi putem ovog suda, s time da o žalbi odlučuje Visoki trgovački sud Republike Hrvatske u Zagrebu. </w:t>
      </w:r>
    </w:p>
    <w:p w:rsidRDefault="005A313D" w:rsidP="005A313D" w:rsidR="005A313D">
      <w:pPr>
        <w:spacing w:after="0"/>
        <w:ind w:firstLine="708"/>
        <w:jc w:val="both"/>
      </w:pPr>
      <w:r>
        <w:t>Ovo rješenje objavljuje se na e-Oglasnoj ploči suda s danom 17.11.2016. godine.</w:t>
      </w:r>
    </w:p>
    <w:p w:rsidRDefault="005A313D" w:rsidP="005A313D" w:rsidR="005A313D">
      <w:pPr>
        <w:spacing w:after="0"/>
        <w:jc w:val="both"/>
      </w:pPr>
      <w:r>
        <w:t xml:space="preserve"> </w:t>
      </w:r>
    </w:p>
    <w:p w:rsidRDefault="005A313D" w:rsidP="005A313D" w:rsidR="005A313D">
      <w:pPr>
        <w:spacing w:after="0"/>
        <w:jc w:val="both"/>
      </w:pPr>
    </w:p>
    <w:p w:rsidRDefault="005A313D" w:rsidP="005A313D" w:rsidR="005A313D">
      <w:pPr>
        <w:spacing w:after="0"/>
        <w:jc w:val="both"/>
      </w:pPr>
    </w:p>
    <w:p w:rsidRDefault="005A313D" w:rsidP="005A313D" w:rsidR="005A313D">
      <w:pPr>
        <w:spacing w:after="0"/>
        <w:jc w:val="both"/>
      </w:pPr>
    </w:p>
    <w:p w:rsidRDefault="005A313D" w:rsidP="005A313D" w:rsidR="005A313D">
      <w:pPr>
        <w:spacing w:after="0"/>
        <w:jc w:val="both"/>
      </w:pPr>
      <w:r>
        <w:t>DNA: 1. Stečajni upravitelj Milan Kanjer iz Zagreba, II Praćanska 6a</w:t>
      </w:r>
    </w:p>
    <w:p w:rsidRDefault="005A313D" w:rsidP="005A313D" w:rsidR="005A313D">
      <w:pPr>
        <w:spacing w:after="0"/>
        <w:jc w:val="both"/>
      </w:pPr>
      <w:r>
        <w:t xml:space="preserve">           2. Porezna uprava Područni ured Sjeverna Hrvatska, Ispostava Koprivnica, </w:t>
      </w:r>
    </w:p>
    <w:p w:rsidRDefault="005A313D" w:rsidP="005A313D" w:rsidR="005A313D">
      <w:pPr>
        <w:spacing w:after="0"/>
        <w:jc w:val="both"/>
      </w:pPr>
      <w:r>
        <w:t xml:space="preserve">               Hrvatske državnosti 7</w:t>
      </w:r>
    </w:p>
    <w:p w:rsidRDefault="005A313D" w:rsidP="005A313D" w:rsidR="005A313D">
      <w:pPr>
        <w:spacing w:after="0"/>
        <w:jc w:val="both"/>
      </w:pPr>
      <w:r>
        <w:t xml:space="preserve">           3. ŽDO Varaždin, građansko-upravni odjel</w:t>
      </w:r>
    </w:p>
    <w:p w:rsidRDefault="005A313D" w:rsidP="005A313D" w:rsidR="005A313D">
      <w:pPr>
        <w:spacing w:after="0"/>
        <w:jc w:val="both"/>
      </w:pPr>
      <w:r>
        <w:t xml:space="preserve">           4. Dužnik VIN JAN d.o.o. Budančevica, V. Nazora 21, 48362 Kloštar Podravski</w:t>
      </w:r>
    </w:p>
    <w:p w:rsidRDefault="005A313D" w:rsidP="005A313D" w:rsidR="005A313D">
      <w:pPr>
        <w:spacing w:after="0"/>
        <w:jc w:val="both"/>
      </w:pPr>
      <w:r>
        <w:t xml:space="preserve">           5. FINA Zagreb, Vrtni put 3 </w:t>
      </w:r>
    </w:p>
    <w:p w:rsidRDefault="005A313D" w:rsidP="005A313D" w:rsidR="005A313D">
      <w:pPr>
        <w:spacing w:after="0"/>
      </w:pPr>
      <w:r>
        <w:t xml:space="preserve">           6. Sudski registar, radi zabilježbe otvaranja i zaključenja stečajnog postupka, a nakon </w:t>
      </w:r>
    </w:p>
    <w:p w:rsidRDefault="005A313D" w:rsidP="005A313D" w:rsidR="005A313D">
      <w:pPr>
        <w:spacing w:after="0"/>
      </w:pPr>
      <w:r>
        <w:t xml:space="preserve">                pravomoćnosti radi brisanja dužnika iz registra</w:t>
      </w:r>
    </w:p>
    <w:p w:rsidRDefault="005A313D" w:rsidP="005A313D" w:rsidR="005A313D">
      <w:pPr>
        <w:spacing w:after="0"/>
      </w:pPr>
      <w:r>
        <w:t xml:space="preserve">           7. e-Oglasna ploča suda</w:t>
      </w:r>
    </w:p>
    <w:p w:rsidRDefault="005A313D" w:rsidP="005A313D" w:rsidR="005A313D">
      <w:pPr>
        <w:spacing w:after="0"/>
      </w:pPr>
      <w:r>
        <w:t xml:space="preserve">          </w:t>
      </w:r>
    </w:p>
    <w:p w:rsidRDefault="00AE649C" w:rsidP="005A313D" w:rsidR="00AE649C" w:rsidRPr="00B76F3C">
      <w:pPr>
        <w:pStyle w:val="Naslov3"/>
        <w:spacing w:after="0"/>
      </w:pPr>
    </w:p>
    <w:p w:rsidRDefault="00937FF9" w:rsidP="005A313D"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5A313D" w:rsidR="00AE649C" w:rsidRPr="00B76F3C">
      <w:pPr>
        <w:pStyle w:val="SudSjedite"/>
      </w:pPr>
      <w:r>
        <w:tab/>
      </w:r>
    </w:p>
    <w:p w:rsidRDefault="00CB0EA4" w:rsidP="005A313D" w:rsidR="00CB0EA4">
      <w:pPr>
        <w:pStyle w:val="Naslovdokumenta"/>
        <w:spacing w:after="0"/>
      </w:pPr>
    </w:p>
    <w:p w:rsidRDefault="0071688E" w:rsidP="005A313D" w:rsidR="0071688E">
      <w:pPr>
        <w:pStyle w:val="Poetniodjeljak"/>
        <w:spacing w:after="0"/>
      </w:pPr>
    </w:p>
    <w:p w:rsidRDefault="00A21F0D" w:rsidP="005A313D" w:rsidR="00A21F0D">
      <w:pPr>
        <w:pStyle w:val="NormaleSPIS"/>
        <w:spacing w:after="0"/>
        <w:rPr>
          <w:noProof/>
        </w:rPr>
      </w:pPr>
    </w:p>
    <w:p w:rsidRDefault="00DA0242" w:rsidP="005A313D" w:rsidR="00DA0242">
      <w:pPr>
        <w:pStyle w:val="ZapisniarPotpis"/>
        <w:spacing w:after="0"/>
      </w:pP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18F0" w:rsidP="00537B78" w:rsidR="003218F0">
      <w:r>
        <w:separator/>
      </w:r>
    </w:p>
  </w:endnote>
  <w:endnote w:id="0" w:type="continuationSeparator">
    <w:p w:rsidRDefault="003218F0" w:rsidP="00537B78" w:rsidR="003218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18F0" w:rsidP="00537B78" w:rsidR="003218F0">
      <w:r>
        <w:separator/>
      </w:r>
    </w:p>
  </w:footnote>
  <w:footnote w:id="0" w:type="continuationSeparator">
    <w:p w:rsidRDefault="003218F0" w:rsidP="00537B78" w:rsidR="003218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18F0"/>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13D"/>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1E42"/>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0863678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studenog 2016.</izvorni_sadrzaj>
    <derivirana_varijabla naziv="DomainObject.DatumDonosenjaOdluke_1">17.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St-736/2015-16</izvorni_sadrzaj>
    <derivirana_varijabla naziv="DomainObject.Oznaka_1">St-736/2015-16</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736</izvorni_sadrzaj>
    <derivirana_varijabla naziv="DomainObject.Predmet.Broj_1">736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St-736/2015</izvorni_sadrzaj>
    <derivirana_varijabla naziv="DomainObject.Predmet.OznakaBroj_1">St-736/2015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VIN JAN društvo s ograničenom odgovornošću za trgovinu, proizvodnju i usluge</izvorni_sadrzaj>
    <derivirana_varijabla naziv="DomainObject.Predmet.ProtustrankaFormated_1">  VIN JAN društvo s ograničenom odgovornošću za trgovinu, proizvodnju i usluge</derivirana_varijabla>
  </DomainObject.Predmet.ProtustrankaFormated>
  <DomainObject.Predmet.ProtustrankaFormatedOIB>
    <izvorni_sadrzaj>  VIN JAN društvo s ograničenom odgovornošću za trgovinu, proizvodnju i usluge, OIB 83190205529</izvorni_sadrzaj>
    <derivirana_varijabla naziv="DomainObject.Predmet.ProtustrankaFormatedOIB_1">  VIN JAN društvo s ograničenom odgovornošću za trgovinu, proizvodnju i usluge, OIB 83190205529</derivirana_varijabla>
  </DomainObject.Predmet.ProtustrankaFormatedOIB>
  <DomainObject.Predmet.ProtustrankaFormatedWithAdress>
    <izvorni_sadrzaj> VIN JAN društvo s ograničenom odgovornošću za trgovinu, proizvodnju i usluge, V. Nazora 21, 48350 Budančevica</izvorni_sadrzaj>
    <derivirana_varijabla naziv="DomainObject.Predmet.ProtustrankaFormatedWithAdress_1"> VIN JAN društvo s ograničenom odgovornošću za trgovinu, proizvodnju i usluge, V. Nazora 21, 48350 Budančevica</derivirana_varijabla>
  </DomainObject.Predmet.ProtustrankaFormatedWithAdress>
  <DomainObject.Predmet.ProtustrankaFormatedWithAdressOIB>
    <izvorni_sadrzaj> VIN JAN društvo s ograničenom odgovornošću za trgovinu, proizvodnju i usluge, OIB 83190205529, V. Nazora 21, 48350 Budančevica</izvorni_sadrzaj>
    <derivirana_varijabla naziv="DomainObject.Predmet.ProtustrankaFormatedWithAdressOIB_1"> VIN JAN društvo s ograničenom odgovornošću za trgovinu, proizvodnju i usluge, OIB 83190205529, V. Nazora 21, 48350 Budančevica</derivirana_varijabla>
  </DomainObject.Predmet.ProtustrankaFormatedWithAdressOIB>
  <DomainObject.Predmet.ProtustrankaWithAdress>
    <izvorni_sadrzaj>VIN JAN društvo s ograničenom odgovornošću za trgovinu, proizvodnju i usluge V. Nazora 21, 48350 Budančevica</izvorni_sadrzaj>
    <derivirana_varijabla naziv="DomainObject.Predmet.ProtustrankaWithAdress_1">VIN JAN društvo s ograničenom odgovornošću za trgovinu, proizvodnju i usluge V. Nazora 21, 48350 Budančevica</derivirana_varijabla>
  </DomainObject.Predmet.ProtustrankaWithAdress>
  <DomainObject.Predmet.ProtustrankaWithAdressOIB>
    <izvorni_sadrzaj>VIN JAN društvo s ograničenom odgovornošću za trgovinu, proizvodnju i usluge, OIB 83190205529, V. Nazora 21, 48350 Budančevica</izvorni_sadrzaj>
    <derivirana_varijabla naziv="DomainObject.Predmet.ProtustrankaWithAdressOIB_1">VIN JAN društvo s ograničenom odgovornošću za trgovinu, proizvodnju i usluge, OIB 83190205529, V. Nazora 21, 48350 Budančevica</derivirana_varijabla>
  </DomainObject.Predmet.ProtustrankaWithAdressOIB>
  <DomainObject.Predmet.ProtustrankaNazivFormated>
    <izvorni_sadrzaj>VIN JAN društvo s ograničenom odgovornošću za trgovinu, proizvodnju i usluge</izvorni_sadrzaj>
    <derivirana_varijabla naziv="DomainObject.Predmet.ProtustrankaNazivFormated_1">VIN JAN društvo s ograničenom odgovornošću za trgovinu, proizvodnju i usluge</derivirana_varijabla>
  </DomainObject.Predmet.ProtustrankaNazivFormated>
  <DomainObject.Predmet.ProtustrankaNazivFormatedOIB>
    <izvorni_sadrzaj>VIN JAN društvo s ograničenom odgovornošću za trgovinu, proizvodnju i usluge, OIB 83190205529</izvorni_sadrzaj>
    <derivirana_varijabla naziv="DomainObject.Predmet.ProtustrankaNazivFormatedOIB_1">VIN JAN društvo s ograničenom odgovornošću za trgovinu, proizvodnju i usluge, OIB 83190205529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4447.90</izvorni_sadrzaj>
    <derivirana_varijabla naziv="DomainObject.Predmet.TrenutnaVrijednost_1">4447.90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VIN JAN društvo s ograničenom odgovornošću za trgovinu, proizvodnju i usluge</item>
    </izvorni_sadrzaj>
    <derivirana_varijabla naziv="DomainObject.Predmet.ProtuStrankaListFormated_1">
      <item>VIN JAN društvo s ograničenom odgovornošću za trgovinu, proizvodnju i usluge</item>
    </derivirana_varijabla>
  </DomainObject.Predmet.ProtuStrankaListFormated>
  <DomainObject.Predmet.ProtuStrankaListFormatedOIB>
    <izvorni_sadrzaj>
      <item>VIN JAN društvo s ograničenom odgovornošću za trgovinu, proizvodnju i usluge, OIB 83190205529</item>
    </izvorni_sadrzaj>
    <derivirana_varijabla naziv="DomainObject.Predmet.ProtuStrankaListFormatedOIB_1">
      <item>VIN JAN društvo s ograničenom odgovornošću za trgovinu, proizvodnju i usluge, OIB 83190205529</item>
    </derivirana_varijabla>
  </DomainObject.Predmet.ProtuStrankaListFormatedOIB>
  <DomainObject.Predmet.ProtuStrankaListFormatedWithAdress>
    <izvorni_sadrzaj>
      <item>VIN JAN društvo s ograničenom odgovornošću za trgovinu, proizvodnju i usluge, V. Nazora 21, 48350 Budančevica</item>
    </izvorni_sadrzaj>
    <derivirana_varijabla naziv="DomainObject.Predmet.ProtuStrankaListFormatedWithAdress_1">
      <item>VIN JAN društvo s ograničenom odgovornošću za trgovinu, proizvodnju i usluge, V. Nazora 21, 48350 Budančevica</item>
    </derivirana_varijabla>
  </DomainObject.Predmet.ProtuStrankaListFormatedWithAdress>
  <DomainObject.Predmet.ProtuStrankaListFormatedWithAdressOIB>
    <izvorni_sadrzaj>
      <item>VIN JAN društvo s ograničenom odgovornošću za trgovinu, proizvodnju i usluge, OIB 83190205529, V. Nazora 21, 48350 Budančevica</item>
    </izvorni_sadrzaj>
    <derivirana_varijabla naziv="DomainObject.Predmet.ProtuStrankaListFormatedWithAdressOIB_1">
      <item>VIN JAN društvo s ograničenom odgovornošću za trgovinu, proizvodnju i usluge, OIB 83190205529, V. Nazora 21, 48350 Budančevica</item>
    </derivirana_varijabla>
  </DomainObject.Predmet.ProtuStrankaListFormatedWithAdressOIB>
  <DomainObject.Predmet.ProtuStrankaListNazivFormated>
    <izvorni_sadrzaj>
      <item>VIN JAN društvo s ograničenom odgovornošću za trgovinu, proizvodnju i usluge</item>
    </izvorni_sadrzaj>
    <derivirana_varijabla naziv="DomainObject.Predmet.ProtuStrankaListNazivFormated_1">
      <item>VIN JAN društvo s ograničenom odgovornošću za trgovinu, proizvodnju i usluge</item>
    </derivirana_varijabla>
  </DomainObject.Predmet.ProtuStrankaListNazivFormated>
  <DomainObject.Predmet.ProtuStrankaListNazivFormatedOIB>
    <izvorni_sadrzaj>
      <item>VIN JAN društvo s ograničenom odgovornošću za trgovinu, proizvodnju i usluge, OIB 83190205529</item>
    </izvorni_sadrzaj>
    <derivirana_varijabla naziv="DomainObject.Predmet.ProtuStrankaListNazivFormatedOIB_1">
      <item>VIN JAN društvo s ograničenom odgovornošću za trgovinu, proizvodnju i usluge, OIB 83190205529</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2016.</izvorni_sadrzaj>
    <derivirana_varijabla naziv="DomainObject.Datum_1">17. studenog 2016.</derivirana_varijabla>
  </DomainObject.Datum>
  <DomainObject.PoslovniBrojDokumenta>
    <izvorni_sadrzaj>St-736/2015-16</izvorni_sadrzaj>
    <derivirana_varijabla naziv="DomainObject.PoslovniBrojDokumenta_1">St-736/2015-16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VIN JAN društvo s ograničenom odgovornošću za trgovinu, proizvodnju i usluge</izvorni_sadrzaj>
    <derivirana_varijabla naziv="DomainObject.Predmet.ProtustrankaIDrugi_1">VIN JAN društvo s ograničenom odgovornošću za trgovinu, proizvodnju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VIN JAN društvo s ograničenom odgovornošću za trgovinu, proizvodnju i usluge, OIB 83190205529, V. Nazora 21, 48350 Budančevica</izvorni_sadrzaj>
    <derivirana_varijabla naziv="DomainObject.Predmet.ProtustrankaIDrugiAdressOIB_1">VIN JAN društvo s ograničenom odgovornošću za trgovinu, proizvodnju i usluge, OIB 83190205529, V. Nazora 21, 48350 Budančevica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VIN JAN društvo s ograničenom odgovornošću za trgovinu, proizvodnju i usluge</item>
      <item>Sudski registar</item>
    </izvorni_sadrzaj>
    <derivirana_varijabla naziv="DomainObject.Predmet.SudioniciListNaziv_1">
      <item>Financijska agencija</item>
      <item>VIN JAN društvo s ograničenom odgovornošću za trgovinu, proizvodnju i usluge</item>
      <item>Sudski registar</item>
    </derivirana_varijabla>
  </DomainObject.Predmet.SudioniciListNaziv>
  <DomainObject.Predmet.SudioniciListAdressOIB>
    <izvorni_sadrzaj>
      <item>Financijska agencija, OIB 85821130368, A. Cesarca 2,42000 Varaždin</item>
      <item>VIN JAN društvo s ograničenom odgovornošću za trgovinu, proizvodnju i usluge, OIB 83190205529, V. Nazora 21,48350 Budančevica</item>
      <item>Sudski registar</item>
    </izvorni_sadrzaj>
    <derivirana_varijabla naziv="DomainObject.Predmet.SudioniciListAdressOIB_1">
      <item>Financijska agencija, OIB 85821130368, A. Cesarca 2,42000 Varaždin</item>
      <item>VIN JAN društvo s ograničenom odgovornošću za trgovinu, proizvodnju i usluge, OIB 83190205529, V. Nazora 21,48350 Budančevica</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ECA221-4E2B-4FFC-BD3A-0F616C0456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1024</properties:Words>
  <properties:Characters>5538</properties:Characters>
  <properties:Lines>124</properties:Lines>
  <properties:Paragraphs>39</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6853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2016-11-17T10:01:00Z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St-736/2015-16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