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f4b9b" w14:paraId="d8f4b9b" w:rsidRDefault="00AB46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749C5" w:rsidP="004749C5" w:rsidR="004749C5">
      <w:pPr>
        <w:shd w:fill="auto" w:color="auto" w:val="pct30"/>
        <w:rPr>
          <w:rFonts w:cs="Arial" w:hAnsi="Arial" w:ascii="Arial"/>
          <w:b/>
          <w:i/>
          <w:sz w:val="22"/>
          <w:szCs w:val="22"/>
        </w:rPr>
      </w:pPr>
      <w:r>
        <w:rPr>
          <w:rFonts w:cs="Arial" w:hAnsi="Arial" w:ascii="Arial"/>
          <w:b/>
          <w:i/>
          <w:sz w:val="22"/>
          <w:szCs w:val="22"/>
        </w:rPr>
        <w:t>REFLEKS SISTEM D.O.O.,</w:t>
      </w:r>
    </w:p>
    <w:p w:rsidRDefault="004749C5" w:rsidP="004749C5" w:rsidR="004749C5">
      <w:pPr>
        <w:shd w:fill="auto" w:color="auto" w:val="pct30"/>
        <w:rPr>
          <w:rFonts w:cs="Arial" w:hAnsi="Arial" w:ascii="Arial"/>
          <w:b/>
          <w:i/>
          <w:sz w:val="22"/>
          <w:szCs w:val="22"/>
        </w:rPr>
      </w:pPr>
      <w:r>
        <w:rPr>
          <w:rFonts w:cs="Arial" w:hAnsi="Arial" w:ascii="Arial"/>
          <w:b/>
          <w:i/>
          <w:sz w:val="22"/>
          <w:szCs w:val="22"/>
        </w:rPr>
        <w:t xml:space="preserve">Vlahe Bukovca 30 </w:t>
      </w:r>
    </w:p>
    <w:p w:rsidRDefault="004749C5" w:rsidP="004749C5" w:rsidR="004749C5">
      <w:pPr>
        <w:shd w:fill="auto" w:color="auto" w:val="pct30"/>
        <w:rPr>
          <w:rFonts w:cs="Arial" w:hAnsi="Arial" w:ascii="Arial"/>
          <w:b/>
          <w:i/>
          <w:sz w:val="22"/>
          <w:szCs w:val="22"/>
        </w:rPr>
      </w:pPr>
      <w:r>
        <w:rPr>
          <w:rFonts w:cs="Arial" w:hAnsi="Arial" w:ascii="Arial"/>
          <w:b/>
          <w:i/>
          <w:sz w:val="22"/>
          <w:szCs w:val="22"/>
        </w:rPr>
        <w:t>OIB: 83742511160</w:t>
      </w:r>
    </w:p>
    <w:p w:rsidRDefault="004749C5" w:rsidP="004749C5" w:rsidR="004749C5">
      <w:pPr>
        <w:rPr>
          <w:rFonts w:cs="Arial" w:hAnsi="Arial" w:ascii="Arial"/>
          <w:sz w:val="22"/>
          <w:szCs w:val="22"/>
        </w:rPr>
      </w:pPr>
    </w:p>
    <w:p w:rsidRDefault="004749C5" w:rsidP="004749C5" w:rsidR="004749C5">
      <w:pPr>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t xml:space="preserve">   </w:t>
      </w:r>
    </w:p>
    <w:p w:rsidRDefault="004749C5" w:rsidP="004749C5" w:rsidR="004749C5">
      <w:pPr>
        <w:rPr>
          <w:rFonts w:cs="Arial" w:hAnsi="Arial" w:ascii="Arial"/>
          <w:b/>
          <w:i/>
          <w:sz w:val="22"/>
          <w:szCs w:val="22"/>
        </w:rPr>
      </w:pPr>
      <w:r>
        <w:rPr>
          <w:rFonts w:cs="Arial" w:hAnsi="Arial" w:ascii="Arial"/>
          <w:sz w:val="22"/>
          <w:szCs w:val="22"/>
        </w:rPr>
        <w:t xml:space="preserve">                                                                                         </w:t>
      </w:r>
      <w:r>
        <w:rPr>
          <w:rFonts w:cs="Arial" w:hAnsi="Arial" w:ascii="Arial"/>
          <w:b/>
          <w:i/>
          <w:sz w:val="22"/>
          <w:szCs w:val="22"/>
        </w:rPr>
        <w:t>Trgovačkom sudu u Bjelovaru</w:t>
      </w:r>
    </w:p>
    <w:p w:rsidRDefault="004749C5" w:rsidP="004749C5" w:rsidR="004749C5">
      <w:pPr>
        <w:rPr>
          <w:rFonts w:cs="Arial" w:hAnsi="Arial" w:ascii="Arial"/>
          <w:b/>
          <w:i/>
          <w:sz w:val="22"/>
          <w:szCs w:val="22"/>
        </w:rPr>
      </w:pPr>
      <w:r>
        <w:rPr>
          <w:rFonts w:cs="Arial" w:hAnsi="Arial" w:ascii="Arial"/>
          <w:b/>
          <w:i/>
          <w:sz w:val="22"/>
          <w:szCs w:val="22"/>
        </w:rPr>
        <w:tab/>
      </w:r>
      <w:r>
        <w:rPr>
          <w:rFonts w:cs="Arial" w:hAnsi="Arial" w:ascii="Arial"/>
          <w:b/>
          <w:i/>
          <w:sz w:val="22"/>
          <w:szCs w:val="22"/>
        </w:rPr>
        <w:tab/>
      </w:r>
      <w:r>
        <w:rPr>
          <w:rFonts w:cs="Arial" w:hAnsi="Arial" w:ascii="Arial"/>
          <w:b/>
          <w:i/>
          <w:sz w:val="22"/>
          <w:szCs w:val="22"/>
        </w:rPr>
        <w:tab/>
      </w:r>
      <w:r>
        <w:rPr>
          <w:rFonts w:cs="Arial" w:hAnsi="Arial" w:ascii="Arial"/>
          <w:b/>
          <w:i/>
          <w:sz w:val="22"/>
          <w:szCs w:val="22"/>
        </w:rPr>
        <w:tab/>
      </w:r>
      <w:r>
        <w:rPr>
          <w:rFonts w:cs="Arial" w:hAnsi="Arial" w:ascii="Arial"/>
          <w:b/>
          <w:i/>
          <w:sz w:val="22"/>
          <w:szCs w:val="22"/>
        </w:rPr>
        <w:tab/>
      </w:r>
      <w:r>
        <w:rPr>
          <w:rFonts w:cs="Arial" w:hAnsi="Arial" w:ascii="Arial"/>
          <w:b/>
          <w:i/>
          <w:sz w:val="22"/>
          <w:szCs w:val="22"/>
        </w:rPr>
        <w:tab/>
      </w:r>
      <w:r>
        <w:rPr>
          <w:rFonts w:cs="Arial" w:hAnsi="Arial" w:ascii="Arial"/>
          <w:sz w:val="22"/>
          <w:szCs w:val="22"/>
        </w:rPr>
        <w:tab/>
      </w:r>
    </w:p>
    <w:p w:rsidRDefault="004749C5" w:rsidP="004749C5" w:rsidR="004749C5">
      <w:pPr>
        <w:ind w:firstLine="708" w:left="4206"/>
        <w:rPr>
          <w:rFonts w:cs="Arial" w:hAnsi="Arial" w:ascii="Arial"/>
          <w:b/>
          <w:i/>
          <w:sz w:val="22"/>
          <w:szCs w:val="22"/>
        </w:rPr>
      </w:pPr>
      <w:r>
        <w:rPr>
          <w:rFonts w:cs="Arial" w:hAnsi="Arial" w:ascii="Arial"/>
          <w:b/>
          <w:i/>
          <w:sz w:val="22"/>
          <w:szCs w:val="22"/>
        </w:rPr>
        <w:t xml:space="preserve">- stečajnom sucu Tomislavu </w:t>
      </w:r>
      <w:proofErr w:type="spellStart"/>
      <w:r>
        <w:rPr>
          <w:rFonts w:cs="Arial" w:hAnsi="Arial" w:ascii="Arial"/>
          <w:b/>
          <w:i/>
          <w:sz w:val="22"/>
          <w:szCs w:val="22"/>
        </w:rPr>
        <w:t>Mrazoviću</w:t>
      </w:r>
      <w:proofErr w:type="spellEnd"/>
    </w:p>
    <w:p w:rsidRDefault="004749C5" w:rsidP="004749C5" w:rsidR="004749C5">
      <w:pPr>
        <w:ind w:firstLine="708" w:left="4956"/>
        <w:rPr>
          <w:rFonts w:cs="Arial" w:hAnsi="Arial" w:ascii="Arial"/>
          <w:sz w:val="22"/>
          <w:szCs w:val="22"/>
        </w:rPr>
      </w:pPr>
      <w:r>
        <w:rPr>
          <w:rFonts w:cs="Arial" w:hAnsi="Arial" w:ascii="Arial"/>
          <w:b/>
          <w:i/>
          <w:sz w:val="22"/>
          <w:szCs w:val="22"/>
        </w:rPr>
        <w:t>St-266/2017</w:t>
      </w:r>
    </w:p>
    <w:p w:rsidRDefault="004749C5" w:rsidP="004749C5" w:rsidR="004749C5">
      <w:pPr>
        <w:jc w:val="center"/>
        <w:rPr>
          <w:rFonts w:cs="Arial" w:hAnsi="Arial" w:ascii="Arial"/>
          <w:b/>
          <w:sz w:val="22"/>
          <w:szCs w:val="22"/>
        </w:rPr>
      </w:pPr>
    </w:p>
    <w:p w:rsidRDefault="004749C5" w:rsidP="004749C5" w:rsidR="004749C5">
      <w:pPr>
        <w:jc w:val="center"/>
        <w:rPr>
          <w:rFonts w:cs="Arial" w:hAnsi="Arial" w:ascii="Arial"/>
          <w:b/>
          <w:sz w:val="22"/>
          <w:szCs w:val="22"/>
        </w:rPr>
      </w:pPr>
    </w:p>
    <w:p w:rsidRDefault="004749C5" w:rsidP="004749C5" w:rsidR="004749C5">
      <w:pPr>
        <w:jc w:val="center"/>
        <w:rPr>
          <w:rFonts w:cs="Arial" w:hAnsi="Arial" w:ascii="Arial"/>
          <w:b/>
          <w:i/>
          <w:sz w:val="22"/>
          <w:szCs w:val="22"/>
        </w:rPr>
      </w:pPr>
      <w:r>
        <w:rPr>
          <w:rFonts w:cs="Arial" w:hAnsi="Arial" w:ascii="Arial"/>
          <w:b/>
          <w:i/>
          <w:sz w:val="22"/>
          <w:szCs w:val="22"/>
        </w:rPr>
        <w:t>I Z V J E Š Ć E</w:t>
      </w:r>
    </w:p>
    <w:p w:rsidRDefault="004749C5" w:rsidP="004749C5" w:rsidR="004749C5">
      <w:pPr>
        <w:jc w:val="center"/>
        <w:rPr>
          <w:rFonts w:cs="Arial" w:hAnsi="Arial" w:ascii="Arial"/>
          <w:b/>
          <w:i/>
          <w:sz w:val="22"/>
          <w:szCs w:val="22"/>
        </w:rPr>
      </w:pPr>
    </w:p>
    <w:p w:rsidRDefault="004749C5" w:rsidP="004749C5" w:rsidR="004749C5">
      <w:pPr>
        <w:jc w:val="center"/>
        <w:rPr>
          <w:rFonts w:cs="Arial" w:hAnsi="Arial" w:ascii="Arial"/>
          <w:b/>
          <w:i/>
          <w:sz w:val="22"/>
          <w:szCs w:val="22"/>
        </w:rPr>
      </w:pPr>
      <w:r>
        <w:rPr>
          <w:rFonts w:cs="Arial" w:hAnsi="Arial" w:ascii="Arial"/>
          <w:b/>
          <w:i/>
          <w:sz w:val="22"/>
          <w:szCs w:val="22"/>
        </w:rPr>
        <w:t>privremenog stečajnog upravitelja o financijsko gospodarskom stanju REFLEKS SISTEM D.O.O., Vlahe Bukovca 30, te o mogućnostima provođenja stečajnog postupka nad njegovom imovinom</w:t>
      </w:r>
    </w:p>
    <w:p w:rsidRDefault="004749C5" w:rsidP="004749C5" w:rsidR="004749C5">
      <w:pPr>
        <w:jc w:val="center"/>
        <w:rPr>
          <w:rFonts w:cs="Arial" w:hAnsi="Arial" w:ascii="Arial"/>
          <w:b/>
          <w:sz w:val="22"/>
          <w:szCs w:val="22"/>
        </w:rPr>
      </w:pPr>
    </w:p>
    <w:p w:rsidRDefault="004749C5" w:rsidP="004749C5" w:rsidR="004749C5">
      <w:pPr>
        <w:jc w:val="center"/>
        <w:rPr>
          <w:rFonts w:cs="Arial" w:hAnsi="Arial" w:ascii="Arial"/>
          <w:b/>
          <w:sz w:val="22"/>
          <w:szCs w:val="22"/>
        </w:rPr>
      </w:pPr>
    </w:p>
    <w:p w:rsidRDefault="004749C5" w:rsidP="004749C5" w:rsidR="004749C5">
      <w:pPr>
        <w:jc w:val="center"/>
        <w:rPr>
          <w:rFonts w:cs="Arial" w:hAnsi="Arial" w:ascii="Arial"/>
          <w:sz w:val="22"/>
          <w:szCs w:val="22"/>
        </w:rPr>
      </w:pPr>
      <w:r>
        <w:rPr>
          <w:rFonts w:cs="Arial" w:hAnsi="Arial" w:ascii="Arial"/>
          <w:sz w:val="22"/>
          <w:szCs w:val="22"/>
        </w:rPr>
        <w:t xml:space="preserve">   </w:t>
      </w:r>
    </w:p>
    <w:p w:rsidRDefault="004749C5" w:rsidP="004749C5" w:rsidR="004749C5">
      <w:pPr>
        <w:jc w:val="center"/>
        <w:rPr>
          <w:rFonts w:cs="Arial" w:hAnsi="Arial" w:ascii="Arial"/>
          <w:sz w:val="22"/>
          <w:szCs w:val="22"/>
        </w:rPr>
      </w:pPr>
    </w:p>
    <w:p w:rsidRDefault="004749C5" w:rsidP="004749C5" w:rsidR="004749C5">
      <w:pPr>
        <w:jc w:val="center"/>
        <w:rPr>
          <w:rFonts w:cs="Arial" w:hAnsi="Arial" w:ascii="Arial"/>
          <w:sz w:val="22"/>
          <w:szCs w:val="22"/>
        </w:rPr>
      </w:pPr>
    </w:p>
    <w:p w:rsidRDefault="004749C5" w:rsidP="004749C5" w:rsidR="004749C5">
      <w:pPr>
        <w:jc w:val="center"/>
        <w:rPr>
          <w:rFonts w:cs="Arial" w:hAnsi="Arial" w:ascii="Arial"/>
          <w:sz w:val="22"/>
          <w:szCs w:val="22"/>
        </w:rPr>
      </w:pPr>
    </w:p>
    <w:p w:rsidRDefault="004749C5" w:rsidP="004749C5" w:rsidR="004749C5">
      <w:pPr>
        <w:jc w:val="center"/>
        <w:rPr>
          <w:rFonts w:cs="Arial" w:hAnsi="Arial" w:ascii="Arial"/>
          <w:sz w:val="22"/>
          <w:szCs w:val="22"/>
        </w:rPr>
      </w:pPr>
    </w:p>
    <w:p w:rsidRDefault="004749C5" w:rsidP="004749C5" w:rsidR="004749C5">
      <w:pPr>
        <w:jc w:val="center"/>
        <w:rPr>
          <w:rFonts w:cs="Arial" w:hAnsi="Arial" w:ascii="Arial"/>
          <w:sz w:val="22"/>
          <w:szCs w:val="22"/>
        </w:rPr>
      </w:pPr>
    </w:p>
    <w:p w:rsidRDefault="004749C5" w:rsidP="004749C5" w:rsidR="004749C5">
      <w:pPr>
        <w:jc w:val="center"/>
        <w:rPr>
          <w:rFonts w:cs="Arial" w:hAnsi="Arial" w:ascii="Arial"/>
          <w:i/>
          <w:sz w:val="22"/>
          <w:szCs w:val="22"/>
        </w:rPr>
      </w:pPr>
      <w:r>
        <w:rPr>
          <w:rFonts w:cs="Arial" w:hAnsi="Arial" w:ascii="Arial"/>
          <w:sz w:val="22"/>
          <w:szCs w:val="22"/>
        </w:rPr>
        <w:t xml:space="preserve">                                                                                                                </w:t>
      </w:r>
      <w:r>
        <w:rPr>
          <w:rFonts w:cs="Arial" w:hAnsi="Arial" w:ascii="Arial"/>
          <w:i/>
          <w:sz w:val="22"/>
          <w:szCs w:val="22"/>
        </w:rPr>
        <w:t>Boris Ljubanović</w:t>
      </w:r>
    </w:p>
    <w:p w:rsidRDefault="004749C5" w:rsidP="004749C5" w:rsidR="004749C5">
      <w:pPr>
        <w:jc w:val="center"/>
        <w:rPr>
          <w:rFonts w:cs="Arial" w:hAnsi="Arial" w:ascii="Arial"/>
          <w:b/>
          <w:i/>
          <w:sz w:val="22"/>
          <w:szCs w:val="22"/>
        </w:rPr>
      </w:pPr>
    </w:p>
    <w:p w:rsidRDefault="004749C5" w:rsidP="004749C5" w:rsidR="004749C5">
      <w:pPr>
        <w:ind w:firstLine="708" w:left="2124"/>
        <w:rPr>
          <w:rFonts w:cs="Arial" w:hAnsi="Arial" w:ascii="Arial"/>
          <w:b/>
          <w:i/>
          <w:sz w:val="22"/>
          <w:szCs w:val="22"/>
        </w:rPr>
      </w:pPr>
      <w:r>
        <w:rPr>
          <w:rFonts w:cs="Arial" w:hAnsi="Arial" w:ascii="Arial"/>
          <w:b/>
          <w:i/>
          <w:sz w:val="22"/>
          <w:szCs w:val="22"/>
        </w:rPr>
        <w:t>Osijek. 19. lipnja 2018. godine</w:t>
      </w:r>
    </w:p>
    <w:p w:rsidRDefault="004749C5" w:rsidP="004749C5" w:rsidR="004749C5">
      <w:pPr>
        <w:jc w:val="center"/>
        <w:rPr>
          <w:rFonts w:cs="Times New Roman"/>
          <w:b/>
        </w:rPr>
      </w:pPr>
    </w:p>
    <w:p w:rsidRDefault="004749C5" w:rsidP="004749C5" w:rsidR="004749C5">
      <w:pPr>
        <w:spacing w:lineRule="auto" w:line="360"/>
        <w:rPr>
          <w:rFonts w:cs="Arial" w:hAnsi="Arial" w:ascii="Arial"/>
          <w:sz w:val="22"/>
          <w:szCs w:val="22"/>
        </w:rPr>
      </w:pPr>
      <w:r>
        <w:rPr>
          <w:rFonts w:cs="Arial" w:hAnsi="Arial" w:ascii="Arial"/>
          <w:b/>
          <w:sz w:val="22"/>
          <w:szCs w:val="22"/>
          <w:u w:val="single"/>
        </w:rPr>
        <w:t>I. Uvod</w:t>
      </w:r>
    </w:p>
    <w:p w:rsidRDefault="004749C5" w:rsidP="004749C5" w:rsidR="004749C5">
      <w:pPr>
        <w:spacing w:lineRule="auto" w:line="360"/>
        <w:ind w:right="-288"/>
        <w:jc w:val="both"/>
        <w:rPr>
          <w:rFonts w:cs="Arial" w:hAnsi="Arial" w:ascii="Arial"/>
          <w:sz w:val="22"/>
          <w:szCs w:val="22"/>
        </w:rPr>
      </w:pPr>
      <w:r>
        <w:rPr>
          <w:rFonts w:cs="Arial" w:hAnsi="Arial" w:ascii="Arial"/>
          <w:sz w:val="22"/>
          <w:szCs w:val="22"/>
        </w:rPr>
        <w:t xml:space="preserve">Trgovački sud u Bjelovaru svojim Rješenjem broj: St-266/2017-2 od 23. siječnja 2018. godine imenovao me privremenim stečajnim upraviteljem u prethodnom postupku nad dužnikom REFLEKS SISTEM D.O.O., Vlaha Bukovca 30, Zaprešić, OIB 83742511160 </w:t>
      </w:r>
      <w:r>
        <w:rPr>
          <w:rFonts w:cs="Arial" w:hAnsi="Arial" w:ascii="Arial"/>
          <w:i/>
          <w:sz w:val="22"/>
          <w:szCs w:val="22"/>
        </w:rPr>
        <w:t>(dalje: dužnik).</w:t>
      </w:r>
    </w:p>
    <w:p w:rsidRDefault="004749C5" w:rsidP="004749C5" w:rsidR="004749C5">
      <w:pPr>
        <w:overflowPunct w:val="false"/>
        <w:autoSpaceDE w:val="false"/>
        <w:autoSpaceDN w:val="false"/>
        <w:adjustRightInd w:val="false"/>
        <w:spacing w:lineRule="auto" w:line="360"/>
        <w:jc w:val="both"/>
        <w:rPr>
          <w:rFonts w:cs="Arial" w:hAnsi="Arial" w:ascii="Arial"/>
          <w:sz w:val="22"/>
          <w:szCs w:val="22"/>
        </w:rPr>
      </w:pPr>
      <w:r>
        <w:rPr>
          <w:rFonts w:cs="Arial" w:hAnsi="Arial" w:ascii="Arial"/>
          <w:sz w:val="22"/>
          <w:szCs w:val="22"/>
        </w:rPr>
        <w:t xml:space="preserve">Rješenjem je naloženo da se utvrdi </w:t>
      </w:r>
      <w:r>
        <w:rPr>
          <w:rFonts w:cs="Arial" w:hAnsi="Arial" w:ascii="Arial"/>
          <w:noProof/>
          <w:sz w:val="22"/>
          <w:szCs w:val="22"/>
        </w:rPr>
        <w:t>postoji li razlog za otvaranje stečajnog postupka, kakvi su izgledi za nastavak poslovanja dužnika i mogu li se imovinom dužnika pokriti troškovi postupka.</w:t>
      </w:r>
    </w:p>
    <w:p w:rsidRDefault="004749C5" w:rsidP="004749C5" w:rsidR="004749C5">
      <w:pPr>
        <w:spacing w:lineRule="auto" w:line="360"/>
        <w:ind w:right="-288"/>
        <w:jc w:val="both"/>
        <w:rPr>
          <w:rFonts w:cs="Arial" w:hAnsi="Arial" w:ascii="Arial"/>
          <w:b/>
          <w:i/>
          <w:sz w:val="22"/>
          <w:szCs w:val="22"/>
        </w:rPr>
      </w:pPr>
      <w:r>
        <w:rPr>
          <w:rFonts w:cs="Arial" w:hAnsi="Arial" w:ascii="Arial"/>
          <w:b/>
          <w:i/>
          <w:sz w:val="22"/>
          <w:szCs w:val="22"/>
        </w:rPr>
        <w:t>Nakon što sam poduzeo odgovarajuće radnje i razmotrio relevantnu dokumentaciju podnosim Trgovačkom sudu u Bjelovaru ovo Izvješće, kako slijedi.</w:t>
      </w:r>
    </w:p>
    <w:p w:rsidRDefault="004749C5" w:rsidP="004749C5" w:rsidR="004749C5">
      <w:pPr>
        <w:spacing w:lineRule="auto" w:line="360"/>
        <w:ind w:right="-288"/>
        <w:jc w:val="both"/>
        <w:rPr>
          <w:rFonts w:cs="Arial" w:hAnsi="Arial" w:ascii="Arial"/>
          <w:sz w:val="22"/>
          <w:szCs w:val="22"/>
        </w:rPr>
      </w:pPr>
    </w:p>
    <w:p w:rsidRDefault="004749C5" w:rsidP="004749C5" w:rsidR="004749C5">
      <w:pPr>
        <w:spacing w:lineRule="auto" w:line="360"/>
        <w:jc w:val="both"/>
        <w:rPr>
          <w:rFonts w:cs="Arial" w:hAnsi="Arial" w:ascii="Arial"/>
          <w:sz w:val="22"/>
          <w:szCs w:val="22"/>
        </w:rPr>
      </w:pPr>
      <w:r>
        <w:rPr>
          <w:rFonts w:cs="Arial" w:hAnsi="Arial" w:ascii="Arial"/>
          <w:b/>
          <w:sz w:val="22"/>
          <w:szCs w:val="22"/>
          <w:u w:val="single"/>
        </w:rPr>
        <w:t>II. Opći podaci o dužniku</w:t>
      </w:r>
    </w:p>
    <w:p w:rsidRDefault="004749C5" w:rsidP="004749C5" w:rsidR="004749C5">
      <w:pPr>
        <w:spacing w:lineRule="auto" w:line="360"/>
        <w:jc w:val="both"/>
        <w:rPr>
          <w:rFonts w:cs="Arial" w:hAnsi="Arial" w:ascii="Arial"/>
          <w:sz w:val="22"/>
          <w:szCs w:val="22"/>
        </w:rPr>
      </w:pPr>
      <w:r>
        <w:rPr>
          <w:rFonts w:cs="Arial" w:hAnsi="Arial" w:ascii="Arial"/>
          <w:sz w:val="22"/>
          <w:szCs w:val="22"/>
        </w:rPr>
        <w:t>Dužnik je registriran kao  društvo s ograničenom odgovornošću kod Trgovačkog suda u Zagrebu kako slijedi:</w:t>
      </w:r>
    </w:p>
    <w:p w:rsidRDefault="004749C5" w:rsidP="004749C5" w:rsidR="004749C5">
      <w:pPr>
        <w:spacing w:lineRule="auto" w:line="360"/>
        <w:jc w:val="both"/>
        <w:rPr>
          <w:rFonts w:cs="Arial" w:hAnsi="Arial" w:ascii="Arial"/>
          <w:sz w:val="22"/>
          <w:szCs w:val="22"/>
        </w:rPr>
      </w:pPr>
    </w:p>
    <w:p w:rsidRDefault="004749C5" w:rsidP="004749C5" w:rsidR="004749C5">
      <w:pPr>
        <w:spacing w:lineRule="auto" w:line="360"/>
        <w:jc w:val="both"/>
        <w:rPr>
          <w:rFonts w:cs="Arial" w:hAnsi="Arial" w:ascii="Arial"/>
          <w:sz w:val="22"/>
          <w:szCs w:val="22"/>
        </w:rPr>
      </w:pPr>
      <w:r>
        <w:rPr>
          <w:rFonts w:cs="Arial" w:hAnsi="Arial" w:ascii="Arial"/>
          <w:b/>
          <w:sz w:val="22"/>
          <w:szCs w:val="22"/>
        </w:rPr>
        <w:t>Sjedište društva</w:t>
      </w:r>
      <w:r>
        <w:rPr>
          <w:rFonts w:cs="Arial" w:hAnsi="Arial" w:ascii="Arial"/>
          <w:sz w:val="22"/>
          <w:szCs w:val="22"/>
        </w:rPr>
        <w:t>:  Zaprešić, Vlaha Bukovca 30</w:t>
      </w:r>
    </w:p>
    <w:p w:rsidRDefault="004749C5" w:rsidP="004749C5" w:rsidR="004749C5">
      <w:pPr>
        <w:spacing w:lineRule="auto" w:line="360"/>
        <w:jc w:val="both"/>
        <w:rPr>
          <w:rFonts w:cs="Arial" w:hAnsi="Arial" w:ascii="Arial"/>
          <w:sz w:val="22"/>
          <w:szCs w:val="22"/>
        </w:rPr>
      </w:pPr>
      <w:r>
        <w:rPr>
          <w:rFonts w:cs="Arial" w:hAnsi="Arial" w:ascii="Arial"/>
          <w:b/>
          <w:sz w:val="22"/>
          <w:szCs w:val="22"/>
        </w:rPr>
        <w:t>Temeljni kapital</w:t>
      </w:r>
      <w:r>
        <w:rPr>
          <w:rFonts w:cs="Arial" w:hAnsi="Arial" w:ascii="Arial"/>
          <w:sz w:val="22"/>
          <w:szCs w:val="22"/>
        </w:rPr>
        <w:t>: 75.300,00 kuna;</w:t>
      </w:r>
    </w:p>
    <w:p w:rsidRDefault="004749C5" w:rsidP="004749C5" w:rsidR="004749C5">
      <w:pPr>
        <w:spacing w:lineRule="auto" w:line="360"/>
        <w:rPr>
          <w:rFonts w:cs="Arial" w:hAnsi="Arial" w:ascii="Arial"/>
          <w:sz w:val="22"/>
          <w:szCs w:val="22"/>
        </w:rPr>
      </w:pPr>
      <w:r>
        <w:rPr>
          <w:rFonts w:cs="Arial" w:hAnsi="Arial" w:ascii="Arial"/>
          <w:b/>
          <w:sz w:val="22"/>
          <w:szCs w:val="22"/>
        </w:rPr>
        <w:t>Osnivač društva</w:t>
      </w:r>
      <w:r>
        <w:rPr>
          <w:rFonts w:cs="Arial" w:hAnsi="Arial" w:ascii="Arial"/>
          <w:sz w:val="22"/>
          <w:szCs w:val="22"/>
        </w:rPr>
        <w:t xml:space="preserve">:  Slavko </w:t>
      </w:r>
      <w:proofErr w:type="spellStart"/>
      <w:r>
        <w:rPr>
          <w:rFonts w:cs="Arial" w:hAnsi="Arial" w:ascii="Arial"/>
          <w:sz w:val="22"/>
          <w:szCs w:val="22"/>
        </w:rPr>
        <w:t>Kranjec</w:t>
      </w:r>
      <w:proofErr w:type="spellEnd"/>
      <w:r>
        <w:rPr>
          <w:rFonts w:cs="Arial" w:hAnsi="Arial" w:ascii="Arial"/>
          <w:sz w:val="22"/>
          <w:szCs w:val="22"/>
        </w:rPr>
        <w:t>, OIB: 05084031231, Zaprešić, Vlaha Bukovca 30,  jedini osnivač</w:t>
      </w:r>
    </w:p>
    <w:p w:rsidRDefault="004749C5" w:rsidP="004749C5" w:rsidR="004749C5">
      <w:pPr>
        <w:spacing w:lineRule="auto" w:line="360"/>
        <w:rPr>
          <w:rFonts w:cs="Arial" w:hAnsi="Arial" w:ascii="Arial"/>
          <w:sz w:val="22"/>
          <w:szCs w:val="22"/>
        </w:rPr>
      </w:pPr>
      <w:r>
        <w:rPr>
          <w:rFonts w:cs="Arial" w:hAnsi="Arial" w:ascii="Arial"/>
          <w:b/>
          <w:sz w:val="22"/>
          <w:szCs w:val="22"/>
        </w:rPr>
        <w:t>Osobe ovlaštene za zastupanje</w:t>
      </w:r>
      <w:r>
        <w:rPr>
          <w:rFonts w:cs="Arial" w:hAnsi="Arial" w:ascii="Arial"/>
          <w:sz w:val="22"/>
          <w:szCs w:val="22"/>
        </w:rPr>
        <w:t xml:space="preserve">: Slavko </w:t>
      </w:r>
      <w:proofErr w:type="spellStart"/>
      <w:r>
        <w:rPr>
          <w:rFonts w:cs="Arial" w:hAnsi="Arial" w:ascii="Arial"/>
          <w:sz w:val="22"/>
          <w:szCs w:val="22"/>
        </w:rPr>
        <w:t>Kranjec</w:t>
      </w:r>
      <w:proofErr w:type="spellEnd"/>
      <w:r>
        <w:rPr>
          <w:rFonts w:cs="Arial" w:hAnsi="Arial" w:ascii="Arial"/>
          <w:sz w:val="22"/>
          <w:szCs w:val="22"/>
        </w:rPr>
        <w:t>, OIB: 05084031231, Zaprešić, Vlaha Bukovca 30, direktor</w:t>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t xml:space="preserve">    </w:t>
      </w:r>
      <w:r>
        <w:rPr>
          <w:rFonts w:cs="Arial" w:hAnsi="Arial" w:ascii="Arial"/>
          <w:sz w:val="22"/>
          <w:szCs w:val="22"/>
        </w:rPr>
        <w:tab/>
      </w:r>
    </w:p>
    <w:p w:rsidRDefault="004749C5" w:rsidP="004749C5" w:rsidR="004749C5">
      <w:pPr>
        <w:spacing w:lineRule="auto" w:line="360"/>
        <w:ind w:hanging="2160" w:left="2160"/>
        <w:jc w:val="both"/>
        <w:rPr>
          <w:rFonts w:cs="Arial" w:hAnsi="Arial" w:ascii="Arial"/>
          <w:b/>
          <w:sz w:val="22"/>
          <w:szCs w:val="22"/>
        </w:rPr>
      </w:pPr>
      <w:r>
        <w:rPr>
          <w:rFonts w:cs="Arial" w:hAnsi="Arial" w:ascii="Arial"/>
          <w:b/>
          <w:sz w:val="22"/>
          <w:szCs w:val="22"/>
        </w:rPr>
        <w:t>Predmet poslovanja:</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Proizvodnja odjeće; dorada i bojenje krzna</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Trgovina na veliko i posredovanje u trgovini, osim trgovine motornim vozilima i motociklima</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Trgovina na malo odjevnim predmetima</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lastRenderedPageBreak/>
        <w:t>Prijevoz robe (tereta) cestom</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Prekrcaj tereta i skladištenje</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Djelatnost ostalih agencija u prometu</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Iznajmljivanje ost. strojeva i opreme, d. n.</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*mjenjački poslovi</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*zastupanje inozemnih tvrtki</w:t>
      </w:r>
    </w:p>
    <w:p w:rsidRDefault="004749C5" w:rsidP="004749C5" w:rsidR="004749C5">
      <w:pPr>
        <w:spacing w:lineRule="auto" w:line="360"/>
        <w:ind w:hanging="2160" w:left="2160"/>
        <w:jc w:val="both"/>
        <w:rPr>
          <w:rFonts w:cs="Arial" w:hAnsi="Arial" w:ascii="Arial"/>
          <w:sz w:val="22"/>
          <w:szCs w:val="22"/>
          <w:shd w:fill="F8F8F8" w:color="auto" w:val="clear"/>
        </w:rPr>
      </w:pPr>
      <w:r>
        <w:rPr>
          <w:rFonts w:cs="Arial" w:hAnsi="Arial" w:ascii="Arial"/>
          <w:sz w:val="22"/>
          <w:szCs w:val="22"/>
          <w:shd w:fill="F8F8F8" w:color="auto" w:val="clear"/>
        </w:rPr>
        <w:t>Trg. na malo željeznom robom, bojama, staklom, ostalim građevnim materijalom</w:t>
      </w:r>
    </w:p>
    <w:p w:rsidRDefault="004749C5" w:rsidP="004749C5" w:rsidR="004749C5">
      <w:pPr>
        <w:spacing w:lineRule="auto" w:line="360"/>
        <w:ind w:hanging="2160" w:left="2160"/>
        <w:jc w:val="both"/>
        <w:rPr>
          <w:rFonts w:cs="Arial" w:hAnsi="Arial" w:ascii="Arial"/>
          <w:b/>
          <w:sz w:val="22"/>
          <w:szCs w:val="22"/>
        </w:rPr>
      </w:pPr>
      <w:r>
        <w:rPr>
          <w:rFonts w:cs="Arial" w:hAnsi="Arial" w:ascii="Arial"/>
          <w:sz w:val="22"/>
          <w:szCs w:val="22"/>
          <w:shd w:fill="F8F8F8" w:color="auto" w:val="clear"/>
        </w:rPr>
        <w:t>građenje, projektiranje i nadzor nad građenjem</w:t>
      </w:r>
    </w:p>
    <w:p w:rsidRDefault="004749C5" w:rsidP="004749C5" w:rsidR="004749C5">
      <w:pPr>
        <w:spacing w:lineRule="auto" w:line="360"/>
        <w:ind w:hanging="2160" w:left="2160"/>
        <w:jc w:val="both"/>
        <w:rPr>
          <w:rFonts w:cs="Arial" w:hAnsi="Arial" w:ascii="Arial"/>
          <w:b/>
          <w:sz w:val="22"/>
          <w:szCs w:val="22"/>
        </w:rPr>
      </w:pPr>
    </w:p>
    <w:p w:rsidRDefault="004749C5" w:rsidP="004749C5" w:rsidR="004749C5">
      <w:pPr>
        <w:spacing w:lineRule="auto" w:line="360"/>
        <w:ind w:hanging="2160" w:left="2160"/>
        <w:jc w:val="both"/>
        <w:rPr>
          <w:rFonts w:cs="Arial" w:hAnsi="Arial" w:ascii="Arial"/>
          <w:b/>
          <w:sz w:val="22"/>
          <w:szCs w:val="22"/>
        </w:rPr>
      </w:pPr>
      <w:r>
        <w:rPr>
          <w:rFonts w:cs="Arial" w:hAnsi="Arial" w:ascii="Arial"/>
          <w:b/>
          <w:sz w:val="22"/>
          <w:szCs w:val="22"/>
        </w:rPr>
        <w:t xml:space="preserve">Osnivački akt: </w:t>
      </w:r>
    </w:p>
    <w:p w:rsidRDefault="004749C5" w:rsidP="004749C5" w:rsidR="004749C5">
      <w:pPr>
        <w:spacing w:lineRule="auto" w:line="360"/>
        <w:ind w:right="-288"/>
        <w:jc w:val="both"/>
        <w:rPr>
          <w:rFonts w:cs="Arial" w:hAnsi="Arial" w:ascii="Arial"/>
          <w:sz w:val="22"/>
          <w:szCs w:val="22"/>
        </w:rPr>
      </w:pPr>
      <w:r>
        <w:rPr>
          <w:rFonts w:cs="Arial" w:hAnsi="Arial" w:ascii="Arial"/>
          <w:sz w:val="22"/>
          <w:szCs w:val="22"/>
        </w:rPr>
        <w:t>Odluka o osnivanju društva s ograničenom odgovornošću od 30. studenog 1994. godine</w:t>
      </w:r>
    </w:p>
    <w:p w:rsidRDefault="004749C5" w:rsidP="004749C5" w:rsidR="004749C5">
      <w:pPr>
        <w:rPr>
          <w:rFonts w:cs="Arial" w:hAnsi="Arial" w:ascii="Arial"/>
          <w:b/>
          <w:sz w:val="22"/>
          <w:szCs w:val="22"/>
        </w:rPr>
      </w:pPr>
      <w:r>
        <w:rPr>
          <w:rFonts w:cs="Arial" w:hAnsi="Arial" w:ascii="Arial"/>
          <w:b/>
          <w:sz w:val="22"/>
          <w:szCs w:val="22"/>
        </w:rPr>
        <w:t>Ostali podaci:</w:t>
      </w:r>
    </w:p>
    <w:p w:rsidRDefault="004749C5" w:rsidP="004749C5" w:rsidR="004749C5">
      <w:pPr>
        <w:rPr>
          <w:rFonts w:cs="Arial" w:hAnsi="Arial" w:ascii="Arial"/>
          <w:b/>
          <w:sz w:val="22"/>
          <w:szCs w:val="22"/>
          <w:u w:val="single"/>
        </w:rPr>
      </w:pPr>
      <w:r>
        <w:rPr>
          <w:rFonts w:cs="Arial" w:hAnsi="Arial" w:ascii="Arial"/>
          <w:sz w:val="22"/>
          <w:szCs w:val="22"/>
        </w:rPr>
        <w:t>Subjekt je bio upisan u Trgovačkom sudu u Zagrebu na reg.ul.1-63196.</w:t>
      </w:r>
    </w:p>
    <w:p w:rsidRDefault="004749C5" w:rsidP="004749C5" w:rsidR="004749C5">
      <w:pPr>
        <w:rPr>
          <w:rFonts w:cs="Arial" w:hAnsi="Arial" w:ascii="Arial"/>
          <w:b/>
          <w:sz w:val="22"/>
          <w:szCs w:val="22"/>
          <w:u w:val="single"/>
        </w:rPr>
      </w:pPr>
      <w:smartTag w:element="stockticker" w:uri="urn:schemas-microsoft-com:office:smarttags">
        <w:r>
          <w:rPr>
            <w:rFonts w:cs="Arial" w:hAnsi="Arial" w:ascii="Arial"/>
            <w:b/>
            <w:sz w:val="22"/>
            <w:szCs w:val="22"/>
            <w:u w:val="single"/>
          </w:rPr>
          <w:t>III</w:t>
        </w:r>
      </w:smartTag>
      <w:r>
        <w:rPr>
          <w:rFonts w:cs="Arial" w:hAnsi="Arial" w:ascii="Arial"/>
          <w:b/>
          <w:sz w:val="22"/>
          <w:szCs w:val="22"/>
          <w:u w:val="single"/>
        </w:rPr>
        <w:t>. Gospodarski položaj dužnika</w:t>
      </w:r>
    </w:p>
    <w:p w:rsidRDefault="004749C5" w:rsidP="004749C5" w:rsidR="004749C5">
      <w:pPr>
        <w:ind w:right="-317"/>
        <w:jc w:val="both"/>
        <w:rPr>
          <w:rFonts w:cs="Arial" w:hAnsi="Arial" w:ascii="Arial"/>
          <w:sz w:val="22"/>
          <w:szCs w:val="22"/>
        </w:rPr>
      </w:pPr>
    </w:p>
    <w:p w:rsidRDefault="004749C5" w:rsidP="004749C5" w:rsidR="004749C5">
      <w:pPr>
        <w:ind w:right="-317"/>
        <w:jc w:val="both"/>
        <w:rPr>
          <w:rFonts w:cs="Arial" w:hAnsi="Arial" w:ascii="Arial"/>
          <w:sz w:val="22"/>
          <w:szCs w:val="22"/>
        </w:rPr>
      </w:pPr>
      <w:r>
        <w:rPr>
          <w:rFonts w:cs="Arial" w:hAnsi="Arial" w:ascii="Arial"/>
          <w:sz w:val="22"/>
          <w:szCs w:val="22"/>
        </w:rPr>
        <w:t>Bilanca stanja na 31.12.2017</w:t>
      </w:r>
    </w:p>
    <w:p w:rsidRDefault="004749C5" w:rsidP="004749C5" w:rsidR="004749C5">
      <w:pPr>
        <w:ind w:right="-317"/>
        <w:jc w:val="both"/>
        <w:rPr>
          <w:rFonts w:cs="Arial" w:hAnsi="Arial" w:ascii="Arial"/>
          <w:sz w:val="22"/>
          <w:szCs w:val="22"/>
        </w:rPr>
      </w:pPr>
    </w:p>
    <w:tbl>
      <w:tblPr>
        <w:tblW w:type="dxa" w:w="6940"/>
        <w:tblInd w:type="dxa" w:w="108"/>
        <w:tblLook w:val="04A0" w:noVBand="1" w:noHBand="0" w:lastColumn="0" w:firstColumn="1" w:lastRow="0" w:firstRow="1"/>
      </w:tblPr>
      <w:tblGrid>
        <w:gridCol w:w="4680"/>
        <w:gridCol w:w="960"/>
        <w:gridCol w:w="1300"/>
      </w:tblGrid>
      <w:tr w:rsidTr="004749C5" w:rsidR="004749C5">
        <w:trPr>
          <w:trHeight w:val="300"/>
        </w:trPr>
        <w:tc>
          <w:tcPr>
            <w:tcW w:type="dxa" w:w="4680"/>
            <w:shd w:fill="E7E6E6" w:color="auto" w:val="clear"/>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B) DUGOTRAJNA IMOVINA</w:t>
            </w:r>
          </w:p>
        </w:tc>
        <w:tc>
          <w:tcPr>
            <w:tcW w:type="dxa" w:w="960"/>
            <w:shd w:fill="E7E6E6" w:color="auto" w:val="clear"/>
            <w:noWrap/>
            <w:vAlign w:val="bottom"/>
            <w:hideMark/>
          </w:tcPr>
          <w:p w:rsidRDefault="004749C5" w:rsidR="004749C5">
            <w:pPr>
              <w:rPr>
                <w:rFonts w:cs="Arial" w:hAnsi="Arial" w:ascii="Arial"/>
                <w:color w:val="000000"/>
                <w:sz w:val="22"/>
                <w:szCs w:val="22"/>
              </w:rPr>
            </w:pPr>
            <w:r>
              <w:rPr>
                <w:rFonts w:cs="Arial" w:hAnsi="Arial" w:ascii="Arial"/>
                <w:color w:val="000000"/>
                <w:sz w:val="22"/>
                <w:szCs w:val="22"/>
              </w:rPr>
              <w:t> </w:t>
            </w:r>
          </w:p>
        </w:tc>
        <w:tc>
          <w:tcPr>
            <w:tcW w:type="dxa" w:w="1300"/>
            <w:shd w:fill="E7E6E6" w:color="auto" w:val="clear"/>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11.319</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II. MATERIJALNA IMOVINA</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11.319</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 xml:space="preserve">4. Alati, pogonski inv. i </w:t>
            </w:r>
            <w:proofErr w:type="spellStart"/>
            <w:r>
              <w:rPr>
                <w:rFonts w:cs="Arial" w:hAnsi="Arial" w:ascii="Arial"/>
                <w:color w:val="000000"/>
                <w:sz w:val="22"/>
                <w:szCs w:val="22"/>
              </w:rPr>
              <w:t>transp</w:t>
            </w:r>
            <w:proofErr w:type="spellEnd"/>
            <w:r>
              <w:rPr>
                <w:rFonts w:cs="Arial" w:hAnsi="Arial" w:ascii="Arial"/>
                <w:color w:val="000000"/>
                <w:sz w:val="22"/>
                <w:szCs w:val="22"/>
              </w:rPr>
              <w:t>. imovina</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11.319</w:t>
            </w:r>
          </w:p>
        </w:tc>
      </w:tr>
      <w:tr w:rsidTr="004749C5" w:rsidR="004749C5">
        <w:trPr>
          <w:trHeight w:val="300"/>
        </w:trPr>
        <w:tc>
          <w:tcPr>
            <w:tcW w:type="dxa" w:w="4680"/>
            <w:shd w:fill="E7E6E6" w:color="auto" w:val="clear"/>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C) KRATKOTRAJNA IMOVINA</w:t>
            </w:r>
          </w:p>
        </w:tc>
        <w:tc>
          <w:tcPr>
            <w:tcW w:type="dxa" w:w="960"/>
            <w:shd w:fill="E7E6E6" w:color="auto" w:val="clear"/>
            <w:noWrap/>
            <w:vAlign w:val="bottom"/>
            <w:hideMark/>
          </w:tcPr>
          <w:p w:rsidRDefault="004749C5" w:rsidR="004749C5">
            <w:pPr>
              <w:rPr>
                <w:rFonts w:cs="Arial" w:hAnsi="Arial" w:ascii="Arial"/>
                <w:color w:val="000000"/>
                <w:sz w:val="22"/>
                <w:szCs w:val="22"/>
              </w:rPr>
            </w:pPr>
            <w:r>
              <w:rPr>
                <w:rFonts w:cs="Arial" w:hAnsi="Arial" w:ascii="Arial"/>
                <w:color w:val="000000"/>
                <w:sz w:val="22"/>
                <w:szCs w:val="22"/>
              </w:rPr>
              <w:t> </w:t>
            </w:r>
          </w:p>
        </w:tc>
        <w:tc>
          <w:tcPr>
            <w:tcW w:type="dxa" w:w="1300"/>
            <w:shd w:fill="E7E6E6" w:color="auto" w:val="clear"/>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696.213</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II. POTRAŽIVANJA</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696.213</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3. Potraživanja od kupaca</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570.280</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6. Ostala potraživanja</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125.933</w:t>
            </w:r>
          </w:p>
        </w:tc>
      </w:tr>
      <w:tr w:rsidTr="004749C5" w:rsidR="004749C5">
        <w:trPr>
          <w:trHeight w:val="300"/>
        </w:trPr>
        <w:tc>
          <w:tcPr>
            <w:tcW w:type="dxa" w:w="4680"/>
            <w:shd w:fill="E7E6E6" w:color="auto" w:val="clear"/>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lastRenderedPageBreak/>
              <w:t>E) UKUPNO AKTIVA</w:t>
            </w:r>
          </w:p>
        </w:tc>
        <w:tc>
          <w:tcPr>
            <w:tcW w:type="dxa" w:w="960"/>
            <w:shd w:fill="E7E6E6" w:color="auto" w:val="clear"/>
            <w:noWrap/>
            <w:vAlign w:val="bottom"/>
            <w:hideMark/>
          </w:tcPr>
          <w:p w:rsidRDefault="004749C5" w:rsidR="004749C5">
            <w:pPr>
              <w:rPr>
                <w:rFonts w:cs="Arial" w:hAnsi="Arial" w:ascii="Arial"/>
                <w:color w:val="000000"/>
                <w:sz w:val="22"/>
                <w:szCs w:val="22"/>
              </w:rPr>
            </w:pPr>
            <w:r>
              <w:rPr>
                <w:rFonts w:cs="Arial" w:hAnsi="Arial" w:ascii="Arial"/>
                <w:color w:val="000000"/>
                <w:sz w:val="22"/>
                <w:szCs w:val="22"/>
              </w:rPr>
              <w:t> </w:t>
            </w:r>
          </w:p>
        </w:tc>
        <w:tc>
          <w:tcPr>
            <w:tcW w:type="dxa" w:w="1300"/>
            <w:shd w:fill="E7E6E6" w:color="auto" w:val="clear"/>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707.532</w:t>
            </w:r>
          </w:p>
        </w:tc>
      </w:tr>
      <w:tr w:rsidTr="004749C5" w:rsidR="004749C5">
        <w:trPr>
          <w:trHeight w:val="300"/>
        </w:trPr>
        <w:tc>
          <w:tcPr>
            <w:tcW w:type="dxa" w:w="4680"/>
            <w:shd w:fill="E7E6E6" w:color="auto" w:val="clear"/>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A) KAPITAL I REZERVE</w:t>
            </w:r>
          </w:p>
        </w:tc>
        <w:tc>
          <w:tcPr>
            <w:tcW w:type="dxa" w:w="960"/>
            <w:shd w:fill="E7E6E6" w:color="auto" w:val="clear"/>
            <w:noWrap/>
            <w:vAlign w:val="bottom"/>
            <w:hideMark/>
          </w:tcPr>
          <w:p w:rsidRDefault="004749C5" w:rsidR="004749C5">
            <w:pPr>
              <w:rPr>
                <w:rFonts w:cs="Arial" w:hAnsi="Arial" w:ascii="Arial"/>
                <w:color w:val="000000"/>
                <w:sz w:val="22"/>
                <w:szCs w:val="22"/>
              </w:rPr>
            </w:pPr>
            <w:r>
              <w:rPr>
                <w:rFonts w:cs="Arial" w:hAnsi="Arial" w:ascii="Arial"/>
                <w:color w:val="000000"/>
                <w:sz w:val="22"/>
                <w:szCs w:val="22"/>
              </w:rPr>
              <w:t> </w:t>
            </w:r>
          </w:p>
        </w:tc>
        <w:tc>
          <w:tcPr>
            <w:tcW w:type="dxa" w:w="1300"/>
            <w:shd w:fill="E7E6E6" w:color="auto" w:val="clear"/>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188.375</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I. TEMELJNI (UPISANI) KAPITAL</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74.000</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 xml:space="preserve">VI. ZADRŽANA DOBIT </w:t>
            </w:r>
            <w:smartTag w:element="stockticker" w:uri="urn:schemas-microsoft-com:office:smarttags">
              <w:r>
                <w:rPr>
                  <w:rFonts w:cs="Arial" w:hAnsi="Arial" w:ascii="Arial"/>
                  <w:color w:val="000000"/>
                  <w:sz w:val="22"/>
                  <w:szCs w:val="22"/>
                </w:rPr>
                <w:t>ILI</w:t>
              </w:r>
            </w:smartTag>
            <w:r>
              <w:rPr>
                <w:rFonts w:cs="Arial" w:hAnsi="Arial" w:ascii="Arial"/>
                <w:color w:val="000000"/>
                <w:sz w:val="22"/>
                <w:szCs w:val="22"/>
              </w:rPr>
              <w:t xml:space="preserve"> </w:t>
            </w:r>
            <w:smartTag w:element="stockticker" w:uri="urn:schemas-microsoft-com:office:smarttags">
              <w:r>
                <w:rPr>
                  <w:rFonts w:cs="Arial" w:hAnsi="Arial" w:ascii="Arial"/>
                  <w:color w:val="000000"/>
                  <w:sz w:val="22"/>
                  <w:szCs w:val="22"/>
                </w:rPr>
                <w:t>PREN</w:t>
              </w:r>
            </w:smartTag>
            <w:r>
              <w:rPr>
                <w:rFonts w:cs="Arial" w:hAnsi="Arial" w:ascii="Arial"/>
                <w:color w:val="000000"/>
                <w:sz w:val="22"/>
                <w:szCs w:val="22"/>
              </w:rPr>
              <w:t>. GUBITAK</w:t>
            </w:r>
          </w:p>
        </w:tc>
        <w:tc>
          <w:tcPr>
            <w:tcW w:type="dxa" w:w="960"/>
            <w:noWrap/>
            <w:vAlign w:val="bottom"/>
          </w:tcPr>
          <w:p w:rsidRDefault="004749C5" w:rsidR="004749C5">
            <w:pPr>
              <w:rPr>
                <w:rFonts w:cs="Arial" w:hAnsi="Arial" w:ascii="Arial"/>
                <w:color w:val="000000"/>
                <w:sz w:val="22"/>
                <w:szCs w:val="22"/>
              </w:rPr>
            </w:pPr>
          </w:p>
        </w:tc>
        <w:tc>
          <w:tcPr>
            <w:tcW w:type="dxa" w:w="1300"/>
            <w:noWrap/>
            <w:vAlign w:val="bottom"/>
          </w:tcPr>
          <w:p w:rsidRDefault="004749C5" w:rsidR="004749C5">
            <w:pPr>
              <w:rPr>
                <w:rFonts w:cs="Arial" w:hAnsi="Arial" w:ascii="Arial"/>
                <w:sz w:val="22"/>
                <w:szCs w:val="22"/>
              </w:rPr>
            </w:pP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V. ZADRŽANA DOBIT</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119.055</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smartTag w:element="stockticker" w:uri="urn:schemas-microsoft-com:office:smarttags">
              <w:r>
                <w:rPr>
                  <w:rFonts w:cs="Arial" w:hAnsi="Arial" w:ascii="Arial"/>
                  <w:color w:val="000000"/>
                  <w:sz w:val="22"/>
                  <w:szCs w:val="22"/>
                </w:rPr>
                <w:t>VII</w:t>
              </w:r>
            </w:smartTag>
            <w:r>
              <w:rPr>
                <w:rFonts w:cs="Arial" w:hAnsi="Arial" w:ascii="Arial"/>
                <w:color w:val="000000"/>
                <w:sz w:val="22"/>
                <w:szCs w:val="22"/>
              </w:rPr>
              <w:t xml:space="preserve">. DOBIT </w:t>
            </w:r>
            <w:smartTag w:element="stockticker" w:uri="urn:schemas-microsoft-com:office:smarttags">
              <w:r>
                <w:rPr>
                  <w:rFonts w:cs="Arial" w:hAnsi="Arial" w:ascii="Arial"/>
                  <w:color w:val="000000"/>
                  <w:sz w:val="22"/>
                  <w:szCs w:val="22"/>
                </w:rPr>
                <w:t>ILI</w:t>
              </w:r>
            </w:smartTag>
            <w:r>
              <w:rPr>
                <w:rFonts w:cs="Arial" w:hAnsi="Arial" w:ascii="Arial"/>
                <w:color w:val="000000"/>
                <w:sz w:val="22"/>
                <w:szCs w:val="22"/>
              </w:rPr>
              <w:t xml:space="preserve"> GUBITAK POSLOVNE GODINE</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-4.680</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1. Dobit poslovne godine</w:t>
            </w:r>
          </w:p>
        </w:tc>
        <w:tc>
          <w:tcPr>
            <w:tcW w:type="dxa" w:w="960"/>
            <w:noWrap/>
            <w:vAlign w:val="bottom"/>
          </w:tcPr>
          <w:p w:rsidRDefault="004749C5" w:rsidR="004749C5">
            <w:pPr>
              <w:rPr>
                <w:rFonts w:cs="Arial" w:hAnsi="Arial" w:ascii="Arial"/>
                <w:color w:val="000000"/>
                <w:sz w:val="22"/>
                <w:szCs w:val="22"/>
              </w:rPr>
            </w:pPr>
          </w:p>
        </w:tc>
        <w:tc>
          <w:tcPr>
            <w:tcW w:type="dxa" w:w="1300"/>
            <w:noWrap/>
            <w:vAlign w:val="bottom"/>
            <w:hideMark/>
          </w:tcPr>
          <w:p w:rsidRDefault="004749C5" w:rsidR="004749C5">
            <w:pPr>
              <w:jc w:val="right"/>
              <w:rPr>
                <w:rFonts w:cs="Arial" w:hAnsi="Arial" w:ascii="Arial"/>
                <w:color w:val="000000"/>
                <w:sz w:val="22"/>
                <w:szCs w:val="22"/>
              </w:rPr>
            </w:pPr>
            <w:r>
              <w:rPr>
                <w:rFonts w:cs="Arial" w:hAnsi="Arial" w:ascii="Arial"/>
                <w:color w:val="000000"/>
                <w:sz w:val="22"/>
                <w:szCs w:val="22"/>
              </w:rPr>
              <w:t>0</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2. Gubitak poslovne godine</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4.680</w:t>
            </w:r>
          </w:p>
        </w:tc>
      </w:tr>
      <w:tr w:rsidTr="004749C5" w:rsidR="004749C5">
        <w:trPr>
          <w:trHeight w:val="300"/>
        </w:trPr>
        <w:tc>
          <w:tcPr>
            <w:tcW w:type="dxa" w:w="4680"/>
            <w:shd w:fill="E7E6E6" w:color="auto" w:val="clear"/>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D) KRATKOROČNE OBVEZE</w:t>
            </w:r>
          </w:p>
        </w:tc>
        <w:tc>
          <w:tcPr>
            <w:tcW w:type="dxa" w:w="960"/>
            <w:shd w:fill="E7E6E6" w:color="auto" w:val="clear"/>
            <w:noWrap/>
            <w:vAlign w:val="bottom"/>
            <w:hideMark/>
          </w:tcPr>
          <w:p w:rsidRDefault="004749C5" w:rsidR="004749C5">
            <w:pPr>
              <w:rPr>
                <w:rFonts w:cs="Arial" w:hAnsi="Arial" w:ascii="Arial"/>
                <w:color w:val="000000"/>
                <w:sz w:val="22"/>
                <w:szCs w:val="22"/>
              </w:rPr>
            </w:pPr>
            <w:r>
              <w:rPr>
                <w:rFonts w:cs="Arial" w:hAnsi="Arial" w:ascii="Arial"/>
                <w:color w:val="000000"/>
                <w:sz w:val="22"/>
                <w:szCs w:val="22"/>
              </w:rPr>
              <w:t> </w:t>
            </w:r>
          </w:p>
        </w:tc>
        <w:tc>
          <w:tcPr>
            <w:tcW w:type="dxa" w:w="1300"/>
            <w:shd w:fill="E7E6E6" w:color="auto" w:val="clear"/>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519.157</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 xml:space="preserve">3. Obv. prema bankama i dr. fin. </w:t>
            </w:r>
            <w:proofErr w:type="spellStart"/>
            <w:r>
              <w:rPr>
                <w:rFonts w:cs="Arial" w:hAnsi="Arial" w:ascii="Arial"/>
                <w:color w:val="000000"/>
                <w:sz w:val="22"/>
                <w:szCs w:val="22"/>
              </w:rPr>
              <w:t>Instit</w:t>
            </w:r>
            <w:proofErr w:type="spellEnd"/>
            <w:r>
              <w:rPr>
                <w:rFonts w:cs="Arial" w:hAnsi="Arial" w:ascii="Arial"/>
                <w:color w:val="000000"/>
                <w:sz w:val="22"/>
                <w:szCs w:val="22"/>
              </w:rPr>
              <w:t>.</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315.067</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5. Obveze prema dobavljačima</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195.254</w:t>
            </w:r>
          </w:p>
        </w:tc>
      </w:tr>
      <w:tr w:rsidTr="004749C5" w:rsidR="004749C5">
        <w:trPr>
          <w:trHeight w:val="300"/>
        </w:trPr>
        <w:tc>
          <w:tcPr>
            <w:tcW w:type="dxa" w:w="4680"/>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12. Ostale kratkoročne obveze</w:t>
            </w:r>
          </w:p>
        </w:tc>
        <w:tc>
          <w:tcPr>
            <w:tcW w:type="dxa" w:w="960"/>
            <w:noWrap/>
            <w:vAlign w:val="bottom"/>
          </w:tcPr>
          <w:p w:rsidRDefault="004749C5" w:rsidR="004749C5">
            <w:pPr>
              <w:rPr>
                <w:rFonts w:cs="Arial" w:hAnsi="Arial" w:ascii="Arial"/>
                <w:color w:val="000000"/>
                <w:sz w:val="22"/>
                <w:szCs w:val="22"/>
              </w:rPr>
            </w:pPr>
          </w:p>
        </w:tc>
        <w:tc>
          <w:tcPr>
            <w:tcW w:type="dxa" w:w="1300"/>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8.836</w:t>
            </w:r>
          </w:p>
        </w:tc>
      </w:tr>
      <w:tr w:rsidTr="004749C5" w:rsidR="004749C5">
        <w:trPr>
          <w:trHeight w:val="300"/>
        </w:trPr>
        <w:tc>
          <w:tcPr>
            <w:tcW w:type="dxa" w:w="4680"/>
            <w:shd w:fill="E7E6E6" w:color="auto" w:val="clear"/>
            <w:noWrap/>
            <w:vAlign w:val="center"/>
            <w:hideMark/>
          </w:tcPr>
          <w:p w:rsidRDefault="004749C5" w:rsidR="004749C5">
            <w:pPr>
              <w:rPr>
                <w:rFonts w:cs="Arial" w:hAnsi="Arial" w:ascii="Arial"/>
                <w:color w:val="000000"/>
                <w:sz w:val="22"/>
                <w:szCs w:val="22"/>
              </w:rPr>
            </w:pPr>
            <w:r>
              <w:rPr>
                <w:rFonts w:cs="Arial" w:hAnsi="Arial" w:ascii="Arial"/>
                <w:color w:val="000000"/>
                <w:sz w:val="22"/>
                <w:szCs w:val="22"/>
              </w:rPr>
              <w:t>F) UKUPNO – PASIVA</w:t>
            </w:r>
          </w:p>
        </w:tc>
        <w:tc>
          <w:tcPr>
            <w:tcW w:type="dxa" w:w="960"/>
            <w:shd w:fill="E7E6E6" w:color="auto" w:val="clear"/>
            <w:noWrap/>
            <w:vAlign w:val="bottom"/>
            <w:hideMark/>
          </w:tcPr>
          <w:p w:rsidRDefault="004749C5" w:rsidR="004749C5">
            <w:pPr>
              <w:rPr>
                <w:rFonts w:cs="Arial" w:hAnsi="Arial" w:ascii="Arial"/>
                <w:color w:val="000000"/>
                <w:sz w:val="22"/>
                <w:szCs w:val="22"/>
              </w:rPr>
            </w:pPr>
            <w:r>
              <w:rPr>
                <w:rFonts w:cs="Arial" w:hAnsi="Arial" w:ascii="Arial"/>
                <w:color w:val="000000"/>
                <w:sz w:val="22"/>
                <w:szCs w:val="22"/>
              </w:rPr>
              <w:t> </w:t>
            </w:r>
          </w:p>
        </w:tc>
        <w:tc>
          <w:tcPr>
            <w:tcW w:type="dxa" w:w="1300"/>
            <w:shd w:fill="E7E6E6" w:color="auto" w:val="clear"/>
            <w:noWrap/>
            <w:vAlign w:val="center"/>
            <w:hideMark/>
          </w:tcPr>
          <w:p w:rsidRDefault="004749C5" w:rsidR="004749C5">
            <w:pPr>
              <w:jc w:val="right"/>
              <w:rPr>
                <w:rFonts w:cs="Arial" w:hAnsi="Arial" w:ascii="Arial"/>
                <w:color w:val="000000"/>
                <w:sz w:val="22"/>
                <w:szCs w:val="22"/>
              </w:rPr>
            </w:pPr>
            <w:r>
              <w:rPr>
                <w:rFonts w:cs="Arial" w:hAnsi="Arial" w:ascii="Arial"/>
                <w:color w:val="000000"/>
                <w:sz w:val="22"/>
                <w:szCs w:val="22"/>
              </w:rPr>
              <w:t>707.532</w:t>
            </w:r>
          </w:p>
        </w:tc>
      </w:tr>
    </w:tbl>
    <w:p w:rsidRDefault="004749C5" w:rsidP="004749C5" w:rsidR="004749C5">
      <w:pPr>
        <w:ind w:right="-317"/>
        <w:jc w:val="both"/>
        <w:rPr>
          <w:rFonts w:cs="Arial" w:hAnsi="Arial" w:ascii="Arial"/>
          <w:sz w:val="22"/>
          <w:szCs w:val="22"/>
        </w:rPr>
      </w:pPr>
    </w:p>
    <w:p w:rsidRDefault="004749C5" w:rsidP="004749C5" w:rsidR="004749C5">
      <w:pPr>
        <w:rPr>
          <w:rFonts w:cs="Arial" w:hAnsi="Arial" w:ascii="Arial"/>
          <w:sz w:val="22"/>
          <w:szCs w:val="22"/>
        </w:rPr>
      </w:pPr>
    </w:p>
    <w:p w:rsidRDefault="004749C5" w:rsidP="004749C5" w:rsidR="004749C5">
      <w:pPr>
        <w:spacing w:lineRule="auto" w:line="360"/>
        <w:rPr>
          <w:rFonts w:cs="Arial" w:hAnsi="Arial" w:ascii="Arial"/>
          <w:b/>
          <w:sz w:val="22"/>
          <w:szCs w:val="22"/>
        </w:rPr>
      </w:pPr>
    </w:p>
    <w:p w:rsidRDefault="004749C5" w:rsidP="004749C5" w:rsidR="004749C5">
      <w:pPr>
        <w:spacing w:lineRule="auto" w:line="360"/>
        <w:rPr>
          <w:rFonts w:cs="Arial" w:hAnsi="Arial" w:ascii="Arial"/>
          <w:sz w:val="22"/>
          <w:szCs w:val="22"/>
        </w:rPr>
      </w:pPr>
      <w:r>
        <w:rPr>
          <w:rFonts w:cs="Arial" w:hAnsi="Arial" w:ascii="Arial"/>
          <w:color w:val="FF0000"/>
          <w:sz w:val="22"/>
          <w:szCs w:val="22"/>
        </w:rPr>
        <w:t>.</w:t>
      </w:r>
      <w:r>
        <w:rPr>
          <w:rFonts w:cs="Arial" w:hAnsi="Arial" w:ascii="Arial"/>
          <w:sz w:val="22"/>
          <w:szCs w:val="22"/>
        </w:rPr>
        <w:t>Prema evidenciji Fina-e dužnik nema otvoren poslovni račun u banci. Redovno poslovanje na obavlja od 20.08.2015 kada je zatvoren račun u Zagrebačkoj banci d.d. broj HR8623600001101519085 i HR6223600001500262267</w:t>
      </w:r>
    </w:p>
    <w:p w:rsidRDefault="004749C5" w:rsidP="004749C5" w:rsidR="004749C5">
      <w:pPr>
        <w:spacing w:lineRule="auto" w:line="360"/>
        <w:rPr>
          <w:rFonts w:cs="Arial" w:hAnsi="Arial" w:ascii="Arial"/>
          <w:sz w:val="22"/>
          <w:szCs w:val="22"/>
        </w:rPr>
      </w:pPr>
      <w:r>
        <w:rPr>
          <w:rFonts w:cs="Arial" w:hAnsi="Arial" w:ascii="Arial"/>
          <w:sz w:val="22"/>
          <w:szCs w:val="22"/>
        </w:rPr>
        <w:t>Kako je jedina imovina koju dužnik iskazuje potraživanja koja se odnose na razdoblje od 2015. i ranije kada su zatvoreni računi dužnika za pretpostaviti je da su potraživanja zastarjela i kao takva nenaplativa.</w:t>
      </w:r>
    </w:p>
    <w:p w:rsidRDefault="004749C5" w:rsidP="004749C5" w:rsidR="004749C5">
      <w:pPr>
        <w:spacing w:lineRule="auto" w:line="360"/>
        <w:rPr>
          <w:rFonts w:cs="Arial" w:hAnsi="Arial" w:ascii="Arial"/>
          <w:b/>
          <w:sz w:val="22"/>
          <w:szCs w:val="22"/>
        </w:rPr>
      </w:pPr>
      <w:r>
        <w:rPr>
          <w:rFonts w:cs="Arial" w:hAnsi="Arial" w:ascii="Arial"/>
          <w:sz w:val="22"/>
          <w:szCs w:val="22"/>
        </w:rPr>
        <w:t xml:space="preserve">Predlagatelj NAVA BANKA  d.d. u stečaju iz Zagreba, </w:t>
      </w:r>
      <w:proofErr w:type="spellStart"/>
      <w:r>
        <w:rPr>
          <w:rFonts w:cs="Arial" w:hAnsi="Arial" w:ascii="Arial"/>
          <w:sz w:val="22"/>
          <w:szCs w:val="22"/>
        </w:rPr>
        <w:t>Tratinska</w:t>
      </w:r>
      <w:proofErr w:type="spellEnd"/>
      <w:r>
        <w:rPr>
          <w:rFonts w:cs="Arial" w:hAnsi="Arial" w:ascii="Arial"/>
          <w:sz w:val="22"/>
          <w:szCs w:val="22"/>
        </w:rPr>
        <w:t xml:space="preserve"> 27, podnio je sudu prijedlog za otvaranje stečaja nad dužnikom REFLEKS SISTEM d.o.o. za trgovinu i usluge iz Zaprešića. U svom prijedlogu predlagatelj ističe da mu ovaj dužnik duguje sveukupno iznos od 372.995,13 kuna, a koji se temelji na Ugovoru o kreditu broj 3337 od 04. prosinca 2013. godine, te da mu dužnik nije podmirio ovu tražbinu po dospijeću, a i u postupku izravne naplate ova tražbina je ostala nenamirena. </w:t>
      </w:r>
      <w:r>
        <w:rPr>
          <w:rFonts w:cs="Arial" w:hAnsi="Arial" w:ascii="Arial"/>
          <w:b/>
          <w:sz w:val="22"/>
          <w:szCs w:val="22"/>
        </w:rPr>
        <w:t xml:space="preserve">Isto tako u Očevidniku redoslijeda osnova za </w:t>
      </w:r>
      <w:r>
        <w:rPr>
          <w:rFonts w:cs="Arial" w:hAnsi="Arial" w:ascii="Arial"/>
          <w:b/>
          <w:sz w:val="22"/>
          <w:szCs w:val="22"/>
        </w:rPr>
        <w:lastRenderedPageBreak/>
        <w:t>plaćanje koje vodi FINA dužnik ima evidentirane neizvršene osnove za plaćanje u razdoblju dužem od 60 dana koje je trebalo, na temelju valjane osnove za plaćanje, bez daljnjeg pristanka dužnika naplatiti s bilo kojeg od njegovih računa. Kako je time ispunjen razlog za otvaranje stečaja, to se predlaže otvaranje stečaja nad ovim dužnikom.</w:t>
      </w:r>
    </w:p>
    <w:p w:rsidRDefault="004749C5" w:rsidP="004749C5" w:rsidR="004749C5">
      <w:pPr>
        <w:rPr>
          <w:rFonts w:cs="Arial" w:hAnsi="Arial" w:ascii="Arial"/>
          <w:b/>
          <w:sz w:val="22"/>
          <w:szCs w:val="22"/>
          <w:u w:val="single"/>
        </w:rPr>
      </w:pPr>
    </w:p>
    <w:p w:rsidRDefault="004749C5" w:rsidP="004749C5" w:rsidR="004749C5">
      <w:pPr>
        <w:rPr>
          <w:rFonts w:cs="Arial" w:hAnsi="Arial" w:ascii="Arial"/>
          <w:sz w:val="22"/>
          <w:szCs w:val="22"/>
        </w:rPr>
      </w:pPr>
      <w:r>
        <w:rPr>
          <w:rFonts w:cs="Arial" w:hAnsi="Arial" w:ascii="Arial"/>
          <w:b/>
          <w:sz w:val="22"/>
          <w:szCs w:val="22"/>
          <w:u w:val="single"/>
        </w:rPr>
        <w:t xml:space="preserve">IV. Mišljenje i prijedlog </w:t>
      </w:r>
      <w:r>
        <w:rPr>
          <w:rFonts w:cs="Arial" w:hAnsi="Arial" w:ascii="Arial"/>
          <w:b/>
          <w:color w:val="FF0000"/>
          <w:sz w:val="22"/>
          <w:szCs w:val="22"/>
        </w:rPr>
        <w:t xml:space="preserve"> </w:t>
      </w:r>
      <w:r>
        <w:rPr>
          <w:rFonts w:cs="Arial" w:hAnsi="Arial" w:ascii="Arial"/>
          <w:sz w:val="22"/>
          <w:szCs w:val="22"/>
        </w:rPr>
        <w:tab/>
      </w:r>
    </w:p>
    <w:p w:rsidRDefault="004749C5" w:rsidP="004749C5" w:rsidR="004749C5">
      <w:pPr>
        <w:spacing w:lineRule="auto" w:line="360"/>
        <w:ind w:right="-288"/>
        <w:jc w:val="both"/>
        <w:rPr>
          <w:rFonts w:cs="Arial" w:hAnsi="Arial" w:ascii="Arial"/>
          <w:sz w:val="22"/>
          <w:szCs w:val="22"/>
        </w:rPr>
      </w:pPr>
      <w:r>
        <w:rPr>
          <w:rFonts w:cs="Arial" w:hAnsi="Arial" w:ascii="Arial"/>
          <w:sz w:val="22"/>
          <w:szCs w:val="22"/>
        </w:rPr>
        <w:t xml:space="preserve">Iz navedenog proizlazi da dužnik nema imovine iz koje bi se namirili troškovi stečajnog postupka te stoga predlažem da se pozovu osobe koje imaju pravni interes za provedbom stečajnog postupka na uplatu </w:t>
      </w:r>
      <w:proofErr w:type="spellStart"/>
      <w:r>
        <w:rPr>
          <w:rFonts w:cs="Arial" w:hAnsi="Arial" w:ascii="Arial"/>
          <w:sz w:val="22"/>
          <w:szCs w:val="22"/>
        </w:rPr>
        <w:t>predujm</w:t>
      </w:r>
      <w:proofErr w:type="spellEnd"/>
      <w:r>
        <w:rPr>
          <w:rFonts w:cs="Arial" w:hAnsi="Arial" w:ascii="Arial"/>
          <w:sz w:val="22"/>
          <w:szCs w:val="22"/>
        </w:rPr>
        <w:t xml:space="preserve"> za namirenje troškova istog u iznosu od 25.650,00 kn (sukladno odredbi čl. 132. st. 1. Stečajnog zakona).</w:t>
      </w:r>
    </w:p>
    <w:p w:rsidRDefault="004749C5" w:rsidP="004749C5" w:rsidR="004749C5">
      <w:pPr>
        <w:jc w:val="both"/>
        <w:rPr>
          <w:rFonts w:cs="Arial" w:hAnsi="Arial" w:ascii="Arial"/>
          <w:sz w:val="22"/>
          <w:szCs w:val="22"/>
        </w:rPr>
      </w:pPr>
      <w:r>
        <w:rPr>
          <w:rFonts w:cs="Arial" w:hAnsi="Arial" w:ascii="Arial"/>
          <w:sz w:val="22"/>
          <w:szCs w:val="22"/>
        </w:rPr>
        <w:t>Za vođenje stečajnog postupka nad dužnikom predvidivi troškovi iznose 25.650,00 Kn a sastoje se od sljedećeg:</w:t>
      </w:r>
    </w:p>
    <w:p w:rsidRDefault="004749C5" w:rsidP="004749C5" w:rsidR="004749C5">
      <w:pPr>
        <w:jc w:val="both"/>
        <w:rPr>
          <w:rFonts w:cs="Arial" w:hAnsi="Arial" w:ascii="Arial"/>
          <w:sz w:val="22"/>
          <w:szCs w:val="22"/>
        </w:rPr>
      </w:pPr>
    </w:p>
    <w:tbl>
      <w:tblPr>
        <w:tblW w:type="auto" w:w="0"/>
        <w:tblCellMar>
          <w:left w:type="dxa" w:w="0"/>
          <w:right w:type="dxa" w:w="0"/>
        </w:tblCellMar>
        <w:tblLook w:val="04A0" w:noVBand="1" w:noHBand="0" w:lastColumn="0" w:firstColumn="1" w:lastRow="0" w:firstRow="1"/>
      </w:tblPr>
      <w:tblGrid>
        <w:gridCol w:w="7694"/>
        <w:gridCol w:w="1594"/>
      </w:tblGrid>
      <w:tr w:rsidTr="004749C5" w:rsidR="004749C5">
        <w:trPr>
          <w:trHeight w:val="312"/>
        </w:trPr>
        <w:tc>
          <w:tcPr>
            <w:tcW w:type="dxa" w:w="7694"/>
            <w:tcBorders>
              <w:top w:space="0" w:sz="8" w:color="000000" w:val="single"/>
              <w:left w:space="0" w:sz="8" w:color="000000" w:val="single"/>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b/>
                <w:bCs/>
                <w:sz w:val="22"/>
                <w:szCs w:val="22"/>
              </w:rPr>
            </w:pPr>
            <w:r>
              <w:rPr>
                <w:rFonts w:cs="Arial" w:hAnsi="Arial" w:ascii="Arial"/>
                <w:b/>
                <w:bCs/>
                <w:sz w:val="22"/>
                <w:szCs w:val="22"/>
              </w:rPr>
              <w:t>OPIS TROŠKOVA</w:t>
            </w:r>
          </w:p>
        </w:tc>
        <w:tc>
          <w:tcPr>
            <w:tcW w:type="dxa" w:w="1594"/>
            <w:tcBorders>
              <w:top w:space="0" w:sz="8" w:color="000000" w:val="single"/>
              <w:left w:val="nil"/>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b/>
                <w:bCs/>
                <w:sz w:val="22"/>
                <w:szCs w:val="22"/>
              </w:rPr>
              <w:t>IZNOS</w:t>
            </w:r>
          </w:p>
        </w:tc>
      </w:tr>
      <w:tr w:rsidTr="004749C5" w:rsidR="004749C5">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IZRADA PEČATA</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150,00 kn</w:t>
            </w:r>
          </w:p>
        </w:tc>
      </w:tr>
      <w:tr w:rsidTr="004749C5" w:rsidR="004749C5">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OTVARANJE I ZATVARANJE ŽIRORAČUNA</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500,00 kn</w:t>
            </w:r>
          </w:p>
        </w:tc>
      </w:tr>
      <w:tr w:rsidTr="004749C5" w:rsidR="004749C5">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ARHIIRANJE POSLOVNE DOKUMENTACIJE</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1.000,00 kn</w:t>
            </w:r>
          </w:p>
        </w:tc>
      </w:tr>
      <w:tr w:rsidTr="004749C5" w:rsidR="004749C5">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BRUTO NAGRADA PRIVREMENOM STEČAJNOM UPRAVITELJU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3.000,00 kn</w:t>
            </w:r>
          </w:p>
        </w:tc>
      </w:tr>
      <w:tr w:rsidTr="004749C5" w:rsidR="004749C5">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BRUTO NAGRADA STEČAJNOM UPRAVITELJU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15.000,00 kn</w:t>
            </w:r>
          </w:p>
        </w:tc>
      </w:tr>
      <w:tr w:rsidTr="004749C5" w:rsidR="004749C5">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KNJIGOVODSTVENE USLUGE ZA JEDNU GODINU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sz w:val="22"/>
                <w:szCs w:val="22"/>
              </w:rPr>
              <w:t>6.000,00 kn</w:t>
            </w:r>
          </w:p>
        </w:tc>
      </w:tr>
      <w:tr w:rsidTr="004749C5" w:rsidR="004749C5">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tcPr>
          <w:p w:rsidRDefault="004749C5" w:rsidR="004749C5">
            <w:pPr>
              <w:jc w:val="both"/>
              <w:rPr>
                <w:rFonts w:cs="Arial" w:hAnsi="Arial" w:ascii="Arial"/>
                <w:sz w:val="22"/>
                <w:szCs w:val="22"/>
              </w:rPr>
            </w:pP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4749C5" w:rsidR="004749C5">
            <w:pPr>
              <w:jc w:val="both"/>
              <w:rPr>
                <w:rFonts w:cs="Arial" w:hAnsi="Arial" w:ascii="Arial"/>
                <w:sz w:val="22"/>
                <w:szCs w:val="22"/>
              </w:rPr>
            </w:pPr>
            <w:r>
              <w:rPr>
                <w:rFonts w:cs="Arial" w:hAnsi="Arial" w:ascii="Arial"/>
                <w:b/>
                <w:bCs/>
                <w:sz w:val="22"/>
                <w:szCs w:val="22"/>
              </w:rPr>
              <w:t>25.650,00 kn</w:t>
            </w:r>
          </w:p>
        </w:tc>
      </w:tr>
    </w:tbl>
    <w:p w:rsidRDefault="004749C5" w:rsidP="004749C5" w:rsidR="004749C5">
      <w:pPr>
        <w:spacing w:lineRule="auto" w:line="360"/>
        <w:ind w:right="-288"/>
        <w:jc w:val="both"/>
        <w:rPr>
          <w:rFonts w:cs="Arial" w:hAnsi="Arial" w:ascii="Arial"/>
          <w:sz w:val="22"/>
          <w:szCs w:val="22"/>
          <w:lang w:eastAsia="hr-HR"/>
        </w:rPr>
      </w:pPr>
    </w:p>
    <w:p w:rsidRDefault="004749C5" w:rsidP="004749C5" w:rsidR="004749C5">
      <w:pPr>
        <w:spacing w:lineRule="auto" w:line="360"/>
        <w:ind w:right="-288"/>
        <w:jc w:val="both"/>
        <w:rPr>
          <w:rFonts w:cs="Arial" w:hAnsi="Arial" w:ascii="Arial"/>
          <w:sz w:val="22"/>
          <w:szCs w:val="22"/>
        </w:rPr>
      </w:pPr>
      <w:r>
        <w:rPr>
          <w:rFonts w:cs="Arial" w:hAnsi="Arial" w:ascii="Arial"/>
          <w:sz w:val="22"/>
          <w:szCs w:val="22"/>
        </w:rPr>
        <w:t xml:space="preserve">U slučaju da se predujam ne uplati predlažem otvaranje i zaključenje stečajnog postupka (sukladno odredbi čl. 132. st. 2. Stečajnog zakona). </w:t>
      </w:r>
    </w:p>
    <w:p w:rsidRDefault="004749C5" w:rsidP="004749C5" w:rsidR="004749C5">
      <w:pPr>
        <w:ind w:firstLine="708" w:left="4956"/>
        <w:rPr>
          <w:rFonts w:cs="Arial" w:hAnsi="Arial" w:ascii="Arial"/>
          <w:b/>
          <w:i/>
          <w:sz w:val="22"/>
          <w:szCs w:val="22"/>
        </w:rPr>
      </w:pPr>
      <w:r>
        <w:rPr>
          <w:rFonts w:cs="Arial" w:hAnsi="Arial" w:ascii="Arial"/>
          <w:b/>
          <w:i/>
          <w:sz w:val="22"/>
          <w:szCs w:val="22"/>
        </w:rPr>
        <w:t>Privremeni stečajni upravitelj:</w:t>
      </w:r>
    </w:p>
    <w:p w:rsidRDefault="004749C5" w:rsidP="004749C5" w:rsidR="004749C5">
      <w:pPr>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t xml:space="preserve">     </w:t>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t>_________________________</w:t>
      </w:r>
    </w:p>
    <w:p w:rsidRDefault="004749C5" w:rsidP="004749C5" w:rsidR="00AE649C" w:rsidRPr="00B76F3C">
      <w:pPr>
        <w:jc w:val="both"/>
      </w:pPr>
      <w:r>
        <w:rPr>
          <w:rFonts w:cs="Arial" w:hAnsi="Arial" w:ascii="Arial"/>
          <w:sz w:val="22"/>
          <w:szCs w:val="22"/>
        </w:rPr>
        <w:t xml:space="preserve">                                                                                                   </w:t>
      </w:r>
      <w:r>
        <w:rPr>
          <w:rFonts w:cs="Arial" w:hAnsi="Arial" w:ascii="Arial"/>
          <w:i/>
          <w:sz w:val="22"/>
          <w:szCs w:val="22"/>
        </w:rPr>
        <w:t xml:space="preserve"> Boris Ljubanović</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9C5"/>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79384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St-266/2017-11</izvorni_sadrzaj>
    <derivirana_varijabla naziv="DomainObject.Oznaka_1">St-266/2017-11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St-266/2017</izvorni_sadrzaj>
    <derivirana_varijabla naziv="DomainObject.Predmet.OznakaBroj_1">St-266/2017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REFLEKS SISTEM d.o.o.</izvorni_sadrzaj>
    <derivirana_varijabla naziv="DomainObject.Predmet.ProtustrankaFormated_1">  REFLEKS SISTEM d.o.o.</derivirana_varijabla>
  </DomainObject.Predmet.ProtustrankaFormated>
  <DomainObject.Predmet.ProtustrankaFormatedOIB>
    <izvorni_sadrzaj>  REFLEKS SISTEM d.o.o., OIB 83742511160</izvorni_sadrzaj>
    <derivirana_varijabla naziv="DomainObject.Predmet.ProtustrankaFormatedOIB_1">  REFLEKS SISTEM d.o.o., OIB 83742511160</derivirana_varijabla>
  </DomainObject.Predmet.ProtustrankaFormatedOIB>
  <DomainObject.Predmet.ProtustrankaFormatedWithAdress>
    <izvorni_sadrzaj> REFLEKS SISTEM d.o.o., Vlaha Bukovca 30, 10290 Zaprešić</izvorni_sadrzaj>
    <derivirana_varijabla naziv="DomainObject.Predmet.ProtustrankaFormatedWithAdress_1"> REFLEKS SISTEM d.o.o., Vlaha Bukovca 30, 10290 Zaprešić</derivirana_varijabla>
  </DomainObject.Predmet.ProtustrankaFormatedWithAdress>
  <DomainObject.Predmet.ProtustrankaFormatedWithAdressOIB>
    <izvorni_sadrzaj> REFLEKS SISTEM d.o.o., OIB 83742511160, Vlaha Bukovca 30, 10290 Zaprešić</izvorni_sadrzaj>
    <derivirana_varijabla naziv="DomainObject.Predmet.ProtustrankaFormatedWithAdressOIB_1"> REFLEKS SISTEM d.o.o., OIB 83742511160, Vlaha Bukovca 30, 10290 Zaprešić</derivirana_varijabla>
  </DomainObject.Predmet.ProtustrankaFormatedWithAdressOIB>
  <DomainObject.Predmet.ProtustrankaWithAdress>
    <izvorni_sadrzaj>REFLEKS SISTEM d.o.o. Vlaha Bukovca 30, 10290 Zaprešić</izvorni_sadrzaj>
    <derivirana_varijabla naziv="DomainObject.Predmet.ProtustrankaWithAdress_1">REFLEKS SISTEM d.o.o. Vlaha Bukovca 30, 10290 Zaprešić</derivirana_varijabla>
  </DomainObject.Predmet.ProtustrankaWithAdress>
  <DomainObject.Predmet.ProtustrankaWithAdressOIB>
    <izvorni_sadrzaj>REFLEKS SISTEM d.o.o., OIB 83742511160, Vlaha Bukovca 30, 10290 Zaprešić</izvorni_sadrzaj>
    <derivirana_varijabla naziv="DomainObject.Predmet.ProtustrankaWithAdressOIB_1">REFLEKS SISTEM d.o.o., OIB 83742511160, Vlaha Bukovca 30, 10290 Zaprešić</derivirana_varijabla>
  </DomainObject.Predmet.ProtustrankaWithAdressOIB>
  <DomainObject.Predmet.ProtustrankaNazivFormated>
    <izvorni_sadrzaj>REFLEKS SISTEM d.o.o.</izvorni_sadrzaj>
    <derivirana_varijabla naziv="DomainObject.Predmet.ProtustrankaNazivFormated_1">REFLEKS SISTEM d.o.o.</derivirana_varijabla>
  </DomainObject.Predmet.ProtustrankaNazivFormated>
  <DomainObject.Predmet.ProtustrankaNazivFormatedOIB>
    <izvorni_sadrzaj>REFLEKS SISTEM d.o.o., OIB 83742511160</izvorni_sadrzaj>
    <derivirana_varijabla naziv="DomainObject.Predmet.ProtustrankaNazivFormatedOIB_1">REFLEKS SISTEM d.o.o., OIB 83742511160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Drvna industrija STJEPAN SEKULIĆ d. o. o. "u stečaju"; NAVA BANKA dioničko društvo u stečaju</izvorni_sadrzaj>
    <derivirana_varijabla naziv="DomainObject.Predmet.StrankaFormated_1">  Drvna industrija STJEPAN SEKULIĆ d. o. o. "u stečaju"; NAVA BANKA dioničko društvo u stečaju</derivirana_varijabla>
  </DomainObject.Predmet.StrankaFormated>
  <DomainObject.Predmet.StrankaFormatedOIB>
    <izvorni_sadrzaj>  Drvna industrija STJEPAN SEKULIĆ d. o. o. "u stečaju", OIB 96975749204; NAVA BANKA dioničko društvo u stečaju, OIB 07492912398</izvorni_sadrzaj>
    <derivirana_varijabla naziv="DomainObject.Predmet.StrankaFormatedOIB_1">  Drvna industrija STJEPAN SEKULIĆ d. o. o. "u stečaju", OIB 96975749204; NAVA BANKA dioničko društvo u stečaju, OIB 07492912398</derivirana_varijabla>
  </DomainObject.Predmet.StrankaFormatedOIB>
  <DomainObject.Predmet.StrankaFormatedWithAdress>
    <izvorni_sadrzaj> Drvna industrija STJEPAN SEKULIĆ d. o. o. "u stečaju", Reljkovićeva 13, 35400 Nova Gradiška; NAVA BANKA dioničko društvo u stečaju, Tratinska 27, 10000 Zagreb</izvorni_sadrzaj>
    <derivirana_varijabla naziv="DomainObject.Predmet.StrankaFormatedWithAdress_1"> Drvna industrija STJEPAN SEKULIĆ d. o. o. "u stečaju", Reljkovićeva 13, 35400 Nova Gradiška; NAVA BANKA dioničko društvo u stečaju, Tratinska 27, 10000 Zagreb</derivirana_varijabla>
  </DomainObject.Predmet.StrankaFormatedWithAdress>
  <DomainObject.Predmet.StrankaFormatedWithAdressOIB>
    <izvorni_sadrzaj> Drvna industrija STJEPAN SEKULIĆ d. o. o. "u stečaju", OIB 96975749204, Reljkovićeva 13, 35400 Nova Gradiška; NAVA BANKA dioničko društvo u stečaju, OIB 07492912398, Tratinska 27, 10000 Zagreb</izvorni_sadrzaj>
    <derivirana_varijabla naziv="DomainObject.Predmet.StrankaFormatedWithAdressOIB_1"> Drvna industrija STJEPAN SEKULIĆ d. o. o. "u stečaju", OIB 96975749204, Reljkovićeva 13, 35400 Nova Gradiška; NAVA BANKA dioničko društvo u stečaju, OIB 07492912398, Tratinska 27, 10000 Zagreb</derivirana_varijabla>
  </DomainObject.Predmet.StrankaFormatedWithAdressOIB>
  <DomainObject.Predmet.StrankaWithAdress>
    <izvorni_sadrzaj>Drvna industrija STJEPAN SEKULIĆ d. o. o. "u stečaju" Reljkovićeva 13,35400 Nova Gradiška,NAVA BANKA dioničko društvo u stečaju Tratinska 27,10000 Zagreb</izvorni_sadrzaj>
    <derivirana_varijabla naziv="DomainObject.Predmet.StrankaWithAdress_1">Drvna industrija STJEPAN SEKULIĆ d. o. o. "u stečaju" Reljkovićeva 13,35400 Nova Gradiška,NAVA BANKA dioničko društvo u stečaju Tratinska 27,10000 Zagreb</derivirana_varijabla>
  </DomainObject.Predmet.StrankaWithAdress>
  <DomainObject.Predmet.StrankaWithAdressOIB>
    <izvorni_sadrzaj>Drvna industrija STJEPAN SEKULIĆ d. o. o. "u stečaju", OIB 96975749204, Reljkovićeva 13,35400 Nova Gradiška,NAVA BANKA dioničko društvo u stečaju, OIB 07492912398, Tratinska 27,10000 Zagreb</izvorni_sadrzaj>
    <derivirana_varijabla naziv="DomainObject.Predmet.StrankaWithAdressOIB_1">Drvna industrija STJEPAN SEKULIĆ d. o. o. "u stečaju", OIB 96975749204, Reljkovićeva 13,35400 Nova Gradiška,NAVA BANKA dioničko društvo u stečaju, OIB 07492912398, Tratinska 27,10000 Zagreb</derivirana_varijabla>
  </DomainObject.Predmet.StrankaWithAdressOIB>
  <DomainObject.Predmet.StrankaNazivFormated>
    <izvorni_sadrzaj>Drvna industrija STJEPAN SEKULIĆ d. o. o. "u stečaju",NAVA BANKA dioničko društvo u stečaju</izvorni_sadrzaj>
    <derivirana_varijabla naziv="DomainObject.Predmet.StrankaNazivFormated_1">Drvna industrija STJEPAN SEKULIĆ d. o. o. "u stečaju",NAVA BANKA dioničko društvo u stečaju</derivirana_varijabla>
  </DomainObject.Predmet.StrankaNazivFormated>
  <DomainObject.Predmet.StrankaNazivFormatedOIB>
    <izvorni_sadrzaj>Drvna industrija STJEPAN SEKULIĆ d. o. o. "u stečaju", OIB 96975749204,NAVA BANKA dioničko društvo u stečaju, OIB 07492912398</izvorni_sadrzaj>
    <derivirana_varijabla naziv="DomainObject.Predmet.StrankaNazivFormatedOIB_1">Drvna industrija STJEPAN SEKULIĆ d. o. o. "u stečaju", OIB 96975749204,NAVA BANKA dioničko društvo u stečaju, OIB 07492912398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Drvna industrija STJEPAN SEKULIĆ d. o. o. "u stečaju"</item>
      <item>NAVA BANKA dioničko društvo u stečaju</item>
    </izvorni_sadrzaj>
    <derivirana_varijabla naziv="DomainObject.Predmet.StrankaListFormated_1">
      <item>Drvna industrija STJEPAN SEKULIĆ d. o. o. "u stečaju"</item>
      <item>NAVA BANKA dioničko društvo u stečaju</item>
    </derivirana_varijabla>
  </DomainObject.Predmet.StrankaListFormated>
  <DomainObject.Predmet.StrankaListFormatedOIB>
    <izvorni_sadrzaj>
      <item>Drvna industrija STJEPAN SEKULIĆ d. o. o. "u stečaju", OIB 96975749204</item>
      <item>NAVA BANKA dioničko društvo u stečaju, OIB 07492912398</item>
    </izvorni_sadrzaj>
    <derivirana_varijabla naziv="DomainObject.Predmet.StrankaListFormatedOIB_1">
      <item>Drvna industrija STJEPAN SEKULIĆ d. o. o. "u stečaju", OIB 96975749204</item>
      <item>NAVA BANKA dioničko društvo u stečaju, OIB 07492912398</item>
    </derivirana_varijabla>
  </DomainObject.Predmet.StrankaListFormatedOIB>
  <DomainObject.Predmet.StrankaListFormatedWithAdress>
    <izvorni_sadrzaj>
      <item>Drvna industrija STJEPAN SEKULIĆ d. o. o. "u stečaju", Reljkovićeva 13, 35400 Nova Gradiška</item>
      <item>NAVA BANKA dioničko društvo u stečaju, Tratinska 27, 10000 Zagreb</item>
    </izvorni_sadrzaj>
    <derivirana_varijabla naziv="DomainObject.Predmet.StrankaListFormatedWithAdress_1">
      <item>Drvna industrija STJEPAN SEKULIĆ d. o. o. "u stečaju", Reljkovićeva 13, 35400 Nova Gradiška</item>
      <item>NAVA BANKA dioničko društvo u stečaju, Tratinska 27, 10000 Zagreb</item>
    </derivirana_varijabla>
  </DomainObject.Predmet.StrankaListFormatedWithAdress>
  <DomainObject.Predmet.StrankaListFormatedWithAdressOIB>
    <izvorni_sadrzaj>
      <item>Drvna industrija STJEPAN SEKULIĆ d. o. o. "u stečaju", OIB 96975749204, Reljkovićeva 13, 35400 Nova Gradiška</item>
      <item>NAVA BANKA dioničko društvo u stečaju, OIB 07492912398, Tratinska 27, 10000 Zagreb</item>
    </izvorni_sadrzaj>
    <derivirana_varijabla naziv="DomainObject.Predmet.StrankaListFormatedWithAdressOIB_1">
      <item>Drvna industrija STJEPAN SEKULIĆ d. o. o. "u stečaju", OIB 96975749204, Reljkovićeva 13, 35400 Nova Gradiška</item>
      <item>NAVA BANKA dioničko društvo u stečaju, OIB 07492912398, Tratinska 27, 10000 Zagreb</item>
    </derivirana_varijabla>
  </DomainObject.Predmet.StrankaListFormatedWithAdressOIB>
  <DomainObject.Predmet.StrankaListNazivFormated>
    <izvorni_sadrzaj>
      <item>Drvna industrija STJEPAN SEKULIĆ d. o. o. "u stečaju"</item>
      <item>NAVA BANKA dioničko društvo u stečaju</item>
    </izvorni_sadrzaj>
    <derivirana_varijabla naziv="DomainObject.Predmet.StrankaListNazivFormated_1">
      <item>Drvna industrija STJEPAN SEKULIĆ d. o. o. "u stečaju"</item>
      <item>NAVA BANKA dioničko društvo u stečaju</item>
    </derivirana_varijabla>
  </DomainObject.Predmet.StrankaListNazivFormated>
  <DomainObject.Predmet.StrankaListNazivFormatedOIB>
    <izvorni_sadrzaj>
      <item>Drvna industrija STJEPAN SEKULIĆ d. o. o. "u stečaju", OIB 96975749204</item>
      <item>NAVA BANKA dioničko društvo u stečaju, OIB 07492912398</item>
    </izvorni_sadrzaj>
    <derivirana_varijabla naziv="DomainObject.Predmet.StrankaListNazivFormatedOIB_1">
      <item>Drvna industrija STJEPAN SEKULIĆ d. o. o. "u stečaju", OIB 96975749204</item>
      <item>NAVA BANKA dioničko društvo u stečaju, OIB 07492912398</item>
    </derivirana_varijabla>
  </DomainObject.Predmet.StrankaListNazivFormatedOIB>
  <DomainObject.Predmet.ProtuStrankaListFormated>
    <izvorni_sadrzaj>
      <item>REFLEKS SISTEM d.o.o.</item>
    </izvorni_sadrzaj>
    <derivirana_varijabla naziv="DomainObject.Predmet.ProtuStrankaListFormated_1">
      <item>REFLEKS SISTEM d.o.o.</item>
    </derivirana_varijabla>
  </DomainObject.Predmet.ProtuStrankaListFormated>
  <DomainObject.Predmet.ProtuStrankaListFormatedOIB>
    <izvorni_sadrzaj>
      <item>REFLEKS SISTEM d.o.o., OIB 83742511160</item>
    </izvorni_sadrzaj>
    <derivirana_varijabla naziv="DomainObject.Predmet.ProtuStrankaListFormatedOIB_1">
      <item>REFLEKS SISTEM d.o.o., OIB 83742511160</item>
    </derivirana_varijabla>
  </DomainObject.Predmet.ProtuStrankaListFormatedOIB>
  <DomainObject.Predmet.ProtuStrankaListFormatedWithAdress>
    <izvorni_sadrzaj>
      <item>REFLEKS SISTEM d.o.o., Vlaha Bukovca 30, 10290 Zaprešić</item>
    </izvorni_sadrzaj>
    <derivirana_varijabla naziv="DomainObject.Predmet.ProtuStrankaListFormatedWithAdress_1">
      <item>REFLEKS SISTEM d.o.o., Vlaha Bukovca 30, 10290 Zaprešić</item>
    </derivirana_varijabla>
  </DomainObject.Predmet.ProtuStrankaListFormatedWithAdress>
  <DomainObject.Predmet.ProtuStrankaListFormatedWithAdressOIB>
    <izvorni_sadrzaj>
      <item>REFLEKS SISTEM d.o.o., OIB 83742511160, Vlaha Bukovca 30, 10290 Zaprešić</item>
    </izvorni_sadrzaj>
    <derivirana_varijabla naziv="DomainObject.Predmet.ProtuStrankaListFormatedWithAdressOIB_1">
      <item>REFLEKS SISTEM d.o.o., OIB 83742511160, Vlaha Bukovca 30, 10290 Zaprešić</item>
    </derivirana_varijabla>
  </DomainObject.Predmet.ProtuStrankaListFormatedWithAdressOIB>
  <DomainObject.Predmet.ProtuStrankaListNazivFormated>
    <izvorni_sadrzaj>
      <item>REFLEKS SISTEM d.o.o.</item>
    </izvorni_sadrzaj>
    <derivirana_varijabla naziv="DomainObject.Predmet.ProtuStrankaListNazivFormated_1">
      <item>REFLEKS SISTEM d.o.o.</item>
    </derivirana_varijabla>
  </DomainObject.Predmet.ProtuStrankaListNazivFormated>
  <DomainObject.Predmet.ProtuStrankaListNazivFormatedOIB>
    <izvorni_sadrzaj>
      <item>REFLEKS SISTEM d.o.o., OIB 83742511160</item>
    </izvorni_sadrzaj>
    <derivirana_varijabla naziv="DomainObject.Predmet.ProtuStrankaListNazivFormatedOIB_1">
      <item>REFLEKS SISTEM d.o.o., OIB 83742511160</item>
    </derivirana_varijabla>
  </DomainObject.Predmet.ProtuStrankaListNazivFormatedOIB>
  <DomainObject.Predmet.OstaliListFormated>
    <izvorni_sadrzaj>
      <item>Slavko Kranjec</item>
    </izvorni_sadrzaj>
    <derivirana_varijabla naziv="DomainObject.Predmet.OstaliListFormated_1">
      <item>Slavko Kranjec</item>
    </derivirana_varijabla>
  </DomainObject.Predmet.OstaliListFormated>
  <DomainObject.Predmet.OstaliListFormatedOIB>
    <izvorni_sadrzaj>
      <item>Slavko Kranjec, OIB 05084031231</item>
    </izvorni_sadrzaj>
    <derivirana_varijabla naziv="DomainObject.Predmet.OstaliListFormatedOIB_1">
      <item>Slavko Kranjec, OIB 05084031231</item>
    </derivirana_varijabla>
  </DomainObject.Predmet.OstaliListFormatedOIB>
  <DomainObject.Predmet.OstaliListFormatedWithAdress>
    <izvorni_sadrzaj>
      <item>Slavko Kranjec, Vlaha Bukovca 30, 10290 Zaprešić</item>
    </izvorni_sadrzaj>
    <derivirana_varijabla naziv="DomainObject.Predmet.OstaliListFormatedWithAdress_1">
      <item>Slavko Kranjec, Vlaha Bukovca 30, 10290 Zaprešić</item>
    </derivirana_varijabla>
  </DomainObject.Predmet.OstaliListFormatedWithAdress>
  <DomainObject.Predmet.OstaliListFormatedWithAdressOIB>
    <izvorni_sadrzaj>
      <item>Slavko Kranjec, OIB 05084031231, Vlaha Bukovca 30, 10290 Zaprešić</item>
    </izvorni_sadrzaj>
    <derivirana_varijabla naziv="DomainObject.Predmet.OstaliListFormatedWithAdressOIB_1">
      <item>Slavko Kranjec, OIB 05084031231, Vlaha Bukovca 30, 10290 Zaprešić</item>
    </derivirana_varijabla>
  </DomainObject.Predmet.OstaliListFormatedWithAdressOIB>
  <DomainObject.Predmet.OstaliListNazivFormated>
    <izvorni_sadrzaj>
      <item>Slavko Kranjec</item>
    </izvorni_sadrzaj>
    <derivirana_varijabla naziv="DomainObject.Predmet.OstaliListNazivFormated_1">
      <item>Slavko Kranjec</item>
    </derivirana_varijabla>
  </DomainObject.Predmet.OstaliListNazivFormated>
  <DomainObject.Predmet.OstaliListNazivFormatedOIB>
    <izvorni_sadrzaj>
      <item>Slavko Kranjec, OIB 05084031231</item>
    </izvorni_sadrzaj>
    <derivirana_varijabla naziv="DomainObject.Predmet.OstaliListNazivFormatedOIB_1">
      <item>Slavko Kranjec, OIB 05084031231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St-266/2017-11</izvorni_sadrzaj>
    <derivirana_varijabla naziv="DomainObject.PoslovniBrojDokumenta_1">St-266/2017-11</derivirana_varijabla>
  </DomainObject.PoslovniBrojDokumenta>
  <DomainObject.Predmet.StrankaIDrugi>
    <izvorni_sadrzaj>Drvna industrija STJEPAN SEKULIĆ d. o. o. "u stečaju" i dr.</izvorni_sadrzaj>
    <derivirana_varijabla naziv="DomainObject.Predmet.StrankaIDrugi_1">Drvna industrija STJEPAN SEKULIĆ d. o. o. "u stečaju" i dr.</derivirana_varijabla>
  </DomainObject.Predmet.StrankaIDrugi>
  <DomainObject.Predmet.ProtustrankaIDrugi>
    <izvorni_sadrzaj>REFLEKS SISTEM d.o.o.</izvorni_sadrzaj>
    <derivirana_varijabla naziv="DomainObject.Predmet.ProtustrankaIDrugi_1">REFLEKS SISTEM d.o.o.</derivirana_varijabla>
  </DomainObject.Predmet.ProtustrankaIDrugi>
  <DomainObject.Predmet.StrankaIDrugiAdressOIB>
    <izvorni_sadrzaj>Drvna industrija STJEPAN SEKULIĆ d. o. o. "u stečaju", OIB 96975749204, Reljkovićeva 13, 35400 Nova Gradiška i dr.</izvorni_sadrzaj>
    <derivirana_varijabla naziv="DomainObject.Predmet.StrankaIDrugiAdressOIB_1">Drvna industrija STJEPAN SEKULIĆ d. o. o. "u stečaju", OIB 96975749204, Reljkovićeva 13, 35400 Nova Gradiška i dr.</derivirana_varijabla>
  </DomainObject.Predmet.StrankaIDrugiAdressOIB>
  <DomainObject.Predmet.ProtustrankaIDrugiAdressOIB>
    <izvorni_sadrzaj>REFLEKS SISTEM d.o.o., OIB 83742511160, Vlaha Bukovca 30, 10290 Zaprešić</izvorni_sadrzaj>
    <derivirana_varijabla naziv="DomainObject.Predmet.ProtustrankaIDrugiAdressOIB_1">REFLEKS SISTEM d.o.o., OIB 83742511160, Vlaha Bukovca 30,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REFLEKS SISTEM d.o.o.</item>
      <item>Slavko Kranjec</item>
      <item>Drvna industrija STJEPAN SEKULIĆ d. o. o. "u stečaju"</item>
      <item>NAVA BANKA dioničko društvo u stečaju</item>
    </izvorni_sadrzaj>
    <derivirana_varijabla naziv="DomainObject.Predmet.SudioniciListNaziv_1">
      <item>REFLEKS SISTEM d.o.o.</item>
      <item>Slavko Kranjec</item>
      <item>Drvna industrija STJEPAN SEKULIĆ d. o. o. "u stečaju"</item>
      <item>NAVA BANKA dioničko društvo u stečaju</item>
    </derivirana_varijabla>
  </DomainObject.Predmet.SudioniciListNaziv>
  <DomainObject.Predmet.SudioniciListAdressOIB>
    <izvorni_sadrzaj>
      <item>REFLEKS SISTEM d.o.o., OIB 83742511160, Vlaha Bukovca 30,10290 Zaprešić</item>
      <item>Slavko Kranjec, OIB 05084031231, Vlaha Bukovca 30,10290 Zaprešić</item>
      <item>Drvna industrija STJEPAN SEKULIĆ d. o. o. "u stečaju", OIB 96975749204, Reljkovićeva 13,35400 Nova Gradiška</item>
      <item>NAVA BANKA dioničko društvo u stečaju, OIB 07492912398, Tratinska 27,10000 Zagreb</item>
    </izvorni_sadrzaj>
    <derivirana_varijabla naziv="DomainObject.Predmet.SudioniciListAdressOIB_1">
      <item>REFLEKS SISTEM d.o.o., OIB 83742511160, Vlaha Bukovca 30,10290 Zaprešić</item>
      <item>Slavko Kranjec, OIB 05084031231, Vlaha Bukovca 30,10290 Zaprešić</item>
      <item>Drvna industrija STJEPAN SEKULIĆ d. o. o. "u stečaju", OIB 96975749204, Reljkovićeva 13,35400 Nova Gradiška</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4C6E89-7826-4DD4-A015-9FD9A79963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733</properties:Words>
  <properties:Characters>4339</properties:Characters>
  <properties:Lines>183</properties:Lines>
  <properties:Paragraphs>102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2018-07-03T06:02:00Z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St-266/2017-11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