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56F3" w:rsidR="003B15A3" w:rsidRPr="003B15A3">
        <w:tc>
          <w:tcPr>
            <w:tcW w:type="dxa" w:w="2985"/>
            <w:hideMark/>
          </w:tcPr>
          <w:p w:rsidRDefault="003B15A3" w:rsidP="003B15A3" w:rsidR="003B15A3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B15A3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B15A3" w:rsidP="003B15A3" w:rsidR="003B15A3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3B15A3" w:rsidP="003B15A3" w:rsidR="003B15A3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3B15A3" w:rsidP="003B15A3" w:rsidR="003B15A3" w:rsidRPr="003B15A3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3B15A3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86bf0b" w14:paraId="786bf0b" w:rsidRDefault="003B15A3" w:rsidP="003B15A3" w:rsidR="003B15A3" w:rsidRPr="003B15A3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56F3" w:rsidR="003B15A3" w:rsidRPr="003B15A3">
        <w:trPr>
          <w:jc w:val="right"/>
        </w:trPr>
        <w:tc>
          <w:tcPr>
            <w:tcW w:type="dxa" w:w="4320"/>
            <w:hideMark/>
          </w:tcPr>
          <w:p w:rsidRDefault="003B15A3" w:rsidP="003B15A3" w:rsidR="003B15A3" w:rsidRPr="003B15A3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3B15A3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144/2018-100</w:t>
            </w:r>
          </w:p>
        </w:tc>
      </w:tr>
    </w:tbl>
    <w:p w:rsidRDefault="003B15A3" w:rsidP="003B15A3" w:rsidR="003B15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B439F" w:rsidP="003B15A3" w:rsidR="005B43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439F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3B15A3" w:rsidRPr="001D1A5A">
        <w:rPr>
          <w:rFonts w:cs="Times New Roman" w:hAnsi="Times New Roman" w:ascii="Times New Roman"/>
          <w:sz w:val="24"/>
          <w:szCs w:val="24"/>
        </w:rPr>
        <w:t xml:space="preserve">nad </w:t>
      </w:r>
      <w:r w:rsidR="003B15A3" w:rsidRPr="001D1A5A">
        <w:rPr>
          <w:rFonts w:hAnsi="Times New Roman" w:ascii="Times New Roman"/>
          <w:sz w:val="24"/>
          <w:szCs w:val="24"/>
        </w:rPr>
        <w:t>stečajnom masom iza DA-STA d.o.o. u stečaju, Ivanec, Trg hrvatskih ivanovaca 9, OIB: 40119357003</w:t>
      </w:r>
      <w:r w:rsidR="002021C8">
        <w:rPr>
          <w:rFonts w:cs="Times New Roman" w:hAnsi="Times New Roman" w:ascii="Times New Roman"/>
          <w:sz w:val="24"/>
          <w:szCs w:val="24"/>
        </w:rPr>
        <w:t xml:space="preserve">, 14. ožujka </w:t>
      </w:r>
      <w:r w:rsidR="003B15A3">
        <w:rPr>
          <w:rFonts w:cs="Times New Roman" w:hAnsi="Times New Roman" w:ascii="Times New Roman"/>
          <w:sz w:val="24"/>
          <w:szCs w:val="24"/>
        </w:rPr>
        <w:t>2019. donosi sljedeći</w:t>
      </w:r>
    </w:p>
    <w:p w:rsidRDefault="003B15A3" w:rsidP="003B15A3" w:rsidR="003B15A3" w:rsidRPr="005B439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B439F" w:rsidP="00A7605B" w:rsidR="005B439F">
      <w:pPr>
        <w:jc w:val="center"/>
        <w:rPr>
          <w:rFonts w:cs="Times New Roman" w:hAnsi="Times New Roman" w:ascii="Times New Roman"/>
          <w:sz w:val="24"/>
          <w:szCs w:val="24"/>
        </w:rPr>
      </w:pPr>
      <w:r w:rsidRPr="005B439F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3B15A3" w:rsidP="00A7605B" w:rsidR="003B15A3" w:rsidRPr="005B439F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5B439F" w:rsidP="003B15A3" w:rsidR="005B439F" w:rsidRPr="003B15A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5A3">
        <w:rPr>
          <w:rFonts w:cs="Times New Roman" w:hAnsi="Times New Roman" w:ascii="Times New Roman"/>
          <w:sz w:val="24"/>
          <w:szCs w:val="24"/>
        </w:rPr>
        <w:t>Na temelju rješenj</w:t>
      </w:r>
      <w:r w:rsidR="002021C8" w:rsidRPr="003B15A3">
        <w:rPr>
          <w:rFonts w:cs="Times New Roman" w:hAnsi="Times New Roman" w:ascii="Times New Roman"/>
          <w:sz w:val="24"/>
          <w:szCs w:val="24"/>
        </w:rPr>
        <w:t>a o dosudi  ovoga suda od 16. siječnja 2019., broj St-144/2018-96</w:t>
      </w:r>
      <w:r w:rsidRPr="003B15A3">
        <w:rPr>
          <w:rFonts w:cs="Times New Roman" w:hAnsi="Times New Roman" w:ascii="Times New Roman"/>
          <w:sz w:val="24"/>
          <w:szCs w:val="24"/>
        </w:rPr>
        <w:t xml:space="preserve"> određuje se upis prava vlasništva na nekretninama</w:t>
      </w:r>
      <w:r w:rsidR="002021C8" w:rsidRPr="002021C8">
        <w:t xml:space="preserve"> </w:t>
      </w:r>
      <w:r w:rsidR="002021C8" w:rsidRPr="003B15A3">
        <w:rPr>
          <w:rFonts w:cs="Times New Roman" w:hAnsi="Times New Roman" w:ascii="Times New Roman"/>
          <w:sz w:val="24"/>
          <w:szCs w:val="24"/>
        </w:rPr>
        <w:t xml:space="preserve">stečajne mase </w:t>
      </w:r>
      <w:r w:rsidR="003B15A3" w:rsidRPr="001D1A5A">
        <w:rPr>
          <w:rFonts w:hAnsi="Times New Roman" w:ascii="Times New Roman"/>
          <w:sz w:val="24"/>
          <w:szCs w:val="24"/>
        </w:rPr>
        <w:t>iza DA-STA d.o.o. u stečaju, Ivanec, Trg hrvatskih ivanovaca 9, OIB: 40119357003</w:t>
      </w:r>
      <w:r w:rsidRPr="003B15A3">
        <w:rPr>
          <w:rFonts w:cs="Times New Roman" w:hAnsi="Times New Roman" w:ascii="Times New Roman"/>
          <w:sz w:val="24"/>
          <w:szCs w:val="24"/>
        </w:rPr>
        <w:t>,  i to:</w:t>
      </w:r>
    </w:p>
    <w:p w:rsidRDefault="002021C8" w:rsidP="003B15A3" w:rsidR="003B15A3" w:rsidRPr="005B43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021C8">
        <w:t xml:space="preserve"> </w:t>
      </w:r>
      <w:r w:rsidR="003B15A3" w:rsidRPr="009C6EFE">
        <w:rPr>
          <w:rFonts w:cs="Times New Roman" w:hAnsi="Times New Roman" w:ascii="Times New Roman"/>
          <w:sz w:val="24"/>
          <w:szCs w:val="24"/>
        </w:rPr>
        <w:t>-čkbr.6572/2 Varaždinska sa 1298 m</w:t>
      </w:r>
      <w:r w:rsidR="003B15A3"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5A3" w:rsidRPr="009C6EFE">
        <w:rPr>
          <w:rFonts w:cs="Times New Roman" w:hAnsi="Times New Roman" w:ascii="Times New Roman"/>
          <w:sz w:val="24"/>
          <w:szCs w:val="24"/>
        </w:rPr>
        <w:t>, stamb.posl.zgrada sa 121 m</w:t>
      </w:r>
      <w:r w:rsidR="003B15A3"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5A3" w:rsidRPr="009C6EFE">
        <w:rPr>
          <w:rFonts w:cs="Times New Roman" w:hAnsi="Times New Roman" w:ascii="Times New Roman"/>
          <w:sz w:val="24"/>
          <w:szCs w:val="24"/>
        </w:rPr>
        <w:t>, dvorište sa 500 m</w:t>
      </w:r>
      <w:r w:rsidR="003B15A3"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5A3" w:rsidRPr="009C6EFE">
        <w:rPr>
          <w:rFonts w:cs="Times New Roman" w:hAnsi="Times New Roman" w:ascii="Times New Roman"/>
          <w:sz w:val="24"/>
          <w:szCs w:val="24"/>
        </w:rPr>
        <w:t>, livada sa 677 m</w:t>
      </w:r>
      <w:r w:rsidR="003B15A3" w:rsidRPr="001D1A5A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3B15A3" w:rsidRPr="009C6EFE">
        <w:rPr>
          <w:rFonts w:cs="Times New Roman" w:hAnsi="Times New Roman" w:ascii="Times New Roman"/>
          <w:sz w:val="24"/>
          <w:szCs w:val="24"/>
        </w:rPr>
        <w:t xml:space="preserve">, upisane u z.k.ul. 12596, k.o. Varaždin (u osnivanju), </w:t>
      </w:r>
      <w:r w:rsidR="003B15A3">
        <w:rPr>
          <w:rFonts w:cs="Times New Roman" w:hAnsi="Times New Roman" w:ascii="Times New Roman"/>
          <w:sz w:val="24"/>
          <w:szCs w:val="24"/>
        </w:rPr>
        <w:t xml:space="preserve">upisane </w:t>
      </w:r>
      <w:r w:rsidR="003B15A3" w:rsidRPr="009C6EFE">
        <w:rPr>
          <w:rFonts w:cs="Times New Roman" w:hAnsi="Times New Roman" w:ascii="Times New Roman"/>
          <w:sz w:val="24"/>
          <w:szCs w:val="24"/>
        </w:rPr>
        <w:t>kod Općinskog suda u Varaždinu, Zemljišno-knjižni odjel</w:t>
      </w:r>
      <w:r w:rsidR="003B15A3">
        <w:rPr>
          <w:rFonts w:cs="Times New Roman" w:hAnsi="Times New Roman" w:ascii="Times New Roman"/>
          <w:sz w:val="24"/>
          <w:szCs w:val="24"/>
        </w:rPr>
        <w:t>, u korist kupca Stanka Kočevar, Venezia, Piazzale Mezzacapo 10, Republika Italija, OIB: 96067158355</w:t>
      </w:r>
      <w:r w:rsidR="003B15A3" w:rsidRPr="009C6EFE">
        <w:rPr>
          <w:rFonts w:cs="Times New Roman" w:hAnsi="Times New Roman" w:ascii="Times New Roman"/>
          <w:sz w:val="24"/>
          <w:szCs w:val="24"/>
        </w:rPr>
        <w:t>.</w:t>
      </w:r>
    </w:p>
    <w:p w:rsidRDefault="005B439F" w:rsidP="003B15A3" w:rsidR="005B43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5A3">
        <w:rPr>
          <w:rFonts w:cs="Times New Roman" w:hAnsi="Times New Roman" w:ascii="Times New Roman"/>
          <w:sz w:val="24"/>
          <w:szCs w:val="24"/>
        </w:rPr>
        <w:t>Potvrđuje se da je kupac</w:t>
      </w:r>
      <w:r w:rsidR="002021C8" w:rsidRPr="002021C8">
        <w:t xml:space="preserve"> </w:t>
      </w:r>
      <w:r w:rsidR="002021C8" w:rsidRPr="003B15A3">
        <w:rPr>
          <w:rFonts w:cs="Times New Roman" w:hAnsi="Times New Roman" w:ascii="Times New Roman"/>
          <w:sz w:val="24"/>
          <w:szCs w:val="24"/>
        </w:rPr>
        <w:t xml:space="preserve">Stanko </w:t>
      </w:r>
      <w:r w:rsidR="003B15A3">
        <w:rPr>
          <w:rFonts w:cs="Times New Roman" w:hAnsi="Times New Roman" w:ascii="Times New Roman"/>
          <w:sz w:val="24"/>
          <w:szCs w:val="24"/>
        </w:rPr>
        <w:t>Kočevar, Venezia, Piazzale Mezzacapo 10, Republika Italija, OIB: 96067158355</w:t>
      </w:r>
      <w:r w:rsidR="002021C8" w:rsidRPr="003B15A3">
        <w:rPr>
          <w:rFonts w:cs="Times New Roman" w:hAnsi="Times New Roman" w:ascii="Times New Roman"/>
          <w:sz w:val="24"/>
          <w:szCs w:val="24"/>
        </w:rPr>
        <w:t xml:space="preserve">, </w:t>
      </w:r>
      <w:r w:rsidRPr="003B15A3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="003B15A3">
        <w:rPr>
          <w:rFonts w:cs="Times New Roman" w:hAnsi="Times New Roman" w:ascii="Times New Roman"/>
          <w:sz w:val="24"/>
          <w:szCs w:val="24"/>
        </w:rPr>
        <w:t xml:space="preserve"> </w:t>
      </w:r>
      <w:r w:rsidRPr="003B15A3">
        <w:rPr>
          <w:rFonts w:cs="Times New Roman" w:hAnsi="Times New Roman" w:ascii="Times New Roman"/>
          <w:sz w:val="24"/>
          <w:szCs w:val="24"/>
        </w:rPr>
        <w:t>I</w:t>
      </w:r>
      <w:r w:rsidR="003B15A3">
        <w:rPr>
          <w:rFonts w:cs="Times New Roman" w:hAnsi="Times New Roman" w:ascii="Times New Roman"/>
          <w:sz w:val="24"/>
          <w:szCs w:val="24"/>
        </w:rPr>
        <w:t>.</w:t>
      </w:r>
      <w:r w:rsidRPr="003B15A3">
        <w:rPr>
          <w:rFonts w:cs="Times New Roman" w:hAnsi="Times New Roman" w:ascii="Times New Roman"/>
          <w:sz w:val="24"/>
          <w:szCs w:val="24"/>
        </w:rPr>
        <w:t xml:space="preserve"> izreke ovog</w:t>
      </w:r>
      <w:r w:rsidR="002021C8" w:rsidRPr="003B15A3">
        <w:rPr>
          <w:rFonts w:cs="Times New Roman" w:hAnsi="Times New Roman" w:ascii="Times New Roman"/>
          <w:sz w:val="24"/>
          <w:szCs w:val="24"/>
        </w:rPr>
        <w:t xml:space="preserve"> zaključka u iznosu od 215.000,00</w:t>
      </w:r>
      <w:r w:rsidRPr="003B15A3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3B15A3" w:rsidP="003B15A3" w:rsidR="003B15A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439F" w:rsidP="003B15A3" w:rsidR="005B439F" w:rsidRPr="003B15A3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5A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3B15A3">
        <w:rPr>
          <w:rFonts w:cs="Times New Roman" w:hAnsi="Times New Roman" w:ascii="Times New Roman"/>
          <w:sz w:val="24"/>
          <w:szCs w:val="24"/>
        </w:rPr>
        <w:t>Općinskom sudu</w:t>
      </w:r>
      <w:r w:rsidRPr="003B15A3">
        <w:rPr>
          <w:rFonts w:cs="Times New Roman" w:hAnsi="Times New Roman" w:ascii="Times New Roman"/>
          <w:sz w:val="24"/>
          <w:szCs w:val="24"/>
        </w:rPr>
        <w:t xml:space="preserve"> u </w:t>
      </w:r>
      <w:r w:rsidR="002021C8" w:rsidRPr="003B15A3">
        <w:rPr>
          <w:rFonts w:cs="Times New Roman" w:hAnsi="Times New Roman" w:ascii="Times New Roman"/>
          <w:sz w:val="24"/>
          <w:szCs w:val="24"/>
        </w:rPr>
        <w:t>Varaždinu</w:t>
      </w:r>
      <w:r w:rsidR="003B15A3">
        <w:rPr>
          <w:rFonts w:cs="Times New Roman" w:hAnsi="Times New Roman" w:ascii="Times New Roman"/>
          <w:sz w:val="24"/>
          <w:szCs w:val="24"/>
        </w:rPr>
        <w:t>, Zemljišno-knjižnom odjelu,</w:t>
      </w:r>
      <w:r w:rsidRPr="003B15A3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 zabilježbi i upisanih založnih prava i tereta i to:</w:t>
      </w:r>
    </w:p>
    <w:p w:rsidRDefault="002021C8" w:rsidP="003B15A3" w:rsidR="002021C8" w:rsidRPr="005B439F">
      <w:pPr>
        <w:spacing w:lineRule="auto" w:line="240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-Primljeno: 8. svibnja 1997., broj Z.1756/97.</w:t>
      </w:r>
    </w:p>
    <w:p w:rsidRDefault="005B439F" w:rsidP="005B439F" w:rsidR="005B439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B15A3">
        <w:rPr>
          <w:rFonts w:cs="Times New Roman" w:hAnsi="Times New Roman" w:ascii="Times New Roman"/>
          <w:sz w:val="24"/>
          <w:szCs w:val="24"/>
        </w:rPr>
        <w:t xml:space="preserve">Nalaže se stečajnom upravitelju </w:t>
      </w:r>
      <w:r w:rsidR="003B15A3">
        <w:rPr>
          <w:rFonts w:cs="Times New Roman" w:hAnsi="Times New Roman" w:ascii="Times New Roman"/>
          <w:sz w:val="24"/>
          <w:szCs w:val="24"/>
        </w:rPr>
        <w:t xml:space="preserve">Želimiru Uršulin, Trg hrvatskih ivanovaca 9, Ivanec, </w:t>
      </w:r>
      <w:r w:rsidRPr="003B15A3">
        <w:rPr>
          <w:rFonts w:cs="Times New Roman" w:hAnsi="Times New Roman" w:ascii="Times New Roman"/>
          <w:sz w:val="24"/>
          <w:szCs w:val="24"/>
        </w:rPr>
        <w:t>da izvrš</w:t>
      </w:r>
      <w:r w:rsidR="003B15A3">
        <w:rPr>
          <w:rFonts w:cs="Times New Roman" w:hAnsi="Times New Roman" w:ascii="Times New Roman"/>
          <w:sz w:val="24"/>
          <w:szCs w:val="24"/>
        </w:rPr>
        <w:t>i primopredaju kupljene imovine</w:t>
      </w:r>
      <w:r w:rsidRPr="003B15A3">
        <w:rPr>
          <w:rFonts w:cs="Times New Roman" w:hAnsi="Times New Roman" w:ascii="Times New Roman"/>
          <w:sz w:val="24"/>
          <w:szCs w:val="24"/>
        </w:rPr>
        <w:t xml:space="preserve"> kupcu u roku od tri dana od d</w:t>
      </w:r>
      <w:r w:rsidR="003B15A3">
        <w:rPr>
          <w:rFonts w:cs="Times New Roman" w:hAnsi="Times New Roman" w:ascii="Times New Roman"/>
          <w:sz w:val="24"/>
          <w:szCs w:val="24"/>
        </w:rPr>
        <w:t>ana objave ovog zaključka na e-O</w:t>
      </w:r>
      <w:r w:rsidRPr="003B15A3">
        <w:rPr>
          <w:rFonts w:cs="Times New Roman" w:hAnsi="Times New Roman" w:ascii="Times New Roman"/>
          <w:sz w:val="24"/>
          <w:szCs w:val="24"/>
        </w:rPr>
        <w:t>glasnoj ploči ovog suda, te da nakon predaje u posjed o tome pismeno izvijesti sud.</w:t>
      </w:r>
    </w:p>
    <w:p w:rsidRDefault="003B15A3" w:rsidP="003B15A3" w:rsidR="003B15A3" w:rsidRPr="003B15A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5B439F" w:rsidP="003B15A3" w:rsidR="003B15A3" w:rsidRPr="005B439F">
      <w:pPr>
        <w:jc w:val="center"/>
        <w:rPr>
          <w:rFonts w:cs="Times New Roman" w:hAnsi="Times New Roman" w:ascii="Times New Roman"/>
          <w:sz w:val="24"/>
          <w:szCs w:val="24"/>
        </w:rPr>
      </w:pPr>
      <w:r w:rsidRPr="005B439F">
        <w:rPr>
          <w:rFonts w:cs="Times New Roman" w:hAnsi="Times New Roman" w:ascii="Times New Roman"/>
          <w:sz w:val="24"/>
          <w:szCs w:val="24"/>
        </w:rPr>
        <w:t>Obrazloženje</w:t>
      </w:r>
    </w:p>
    <w:p w:rsidRDefault="005B439F" w:rsidP="003B15A3" w:rsidR="005B439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5B439F">
        <w:rPr>
          <w:rFonts w:cs="Times New Roman" w:hAnsi="Times New Roman" w:ascii="Times New Roman"/>
          <w:sz w:val="24"/>
          <w:szCs w:val="24"/>
        </w:rPr>
        <w:tab/>
        <w:t>Ovaj sud je donio rješenje o dosudi</w:t>
      </w:r>
      <w:r w:rsidR="002021C8" w:rsidRPr="002021C8">
        <w:t xml:space="preserve"> </w:t>
      </w:r>
      <w:r w:rsidR="002021C8" w:rsidRPr="002021C8">
        <w:rPr>
          <w:rFonts w:cs="Times New Roman" w:hAnsi="Times New Roman" w:ascii="Times New Roman"/>
          <w:sz w:val="24"/>
          <w:szCs w:val="24"/>
        </w:rPr>
        <w:t xml:space="preserve">od 16. siječnja 2019., </w:t>
      </w:r>
      <w:r w:rsidR="003B15A3">
        <w:rPr>
          <w:rFonts w:cs="Times New Roman" w:hAnsi="Times New Roman" w:ascii="Times New Roman"/>
          <w:sz w:val="24"/>
          <w:szCs w:val="24"/>
        </w:rPr>
        <w:t xml:space="preserve">poslovni </w:t>
      </w:r>
      <w:r w:rsidR="002021C8" w:rsidRPr="002021C8">
        <w:rPr>
          <w:rFonts w:cs="Times New Roman" w:hAnsi="Times New Roman" w:ascii="Times New Roman"/>
          <w:sz w:val="24"/>
          <w:szCs w:val="24"/>
        </w:rPr>
        <w:t xml:space="preserve">broj St-144/2018-96 </w:t>
      </w:r>
      <w:r w:rsidRPr="005B439F">
        <w:rPr>
          <w:rFonts w:cs="Times New Roman" w:hAnsi="Times New Roman" w:ascii="Times New Roman"/>
          <w:sz w:val="24"/>
          <w:szCs w:val="24"/>
        </w:rPr>
        <w:t xml:space="preserve"> koje je postalo pravomoćno i kojim je dosuđena nekretnina iz toč.</w:t>
      </w:r>
      <w:r w:rsidR="003B15A3">
        <w:rPr>
          <w:rFonts w:cs="Times New Roman" w:hAnsi="Times New Roman" w:ascii="Times New Roman"/>
          <w:sz w:val="24"/>
          <w:szCs w:val="24"/>
        </w:rPr>
        <w:t xml:space="preserve"> </w:t>
      </w:r>
      <w:r w:rsidRPr="005B439F">
        <w:rPr>
          <w:rFonts w:cs="Times New Roman" w:hAnsi="Times New Roman" w:ascii="Times New Roman"/>
          <w:sz w:val="24"/>
          <w:szCs w:val="24"/>
        </w:rPr>
        <w:t>I</w:t>
      </w:r>
      <w:r w:rsidR="003B15A3">
        <w:rPr>
          <w:rFonts w:cs="Times New Roman" w:hAnsi="Times New Roman" w:ascii="Times New Roman"/>
          <w:sz w:val="24"/>
          <w:szCs w:val="24"/>
        </w:rPr>
        <w:t>.</w:t>
      </w:r>
      <w:r w:rsidRPr="005B439F">
        <w:rPr>
          <w:rFonts w:cs="Times New Roman" w:hAnsi="Times New Roman" w:ascii="Times New Roman"/>
          <w:sz w:val="24"/>
          <w:szCs w:val="24"/>
        </w:rPr>
        <w:t xml:space="preserve"> izreke ovog zaključka kupcu</w:t>
      </w:r>
      <w:r w:rsidR="002021C8" w:rsidRPr="002021C8">
        <w:t xml:space="preserve"> </w:t>
      </w:r>
      <w:r w:rsidR="003B15A3">
        <w:rPr>
          <w:rFonts w:cs="Times New Roman" w:hAnsi="Times New Roman" w:ascii="Times New Roman"/>
          <w:sz w:val="24"/>
          <w:szCs w:val="24"/>
        </w:rPr>
        <w:t>Stanku</w:t>
      </w:r>
      <w:r w:rsidR="002021C8" w:rsidRPr="002021C8">
        <w:rPr>
          <w:rFonts w:cs="Times New Roman" w:hAnsi="Times New Roman" w:ascii="Times New Roman"/>
          <w:sz w:val="24"/>
          <w:szCs w:val="24"/>
        </w:rPr>
        <w:t xml:space="preserve"> Kočevar, Venezia, Piazzale Me</w:t>
      </w:r>
      <w:r w:rsidR="002021C8">
        <w:rPr>
          <w:rFonts w:cs="Times New Roman" w:hAnsi="Times New Roman" w:ascii="Times New Roman"/>
          <w:sz w:val="24"/>
          <w:szCs w:val="24"/>
        </w:rPr>
        <w:t>zzacapo 10, Republika Italija</w:t>
      </w:r>
      <w:r w:rsidRPr="005B439F">
        <w:rPr>
          <w:rFonts w:cs="Times New Roman" w:hAnsi="Times New Roman" w:ascii="Times New Roman"/>
          <w:sz w:val="24"/>
          <w:szCs w:val="24"/>
        </w:rPr>
        <w:t>, te je isti pozvan na uplatu preostale kupovnine u iznosu od</w:t>
      </w:r>
      <w:r w:rsidR="002021C8">
        <w:rPr>
          <w:rFonts w:cs="Times New Roman" w:hAnsi="Times New Roman" w:ascii="Times New Roman"/>
          <w:sz w:val="24"/>
          <w:szCs w:val="24"/>
        </w:rPr>
        <w:t xml:space="preserve"> 200.500,00 kn</w:t>
      </w:r>
      <w:r w:rsidRPr="005B439F">
        <w:rPr>
          <w:rFonts w:cs="Times New Roman" w:hAnsi="Times New Roman" w:ascii="Times New Roman"/>
          <w:sz w:val="24"/>
          <w:szCs w:val="24"/>
        </w:rPr>
        <w:t>, jer j</w:t>
      </w:r>
      <w:r w:rsidR="002021C8">
        <w:rPr>
          <w:rFonts w:cs="Times New Roman" w:hAnsi="Times New Roman" w:ascii="Times New Roman"/>
          <w:sz w:val="24"/>
          <w:szCs w:val="24"/>
        </w:rPr>
        <w:t xml:space="preserve">e prije provođenja </w:t>
      </w:r>
      <w:r w:rsidRPr="005B439F">
        <w:rPr>
          <w:rFonts w:cs="Times New Roman" w:hAnsi="Times New Roman" w:ascii="Times New Roman"/>
          <w:sz w:val="24"/>
          <w:szCs w:val="24"/>
        </w:rPr>
        <w:t xml:space="preserve">javne dražbe </w:t>
      </w:r>
      <w:r w:rsidRPr="005B439F">
        <w:rPr>
          <w:rFonts w:cs="Times New Roman" w:hAnsi="Times New Roman" w:ascii="Times New Roman"/>
          <w:sz w:val="24"/>
          <w:szCs w:val="24"/>
        </w:rPr>
        <w:lastRenderedPageBreak/>
        <w:t>uplatio</w:t>
      </w:r>
      <w:r w:rsidR="002021C8">
        <w:rPr>
          <w:rFonts w:cs="Times New Roman" w:hAnsi="Times New Roman" w:ascii="Times New Roman"/>
          <w:sz w:val="24"/>
          <w:szCs w:val="24"/>
        </w:rPr>
        <w:t xml:space="preserve"> jamčevinu u iznosu od 14.500,00</w:t>
      </w:r>
      <w:r w:rsidRPr="005B439F">
        <w:rPr>
          <w:rFonts w:cs="Times New Roman" w:hAnsi="Times New Roman" w:ascii="Times New Roman"/>
          <w:sz w:val="24"/>
          <w:szCs w:val="24"/>
        </w:rPr>
        <w:t xml:space="preserve"> kn, pa je dakle s osnova kupovnine kupac uplatio </w:t>
      </w:r>
      <w:r w:rsidR="002021C8">
        <w:rPr>
          <w:rFonts w:cs="Times New Roman" w:hAnsi="Times New Roman" w:ascii="Times New Roman"/>
          <w:sz w:val="24"/>
          <w:szCs w:val="24"/>
        </w:rPr>
        <w:t>215.000,00</w:t>
      </w:r>
      <w:r w:rsidRPr="005B439F">
        <w:rPr>
          <w:rFonts w:cs="Times New Roman" w:hAnsi="Times New Roman" w:ascii="Times New Roman"/>
          <w:sz w:val="24"/>
          <w:szCs w:val="24"/>
        </w:rPr>
        <w:t xml:space="preserve"> kn. S obzirom na navedeno, valja</w:t>
      </w:r>
      <w:r w:rsidR="003B15A3">
        <w:rPr>
          <w:rFonts w:cs="Times New Roman" w:hAnsi="Times New Roman" w:ascii="Times New Roman"/>
          <w:sz w:val="24"/>
          <w:szCs w:val="24"/>
        </w:rPr>
        <w:t>lo je primjenom čl. 108. i 126.</w:t>
      </w:r>
      <w:r w:rsidRPr="005B439F">
        <w:rPr>
          <w:rFonts w:cs="Times New Roman" w:hAnsi="Times New Roman" w:ascii="Times New Roman"/>
          <w:sz w:val="24"/>
          <w:szCs w:val="24"/>
        </w:rPr>
        <w:t xml:space="preserve"> </w:t>
      </w:r>
      <w:r w:rsidR="003B15A3" w:rsidRPr="00960499">
        <w:rPr>
          <w:rFonts w:cs="Times New Roman" w:hAnsi="Times New Roman" w:ascii="Times New Roman"/>
          <w:sz w:val="24"/>
          <w:szCs w:val="24"/>
        </w:rPr>
        <w:t>Ovršnog zakona (</w:t>
      </w:r>
      <w:r w:rsidR="003B15A3">
        <w:rPr>
          <w:rFonts w:cs="Times New Roman" w:hAnsi="Times New Roman" w:ascii="Times New Roman"/>
          <w:sz w:val="24"/>
          <w:szCs w:val="24"/>
        </w:rPr>
        <w:t>"</w:t>
      </w:r>
      <w:r w:rsidR="003B15A3" w:rsidRPr="00960499">
        <w:rPr>
          <w:rFonts w:cs="Times New Roman" w:hAnsi="Times New Roman" w:ascii="Times New Roman"/>
          <w:sz w:val="24"/>
          <w:szCs w:val="24"/>
        </w:rPr>
        <w:t>Narodne novine</w:t>
      </w:r>
      <w:r w:rsidR="003B15A3">
        <w:rPr>
          <w:rFonts w:cs="Times New Roman" w:hAnsi="Times New Roman" w:ascii="Times New Roman"/>
          <w:sz w:val="24"/>
          <w:szCs w:val="24"/>
        </w:rPr>
        <w:t xml:space="preserve">" broj </w:t>
      </w:r>
      <w:r w:rsidR="003B15A3" w:rsidRPr="00960499">
        <w:rPr>
          <w:rFonts w:cs="Times New Roman" w:hAnsi="Times New Roman" w:ascii="Times New Roman"/>
          <w:sz w:val="24"/>
          <w:szCs w:val="24"/>
        </w:rPr>
        <w:t>121/12, 25/13 i 93/14</w:t>
      </w:r>
      <w:r w:rsidR="003B15A3">
        <w:rPr>
          <w:rFonts w:cs="Times New Roman" w:hAnsi="Times New Roman" w:ascii="Times New Roman"/>
          <w:sz w:val="24"/>
          <w:szCs w:val="24"/>
        </w:rPr>
        <w:t>, dalje OZ</w:t>
      </w:r>
      <w:r w:rsidRPr="005B439F">
        <w:rPr>
          <w:rFonts w:cs="Times New Roman" w:hAnsi="Times New Roman" w:ascii="Times New Roman"/>
          <w:sz w:val="24"/>
          <w:szCs w:val="24"/>
        </w:rPr>
        <w:t>) odlučiti kao u izreci ovog zaključka.</w:t>
      </w:r>
    </w:p>
    <w:p w:rsidRDefault="003B15A3" w:rsidP="003B15A3" w:rsidR="003B15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14. ožujka 2019</w:t>
      </w:r>
      <w:r w:rsidRPr="00382789">
        <w:rPr>
          <w:rFonts w:cs="Times New Roman" w:hAnsi="Times New Roman" w:ascii="Times New Roman"/>
          <w:sz w:val="24"/>
          <w:szCs w:val="24"/>
        </w:rPr>
        <w:t>.</w:t>
      </w: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3B15A3" w:rsidP="003B15A3" w:rsidR="003B15A3" w:rsidRPr="007F319F">
      <w:pPr>
        <w:snapToGrid w:val="false"/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7F319F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3B15A3" w:rsidP="003B15A3" w:rsidR="003B15A3">
      <w:pPr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>
      <w:pPr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3B15A3" w:rsidP="003B15A3" w:rsidR="003B15A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3B15A3" w:rsidP="005B439F" w:rsidR="003B15A3">
      <w:pPr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>DNA:</w:t>
      </w:r>
    </w:p>
    <w:p w:rsidRDefault="003B15A3" w:rsidP="003B15A3" w:rsidR="003B15A3" w:rsidRPr="001D1A5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 w:rsidRPr="001D1A5A">
      <w:pPr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Općinski sud u </w:t>
      </w:r>
      <w:r>
        <w:rPr>
          <w:rFonts w:cs="Times New Roman" w:hAnsi="Times New Roman" w:ascii="Times New Roman"/>
          <w:sz w:val="24"/>
          <w:szCs w:val="24"/>
        </w:rPr>
        <w:t>Varaždinu</w:t>
      </w:r>
      <w:r w:rsidRPr="001D1A5A">
        <w:rPr>
          <w:rFonts w:cs="Times New Roman" w:hAnsi="Times New Roman" w:ascii="Times New Roman"/>
          <w:sz w:val="24"/>
          <w:szCs w:val="24"/>
        </w:rPr>
        <w:t xml:space="preserve">, Zemljišno-knjižni odjel, </w:t>
      </w:r>
      <w:r>
        <w:rPr>
          <w:rFonts w:cs="Times New Roman" w:hAnsi="Times New Roman" w:ascii="Times New Roman"/>
          <w:sz w:val="24"/>
          <w:szCs w:val="24"/>
        </w:rPr>
        <w:t>Varaždin, B. Radić 2,</w:t>
      </w:r>
      <w:r w:rsidRPr="003B15A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(sa pravomoćnim rješenjem o dosudi),</w:t>
      </w:r>
    </w:p>
    <w:p w:rsidRDefault="003B15A3" w:rsidP="003B15A3" w:rsidR="003B15A3" w:rsidRPr="001D1A5A">
      <w:pPr>
        <w:spacing w:lineRule="auto" w:line="240" w:after="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3B15A3" w:rsidP="003B15A3" w:rsidR="003B15A3" w:rsidRPr="001D1A5A">
      <w:pPr>
        <w:numPr>
          <w:ilvl w:val="0"/>
          <w:numId w:val="3"/>
        </w:numPr>
        <w:spacing w:lineRule="auto" w:line="24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3B15A3" w:rsidP="003B15A3" w:rsidR="003B15A3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Stečajni upravitelj Želimir Uršulin, Trg hrvatskih ivanovaca 9, Ivanec,</w:t>
      </w:r>
    </w:p>
    <w:p w:rsidRDefault="003B15A3" w:rsidP="003B15A3" w:rsidR="003B15A3" w:rsidRPr="001D1A5A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Kupac </w:t>
      </w:r>
      <w:r>
        <w:rPr>
          <w:rFonts w:cs="Times New Roman" w:hAnsi="Times New Roman" w:ascii="Times New Roman"/>
          <w:sz w:val="24"/>
          <w:szCs w:val="24"/>
        </w:rPr>
        <w:t>Stanko Kočevar, Venezia</w:t>
      </w:r>
      <w:r w:rsidRPr="009C6EFE">
        <w:rPr>
          <w:rFonts w:cs="Times New Roman" w:hAnsi="Times New Roman" w:ascii="Times New Roman"/>
          <w:sz w:val="24"/>
          <w:szCs w:val="24"/>
        </w:rPr>
        <w:t>, Piazzale Mezzacapo 10, Republika Italija,</w:t>
      </w:r>
      <w:r>
        <w:rPr>
          <w:rFonts w:cs="Times New Roman" w:hAnsi="Times New Roman" w:ascii="Times New Roman"/>
          <w:sz w:val="24"/>
          <w:szCs w:val="24"/>
        </w:rPr>
        <w:t xml:space="preserve"> zastupan</w:t>
      </w:r>
      <w:r w:rsidRPr="009C6EF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 punomoćnici Jasmini Vukalović, odvjetnici iz Odvjetničkog društva Korušić, Hrg i Vukalović j.t.d. iz Varaždina, Anina 2/II,</w:t>
      </w:r>
    </w:p>
    <w:p w:rsidRDefault="003B15A3" w:rsidP="003B15A3" w:rsidR="003B15A3">
      <w:pPr>
        <w:spacing w:lineRule="auto" w:line="240"/>
        <w:ind w:left="720"/>
        <w:contextualSpacing/>
        <w:jc w:val="both"/>
        <w:rPr>
          <w:rFonts w:cs="Times New Roman" w:hAnsi="Times New Roman" w:ascii="Times New Roman"/>
          <w:sz w:val="24"/>
          <w:szCs w:val="24"/>
        </w:rPr>
      </w:pPr>
      <w:r w:rsidRPr="001D1A5A">
        <w:rPr>
          <w:rFonts w:cs="Times New Roman" w:hAnsi="Times New Roman" w:ascii="Times New Roman"/>
          <w:sz w:val="24"/>
          <w:szCs w:val="24"/>
        </w:rPr>
        <w:t xml:space="preserve">- Razlučni vjerovnik </w:t>
      </w:r>
      <w:r>
        <w:rPr>
          <w:rFonts w:cs="Times New Roman" w:hAnsi="Times New Roman" w:ascii="Times New Roman"/>
          <w:sz w:val="24"/>
          <w:szCs w:val="24"/>
        </w:rPr>
        <w:t xml:space="preserve">Zagrebačka banka d.d. Zagreb, Trg bana Josipa Jelačića 10, </w:t>
      </w:r>
      <w:r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  <w:t xml:space="preserve">kojeg zastupa Odvjetničko društvo Hanžeković &amp; partneri d.o.o., Radnička cesta 22, Zagreb, </w:t>
      </w:r>
    </w:p>
    <w:p w:rsidRDefault="003B15A3" w:rsidP="003B15A3" w:rsidR="003B15A3" w:rsidRPr="003E78DE">
      <w:pPr>
        <w:rPr>
          <w:rFonts w:cs="Times New Roman" w:hAnsi="Times New Roman" w:ascii="Times New Roman"/>
          <w:sz w:val="24"/>
          <w:szCs w:val="24"/>
        </w:rPr>
      </w:pPr>
    </w:p>
    <w:p w:rsidRDefault="003B15A3" w:rsidP="005B439F" w:rsidR="003B15A3" w:rsidRPr="005B439F">
      <w:pPr>
        <w:rPr>
          <w:rFonts w:cs="Times New Roman" w:hAnsi="Times New Roman" w:ascii="Times New Roman"/>
          <w:sz w:val="24"/>
          <w:szCs w:val="24"/>
        </w:rPr>
      </w:pPr>
    </w:p>
    <w:sectPr w:rsidSect="003B15A3" w:rsidR="003B15A3" w:rsidRPr="005B439F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BB5" w:rsidP="003B15A3" w:rsidR="00682BB5">
      <w:pPr>
        <w:spacing w:lineRule="auto" w:line="240" w:after="0"/>
      </w:pPr>
      <w:r>
        <w:separator/>
      </w:r>
    </w:p>
  </w:endnote>
  <w:endnote w:id="0" w:type="continuationSeparator">
    <w:p w:rsidRDefault="00682BB5" w:rsidP="003B15A3" w:rsidR="00682B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BB5" w:rsidP="003B15A3" w:rsidR="00682BB5">
      <w:pPr>
        <w:spacing w:lineRule="auto" w:line="240" w:after="0"/>
      </w:pPr>
      <w:r>
        <w:separator/>
      </w:r>
    </w:p>
  </w:footnote>
  <w:footnote w:id="0" w:type="continuationSeparator">
    <w:p w:rsidRDefault="00682BB5" w:rsidP="003B15A3" w:rsidR="00682B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056066"/>
      <w:docPartObj>
        <w:docPartGallery w:val="Page Numbers (Top of Page)"/>
        <w:docPartUnique/>
      </w:docPartObj>
    </w:sdtPr>
    <w:sdtEndPr/>
    <w:sdtContent>
      <w:p w:rsidRDefault="003B15A3" w:rsidP="003B15A3" w:rsidR="003B15A3" w:rsidRPr="003B15A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B15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B15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B15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C527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B15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3B15A3" w:rsidR="003B15A3">
        <w:pPr>
          <w:pStyle w:val="Zaglavlje"/>
          <w:jc w:val="center"/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 w:rsidRPr="003B15A3"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Poslovni broj: 5 St-</w:t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>144/2018-100</w:t>
        </w:r>
      </w:p>
      <w:p w:rsidRDefault="000C5278" w:rsidR="003B15A3">
        <w:pPr>
          <w:pStyle w:val="Zaglavlje"/>
          <w:jc w:val="center"/>
        </w:pPr>
      </w:p>
    </w:sdtContent>
  </w:sdt>
  <w:p w:rsidRDefault="003B15A3" w:rsidR="003B15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15A3" w:rsidR="003B15A3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6D9C5E1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801E53"/>
    <w:multiLevelType w:val="hybridMultilevel"/>
    <w:tmpl w:val="2BA0EE0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600ADA"/>
    <w:multiLevelType w:val="hybridMultilevel"/>
    <w:tmpl w:val="F844CBF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439F"/>
    <w:rsid w:val="000C5278"/>
    <w:rsid w:val="001075F1"/>
    <w:rsid w:val="002021C8"/>
    <w:rsid w:val="003B15A3"/>
    <w:rsid w:val="005B439F"/>
    <w:rsid w:val="00682BB5"/>
    <w:rsid w:val="008E1D48"/>
    <w:rsid w:val="00A7605B"/>
    <w:rsid w:val="00E0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15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15A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15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15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B15A3"/>
  </w:style>
  <w:style w:styleId="Podnoje" w:type="paragraph">
    <w:name w:val="footer"/>
    <w:basedOn w:val="Normal"/>
    <w:link w:val="PodnojeChar"/>
    <w:uiPriority w:val="99"/>
    <w:unhideWhenUsed/>
    <w:rsid w:val="003B15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B15A3"/>
  </w:style>
  <w:style w:styleId="Tekstrezerviranogmjesta" w:type="character">
    <w:name w:val="Placeholder Text"/>
    <w:basedOn w:val="Zadanifontodlomka"/>
    <w:uiPriority w:val="99"/>
    <w:semiHidden/>
    <w:rsid w:val="000C52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5278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5278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5278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5278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B15A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B15A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15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B15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B15A3"/>
  </w:style>
  <w:style w:styleId="Podnoje" w:type="paragraph">
    <w:name w:val="footer"/>
    <w:basedOn w:val="Normal"/>
    <w:link w:val="PodnojeChar"/>
    <w:uiPriority w:val="99"/>
    <w:unhideWhenUsed/>
    <w:rsid w:val="003B15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B15A3"/>
  </w:style>
  <w:style w:styleId="Tekstrezerviranogmjesta" w:type="character">
    <w:name w:val="Placeholder Text"/>
    <w:basedOn w:val="Zadanifontodlomka"/>
    <w:uiPriority w:val="99"/>
    <w:semiHidden/>
    <w:rsid w:val="000C52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52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52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52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5278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St-144/2018-100</izvorni_sadrzaj>
    <derivirana_varijabla naziv="DomainObject.Oznaka_1">St-144/2018-100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St-144/2018-100</izvorni_sadrzaj>
    <derivirana_varijabla naziv="DomainObject.PoslovniBrojDokumenta_1">St-144/2018-100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16. siječnja 2019.</izvorni_sadrzaj>
    <derivirana_varijabla naziv="DomainObject.PredzadnjaOdlukaIzPredmeta.DatumDonosenjaOdluke_1">16. siječnja 2019.</derivirana_varijabla>
  </DomainObject.PredzadnjaOdlukaIzPredmeta.DatumDonosenjaOdluke>
  <DomainObject.PredzadnjaOdlukaIzPredmeta.Oznaka>
    <izvorni_sadrzaj>St-144/2018-96</izvorni_sadrzaj>
    <derivirana_varijabla naziv="DomainObject.PredzadnjaOdlukaIzPredmeta.Oznaka_1">St-144/2018-96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2755</properties:Characters>
  <properties:Lines>72</properties:Lines>
  <properties:Paragraphs>26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2019-03-14T11:43:00Z</dcterms:created>
  <dc:creator>Ksenija Flack Makitan</dc:creator>
  <cp:lastModifiedBy>Lea Rogina</cp:lastModifiedBy>
  <cp:lastPrinted>2019-03-14T14:16:00Z</cp:lastPrinted>
  <dcterms:modified xmlns:xsi="http://www.w3.org/2001/XMLSchema-instance" xsi:type="dcterms:W3CDTF">2019-03-14T14:19:00Z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St-144/2018-100 / Odluka - Zaključak (dasta predaja.docx)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