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073db4" w14:paraId="b073db4" w:rsidRDefault="00386198" w:rsidP="00E51FDF" w:rsidR="00386198" w:rsidRPr="000D739E">
      <w:pPr>
        <w:jc w:val="right"/>
        <w15:collapsed w:val="false"/>
      </w:pPr>
      <w:bookmarkStart w:name="_GoBack" w:id="0"/>
      <w:bookmarkEnd w:id="0"/>
      <w:r w:rsidRPr="000D739E">
        <w:tab/>
      </w:r>
    </w:p>
    <w:p w:rsidRDefault="00386198" w:rsidP="00825537" w:rsidR="00386198" w:rsidRPr="000D739E"/>
    <w:p w:rsidRDefault="00386198" w:rsidP="00825537" w:rsidR="00386198" w:rsidRPr="000D739E"/>
    <w:p w:rsidRDefault="000E4FA2" w:rsidP="00825537" w:rsidR="000E4FA2" w:rsidRPr="000D739E">
      <w:pPr>
        <w:rPr>
          <w:b/>
          <w:bCs/>
        </w:rPr>
      </w:pPr>
    </w:p>
    <w:p w:rsidRDefault="00386198" w:rsidP="00825537" w:rsidR="00386198" w:rsidRPr="00104B99">
      <w:pPr>
        <w:rPr>
          <w:bCs/>
        </w:rPr>
      </w:pPr>
      <w:r w:rsidRPr="00104B99">
        <w:rPr>
          <w:bCs/>
        </w:rPr>
        <w:t>REPUBLIKA HRVATSKA</w:t>
      </w:r>
    </w:p>
    <w:p w:rsidRDefault="00386198" w:rsidP="00825537" w:rsidR="00386198" w:rsidRPr="00104B99">
      <w:pPr>
        <w:rPr>
          <w:bCs/>
        </w:rPr>
      </w:pPr>
      <w:r w:rsidRPr="00104B99">
        <w:rPr>
          <w:bCs/>
        </w:rPr>
        <w:t>TRGOVAČKI SUD U ZADRU</w:t>
      </w:r>
    </w:p>
    <w:p w:rsidRDefault="00345BC5" w:rsidP="00825537" w:rsidR="00345BC5" w:rsidRPr="00104B99">
      <w:r w:rsidRPr="00104B99">
        <w:t>Dr. Franje Tuđmana 35</w:t>
      </w:r>
    </w:p>
    <w:p w:rsidRDefault="00386198" w:rsidP="00825537" w:rsidR="00386198" w:rsidRPr="00104B99">
      <w:pPr>
        <w:jc w:val="center"/>
      </w:pPr>
    </w:p>
    <w:p w:rsidRDefault="00386198" w:rsidP="00825537" w:rsidR="00386198" w:rsidRPr="00104B99">
      <w:pPr>
        <w:jc w:val="center"/>
        <w:rPr>
          <w:bCs/>
        </w:rPr>
      </w:pPr>
      <w:r w:rsidRPr="00104B99">
        <w:rPr>
          <w:bCs/>
        </w:rPr>
        <w:t xml:space="preserve">U   I M E  R E  P U B L I K E  H R V A T S K E </w:t>
      </w:r>
    </w:p>
    <w:p w:rsidRDefault="00386198" w:rsidP="00825537" w:rsidR="00386198" w:rsidRPr="00104B99">
      <w:pPr>
        <w:rPr>
          <w:bCs/>
        </w:rPr>
      </w:pPr>
    </w:p>
    <w:p w:rsidRDefault="00386198" w:rsidP="00825537" w:rsidR="00386198" w:rsidRPr="00104B99">
      <w:pPr>
        <w:jc w:val="center"/>
        <w:rPr>
          <w:bCs/>
        </w:rPr>
      </w:pPr>
      <w:r w:rsidRPr="00104B99">
        <w:rPr>
          <w:bCs/>
        </w:rPr>
        <w:t>R J E Š E N J E</w:t>
      </w:r>
    </w:p>
    <w:p w:rsidRDefault="005B5AF4" w:rsidP="00825537" w:rsidR="005B5AF4" w:rsidRPr="00104B99"/>
    <w:p w:rsidRDefault="005B5AF4" w:rsidP="00C802C6" w:rsidR="00386198">
      <w:pPr>
        <w:ind w:firstLine="708"/>
        <w:jc w:val="both"/>
      </w:pPr>
      <w:r w:rsidRPr="00104B99">
        <w:t xml:space="preserve">Trgovački sud u Zadru, </w:t>
      </w:r>
      <w:r w:rsidR="000E4FA2" w:rsidRPr="00104B99">
        <w:t xml:space="preserve">po sutkinji Ani Markač, </w:t>
      </w:r>
      <w:r w:rsidRPr="00104B99">
        <w:t>u stečajnom postupku nad stečajnim dužnikom</w:t>
      </w:r>
      <w:r w:rsidR="00C300E6" w:rsidRPr="00104B99">
        <w:t xml:space="preserve"> </w:t>
      </w:r>
      <w:r w:rsidR="00C802C6">
        <w:t xml:space="preserve">ZARA FENIX j.d.o.o. za proizvodnju i usluge, Zadar, Put Nina 85, OIB:01978318648, </w:t>
      </w:r>
      <w:r w:rsidR="00386198" w:rsidRPr="00104B99">
        <w:t xml:space="preserve">sukladno čl. </w:t>
      </w:r>
      <w:r w:rsidR="006104B9" w:rsidRPr="00104B99">
        <w:t>132</w:t>
      </w:r>
      <w:r w:rsidR="00386198" w:rsidRPr="00104B99">
        <w:t>.</w:t>
      </w:r>
      <w:r w:rsidR="006104B9" w:rsidRPr="00104B99">
        <w:t xml:space="preserve"> st. 2.</w:t>
      </w:r>
      <w:r w:rsidR="00386198" w:rsidRPr="00104B99">
        <w:t xml:space="preserve"> Stečajnog zakona (Narodne novine br. </w:t>
      </w:r>
      <w:r w:rsidR="006104B9" w:rsidRPr="00104B99">
        <w:t>71/</w:t>
      </w:r>
      <w:r w:rsidR="00126CB0">
        <w:t>20</w:t>
      </w:r>
      <w:r w:rsidR="006104B9" w:rsidRPr="00104B99">
        <w:t>15</w:t>
      </w:r>
      <w:r w:rsidR="001951F1">
        <w:t xml:space="preserve"> i 104/</w:t>
      </w:r>
      <w:r w:rsidR="00126CB0">
        <w:t>20</w:t>
      </w:r>
      <w:r w:rsidR="001951F1">
        <w:t>17</w:t>
      </w:r>
      <w:r w:rsidR="00386198" w:rsidRPr="00104B99">
        <w:t>),</w:t>
      </w:r>
      <w:r w:rsidR="00731302">
        <w:t xml:space="preserve"> </w:t>
      </w:r>
      <w:r w:rsidR="00126CB0">
        <w:t xml:space="preserve">9. kolovoza </w:t>
      </w:r>
      <w:r w:rsidR="00731302">
        <w:t>2018.</w:t>
      </w:r>
      <w:r w:rsidR="000A1F5A" w:rsidRPr="00104B99">
        <w:t>,</w:t>
      </w:r>
    </w:p>
    <w:p w:rsidRDefault="00C26D1C" w:rsidP="000D739E" w:rsidR="00C26D1C" w:rsidRPr="00104B99">
      <w:pPr>
        <w:ind w:firstLine="708"/>
        <w:jc w:val="both"/>
      </w:pPr>
    </w:p>
    <w:p w:rsidRDefault="00386198" w:rsidP="00825537" w:rsidR="00386198" w:rsidRPr="00104B99">
      <w:pPr>
        <w:jc w:val="center"/>
      </w:pPr>
      <w:r w:rsidRPr="00104B99">
        <w:t>r i j e š i o  j e</w:t>
      </w:r>
    </w:p>
    <w:p w:rsidRDefault="00386198" w:rsidP="00825537" w:rsidR="00386198" w:rsidRPr="000D739E">
      <w:pPr>
        <w:jc w:val="both"/>
      </w:pPr>
    </w:p>
    <w:p w:rsidRDefault="00654A2D" w:rsidP="00654A2D" w:rsidR="00654A2D" w:rsidRPr="000D739E">
      <w:pPr>
        <w:jc w:val="both"/>
      </w:pPr>
      <w:r w:rsidRPr="000D739E">
        <w:t>I.</w:t>
      </w:r>
      <w:r w:rsidRPr="000D739E">
        <w:tab/>
      </w:r>
      <w:r w:rsidR="00386198" w:rsidRPr="000D739E">
        <w:t>Otvara se stečajni postupak nad stečajnim dužnikom</w:t>
      </w:r>
      <w:r w:rsidR="000D739E" w:rsidRPr="000D739E">
        <w:t xml:space="preserve"> </w:t>
      </w:r>
      <w:r w:rsidR="00C802C6">
        <w:t>ZARA FENIX j.d.o.o. za proizvodnju i usluge, Zadar, Put Nina 85, OIB:01978318648</w:t>
      </w:r>
      <w:r w:rsidR="00104B99">
        <w:t xml:space="preserve">, </w:t>
      </w:r>
      <w:r w:rsidRPr="000D739E">
        <w:t>s danom</w:t>
      </w:r>
      <w:r w:rsidR="00731302">
        <w:t xml:space="preserve"> </w:t>
      </w:r>
      <w:r w:rsidR="00126CB0">
        <w:t xml:space="preserve">9. kolovoza </w:t>
      </w:r>
      <w:r w:rsidR="00721FB9">
        <w:t>2</w:t>
      </w:r>
      <w:r w:rsidR="00731302">
        <w:t>018</w:t>
      </w:r>
      <w:r w:rsidR="00E504BC">
        <w:t xml:space="preserve">. u </w:t>
      </w:r>
      <w:r w:rsidR="00216704">
        <w:t>9</w:t>
      </w:r>
      <w:r w:rsidR="00323593">
        <w:t>,</w:t>
      </w:r>
      <w:r w:rsidR="00216704">
        <w:t>45</w:t>
      </w:r>
      <w:r w:rsidR="002226FD">
        <w:t xml:space="preserve"> </w:t>
      </w:r>
      <w:r w:rsidR="000D739E">
        <w:t xml:space="preserve">sati </w:t>
      </w:r>
      <w:r w:rsidRPr="000D739E">
        <w:rPr>
          <w:bCs/>
        </w:rPr>
        <w:t>kada</w:t>
      </w:r>
      <w:r w:rsidRPr="000D739E">
        <w:t xml:space="preserve"> će se ovo rješenje objaviti na mrežnoj stranici e-Oglasna ploča sudova. </w:t>
      </w:r>
    </w:p>
    <w:p w:rsidRDefault="00654A2D" w:rsidP="00F1126F" w:rsidR="00654A2D" w:rsidRPr="000D739E">
      <w:pPr>
        <w:ind w:hanging="709" w:left="709"/>
        <w:jc w:val="both"/>
      </w:pPr>
    </w:p>
    <w:p w:rsidRDefault="00B32C8D" w:rsidP="00654A2D" w:rsidR="00386198" w:rsidRPr="000D739E">
      <w:pPr>
        <w:jc w:val="both"/>
      </w:pPr>
      <w:r>
        <w:t>II.</w:t>
      </w:r>
      <w:r>
        <w:tab/>
      </w:r>
      <w:r w:rsidR="00C802C6">
        <w:t>Snježana Drenški iz Samobora, Sunčani put 8, OIB:91456479037</w:t>
      </w:r>
      <w:r w:rsidR="004131E7" w:rsidRPr="000D739E">
        <w:t xml:space="preserve">, </w:t>
      </w:r>
      <w:r w:rsidR="00A31DE4">
        <w:t>imenuje se za stečajnu upraviteljicu</w:t>
      </w:r>
      <w:r w:rsidR="00386198" w:rsidRPr="000D739E">
        <w:t>.</w:t>
      </w:r>
    </w:p>
    <w:p w:rsidRDefault="00386198" w:rsidP="00013993" w:rsidR="00386198" w:rsidRPr="000D739E">
      <w:pPr>
        <w:jc w:val="both"/>
      </w:pPr>
    </w:p>
    <w:p w:rsidRDefault="00654A2D" w:rsidP="00654A2D" w:rsidR="009C1CDC">
      <w:pPr>
        <w:jc w:val="both"/>
      </w:pPr>
      <w:r w:rsidRPr="000D739E">
        <w:t>III.</w:t>
      </w:r>
      <w:r w:rsidRPr="000D739E">
        <w:tab/>
      </w:r>
      <w:r w:rsidR="00386198" w:rsidRPr="000D739E">
        <w:t xml:space="preserve">Zaključuje se stečajni postupak nad stečajnim dužnikom </w:t>
      </w:r>
      <w:r w:rsidR="00C802C6">
        <w:t>ZARA FENIX j.d.o.o. za proizvodnju i usluge, Zadar, Put Nina 85, OIB:01978318648.</w:t>
      </w:r>
    </w:p>
    <w:p w:rsidRDefault="00C802C6" w:rsidP="00654A2D" w:rsidR="00C802C6">
      <w:pPr>
        <w:jc w:val="both"/>
      </w:pPr>
    </w:p>
    <w:p w:rsidRDefault="00C26D1C" w:rsidP="00654A2D" w:rsidR="00386198" w:rsidRPr="000D739E">
      <w:pPr>
        <w:jc w:val="both"/>
      </w:pPr>
      <w:r>
        <w:t>I</w:t>
      </w:r>
      <w:r w:rsidR="00654A2D" w:rsidRPr="000D739E">
        <w:t>V.</w:t>
      </w:r>
      <w:r w:rsidR="00654A2D" w:rsidRPr="000D739E">
        <w:tab/>
      </w:r>
      <w:r w:rsidR="00386198" w:rsidRPr="000D739E">
        <w:t xml:space="preserve">Ovo rješenje </w:t>
      </w:r>
      <w:r w:rsidR="000D739E">
        <w:t>objavit će se na mrežnoj stranici e-O</w:t>
      </w:r>
      <w:r w:rsidR="006C1D4F" w:rsidRPr="000D739E">
        <w:t>glasn</w:t>
      </w:r>
      <w:r w:rsidR="000D739E">
        <w:t>a ploča sudova i</w:t>
      </w:r>
      <w:r w:rsidR="00386198" w:rsidRPr="000D739E">
        <w:t xml:space="preserve"> dostav</w:t>
      </w:r>
      <w:r w:rsidR="000D739E">
        <w:t xml:space="preserve">it će se </w:t>
      </w:r>
      <w:r w:rsidR="00386198" w:rsidRPr="000D739E">
        <w:t xml:space="preserve"> sudskom registru radi </w:t>
      </w:r>
      <w:r w:rsidR="006104B9" w:rsidRPr="000D739E">
        <w:t>upisa činjenice otvaranja stečajnog</w:t>
      </w:r>
      <w:r w:rsidR="000D739E">
        <w:t xml:space="preserve"> postupka odmah po objavi na </w:t>
      </w:r>
      <w:r w:rsidR="00104B99">
        <w:t xml:space="preserve">mrežnoj stranici </w:t>
      </w:r>
      <w:r w:rsidR="000D739E">
        <w:t>e-O</w:t>
      </w:r>
      <w:r w:rsidR="006104B9" w:rsidRPr="000D739E">
        <w:t>glasn</w:t>
      </w:r>
      <w:r w:rsidR="000D739E">
        <w:t xml:space="preserve">a ploča sudova </w:t>
      </w:r>
      <w:r w:rsidR="006104B9" w:rsidRPr="000D739E">
        <w:t xml:space="preserve">i po pravomoćnosti radi </w:t>
      </w:r>
      <w:r w:rsidR="00386198" w:rsidRPr="000D739E">
        <w:t>brisanja stečajnog dužnika iz registra.</w:t>
      </w:r>
    </w:p>
    <w:p w:rsidRDefault="00386198" w:rsidP="00013993" w:rsidR="00386198" w:rsidRPr="000D739E">
      <w:pPr>
        <w:ind w:hanging="705" w:left="705"/>
        <w:jc w:val="both"/>
      </w:pPr>
    </w:p>
    <w:p w:rsidRDefault="00386198" w:rsidP="00825537" w:rsidR="00386198" w:rsidRPr="000D739E">
      <w:pPr>
        <w:ind w:hanging="705" w:left="705"/>
        <w:jc w:val="center"/>
      </w:pPr>
      <w:r w:rsidRPr="000D739E">
        <w:t>Obrazloženje</w:t>
      </w:r>
    </w:p>
    <w:p w:rsidRDefault="00386198" w:rsidP="00825537" w:rsidR="00386198" w:rsidRPr="000D739E">
      <w:pPr>
        <w:ind w:hanging="705" w:left="705"/>
        <w:jc w:val="center"/>
      </w:pPr>
    </w:p>
    <w:p w:rsidRDefault="00386198" w:rsidP="009C1CDC" w:rsidR="00721FB9">
      <w:pPr>
        <w:ind w:firstLine="720"/>
        <w:jc w:val="both"/>
      </w:pPr>
      <w:r w:rsidRPr="000D739E">
        <w:t>Financijska agencija, Regionalni centar Split</w:t>
      </w:r>
      <w:r w:rsidR="00F1126F" w:rsidRPr="000D739E">
        <w:t xml:space="preserve">, Podružnica </w:t>
      </w:r>
      <w:r w:rsidR="000D739E">
        <w:t xml:space="preserve">Zadar </w:t>
      </w:r>
      <w:r w:rsidRPr="000D739E">
        <w:t xml:space="preserve">dostavila </w:t>
      </w:r>
      <w:r w:rsidR="00654A2D" w:rsidRPr="000D739E">
        <w:t xml:space="preserve">je </w:t>
      </w:r>
      <w:r w:rsidRPr="000D739E">
        <w:t xml:space="preserve">ovom sudu </w:t>
      </w:r>
      <w:r w:rsidR="00EF1302">
        <w:t>zahtjev</w:t>
      </w:r>
      <w:r w:rsidRPr="000D739E">
        <w:t xml:space="preserve"> za </w:t>
      </w:r>
      <w:r w:rsidR="00EF1302">
        <w:t>provedbu skraćenog</w:t>
      </w:r>
      <w:r w:rsidRPr="000D739E">
        <w:t xml:space="preserve"> stečajnog postupka nad </w:t>
      </w:r>
      <w:r w:rsidR="009C416E" w:rsidRPr="000D739E">
        <w:t xml:space="preserve">uvodnom označenim </w:t>
      </w:r>
      <w:r w:rsidRPr="000D739E">
        <w:t xml:space="preserve">stečajnim dužnikom postupajući temeljem članka </w:t>
      </w:r>
      <w:r w:rsidR="00EF1302">
        <w:t>429</w:t>
      </w:r>
      <w:r w:rsidR="000D739E">
        <w:t xml:space="preserve">. st. 1. </w:t>
      </w:r>
      <w:r w:rsidR="00F1126F" w:rsidRPr="000D739E">
        <w:t>Stečajnog zakona</w:t>
      </w:r>
      <w:r w:rsidR="00654A2D" w:rsidRPr="000D739E">
        <w:t>.</w:t>
      </w:r>
      <w:r w:rsidR="00280E12" w:rsidRPr="000D739E">
        <w:t xml:space="preserve"> </w:t>
      </w:r>
      <w:r w:rsidR="00721FB9">
        <w:t>U prijedlogu ist</w:t>
      </w:r>
      <w:r w:rsidR="00323593">
        <w:t xml:space="preserve">a navodi da je </w:t>
      </w:r>
      <w:r w:rsidR="00721FB9">
        <w:t xml:space="preserve">dužnik na dan </w:t>
      </w:r>
      <w:r w:rsidR="00C802C6">
        <w:t>22</w:t>
      </w:r>
      <w:r w:rsidR="00F717F7">
        <w:t xml:space="preserve">. </w:t>
      </w:r>
      <w:r w:rsidR="00C802C6">
        <w:t>rujna</w:t>
      </w:r>
      <w:r w:rsidR="00F717F7">
        <w:t xml:space="preserve"> </w:t>
      </w:r>
      <w:r w:rsidR="009C1CDC">
        <w:t>201</w:t>
      </w:r>
      <w:r w:rsidR="00C802C6">
        <w:t>7</w:t>
      </w:r>
      <w:r w:rsidR="00F717F7">
        <w:t>.</w:t>
      </w:r>
      <w:r w:rsidR="00721FB9">
        <w:t xml:space="preserve"> </w:t>
      </w:r>
      <w:r w:rsidR="00721FB9" w:rsidRPr="002B5AAE">
        <w:t>u Očevidniku redoslijeda osnova za plaćanje ima</w:t>
      </w:r>
      <w:r w:rsidR="00323593">
        <w:t>o</w:t>
      </w:r>
      <w:r w:rsidR="00721FB9" w:rsidRPr="002B5AAE">
        <w:t xml:space="preserve"> evidentirane neizvršene osnove za plaćanje u neprekinutom razdoblju od </w:t>
      </w:r>
      <w:r w:rsidR="009C1CDC">
        <w:t>120</w:t>
      </w:r>
      <w:r w:rsidR="00721FB9">
        <w:t xml:space="preserve"> </w:t>
      </w:r>
      <w:r w:rsidR="00721FB9" w:rsidRPr="002B5AAE">
        <w:t>dan</w:t>
      </w:r>
      <w:r w:rsidR="00721FB9">
        <w:t>a</w:t>
      </w:r>
      <w:r w:rsidR="00721FB9" w:rsidRPr="002B5AAE">
        <w:t xml:space="preserve"> u ukupnom iznosu od </w:t>
      </w:r>
      <w:r w:rsidR="00C802C6">
        <w:t>9.144,50</w:t>
      </w:r>
      <w:r w:rsidR="00721FB9">
        <w:t xml:space="preserve"> kn</w:t>
      </w:r>
      <w:r w:rsidR="00721FB9" w:rsidRPr="002B5AAE">
        <w:t xml:space="preserve">, da </w:t>
      </w:r>
      <w:r w:rsidR="00C802C6">
        <w:t>nema zaposlenih</w:t>
      </w:r>
      <w:r w:rsidR="00721FB9" w:rsidRPr="002B5AAE">
        <w:t xml:space="preserve">, </w:t>
      </w:r>
      <w:r w:rsidR="00721FB9" w:rsidRPr="00CF7AC9">
        <w:t xml:space="preserve">da </w:t>
      </w:r>
      <w:r w:rsidR="00721FB9">
        <w:t>ima</w:t>
      </w:r>
      <w:r w:rsidR="00721FB9" w:rsidRPr="00CF7AC9">
        <w:t xml:space="preserve"> otvoren račun</w:t>
      </w:r>
      <w:r w:rsidR="009C1CDC">
        <w:t xml:space="preserve"> kod OTP bank</w:t>
      </w:r>
      <w:r w:rsidR="00EF1302">
        <w:t>a</w:t>
      </w:r>
      <w:r w:rsidR="009C1CDC">
        <w:t xml:space="preserve"> Hrvatska d.d., </w:t>
      </w:r>
      <w:r w:rsidR="00721FB9">
        <w:t xml:space="preserve">kao </w:t>
      </w:r>
      <w:r w:rsidR="00721FB9" w:rsidRPr="00CF7AC9">
        <w:t xml:space="preserve">i da </w:t>
      </w:r>
      <w:r w:rsidR="00721FB9">
        <w:t xml:space="preserve">nema </w:t>
      </w:r>
      <w:r w:rsidR="00721FB9" w:rsidRPr="00CF7AC9">
        <w:t>zaplijenjenih sredstava na ime predujma za namire</w:t>
      </w:r>
      <w:r w:rsidR="00721FB9">
        <w:t>nje troškova.</w:t>
      </w:r>
    </w:p>
    <w:p w:rsidRDefault="00EF1302" w:rsidP="009C1CDC" w:rsidR="00EF1302">
      <w:pPr>
        <w:ind w:firstLine="720"/>
        <w:jc w:val="both"/>
      </w:pPr>
      <w:r>
        <w:t>Oglasom ovog suda od 18. listopada 2017. pozvani su vjerovnici stečajnog dužnika temeljem čl. 430. Stečajnog zakona da predlože otvaranje stečajnog postupka nad dužnikom.</w:t>
      </w:r>
    </w:p>
    <w:p w:rsidRDefault="00EF1302" w:rsidP="009C1CDC" w:rsidR="00EF1302" w:rsidRPr="000D739E">
      <w:pPr>
        <w:ind w:firstLine="720"/>
        <w:jc w:val="both"/>
      </w:pPr>
      <w:r>
        <w:t xml:space="preserve">Stečajni vjerovnik Republika Hrvatska, Ministarstvo financija, Područni ured Dalmacija, zastupan po Županijskom državnom odvjetništvu u Zadru dostavio je ovom sudu dana 27. studenog 2017. prijedlog za otvaranje stečajnog postupka nad uvodno označenim dužnikom, temeljem čega je sud obustavio provedbu skraćenog stečajnog postupka rješenjem od 19. prosinca 2017., </w:t>
      </w:r>
      <w:r w:rsidR="00126CB0">
        <w:t xml:space="preserve">poslovni broj St-420/17-7, </w:t>
      </w:r>
      <w:r>
        <w:t xml:space="preserve">a sukladno odredbi čl. 433. u svezi čl. 431. Stečajnog zakona. </w:t>
      </w:r>
      <w:r w:rsidR="00126CB0">
        <w:t>Predmetno rješenje postalo je pravomoćno dana 9. siječnja 2018.</w:t>
      </w:r>
    </w:p>
    <w:p w:rsidRDefault="00386198" w:rsidP="001605CA" w:rsidR="00386198" w:rsidRPr="000D739E">
      <w:pPr>
        <w:jc w:val="both"/>
      </w:pPr>
      <w:r w:rsidRPr="000D739E">
        <w:lastRenderedPageBreak/>
        <w:tab/>
        <w:t xml:space="preserve">Rješenjem </w:t>
      </w:r>
      <w:r w:rsidR="00721FB9">
        <w:t>s</w:t>
      </w:r>
      <w:r w:rsidRPr="000D739E">
        <w:t xml:space="preserve">uda </w:t>
      </w:r>
      <w:r w:rsidR="00126CB0">
        <w:t xml:space="preserve">poslovni broj St-30/2018-8 </w:t>
      </w:r>
      <w:r w:rsidRPr="000D739E">
        <w:t xml:space="preserve">od </w:t>
      </w:r>
      <w:r w:rsidR="00EF1302">
        <w:t>23</w:t>
      </w:r>
      <w:r w:rsidR="00731302">
        <w:t xml:space="preserve">. </w:t>
      </w:r>
      <w:r w:rsidR="009C1CDC">
        <w:t>siječnja</w:t>
      </w:r>
      <w:r w:rsidR="00F717F7">
        <w:t xml:space="preserve"> 2018.</w:t>
      </w:r>
      <w:r w:rsidR="00104B99">
        <w:t xml:space="preserve"> </w:t>
      </w:r>
      <w:r w:rsidRPr="000D739E">
        <w:t xml:space="preserve">pokrenut je prethodni postupak nad </w:t>
      </w:r>
      <w:r w:rsidR="000D739E">
        <w:t>uvodno označenim dužnikom.</w:t>
      </w:r>
    </w:p>
    <w:p w:rsidRDefault="00386198" w:rsidP="00C110A1" w:rsidR="00C110A1">
      <w:pPr>
        <w:jc w:val="both"/>
        <w:rPr>
          <w:rFonts w:cstheme="majorBidi" w:hAnsiTheme="majorBidi" w:asciiTheme="majorBidi"/>
        </w:rPr>
      </w:pPr>
      <w:r w:rsidRPr="000D739E">
        <w:tab/>
      </w:r>
      <w:r w:rsidR="00721FB9">
        <w:t xml:space="preserve">Privremena stečajna upraviteljica </w:t>
      </w:r>
      <w:r w:rsidR="00EF1302">
        <w:t>Snježana Drenški</w:t>
      </w:r>
      <w:r w:rsidR="00B32C8D">
        <w:t xml:space="preserve"> </w:t>
      </w:r>
      <w:r w:rsidR="00721FB9">
        <w:t xml:space="preserve">dostavila je </w:t>
      </w:r>
      <w:r w:rsidR="00126CB0">
        <w:t xml:space="preserve">sudu </w:t>
      </w:r>
      <w:r w:rsidR="00721FB9" w:rsidRPr="000D739E">
        <w:t>izvješće</w:t>
      </w:r>
      <w:r w:rsidR="00C110A1">
        <w:t xml:space="preserve">, a iz </w:t>
      </w:r>
      <w:r w:rsidR="00216704">
        <w:t xml:space="preserve">kojeg proizlazi da je </w:t>
      </w:r>
      <w:r w:rsidR="00C110A1">
        <w:t>utvrdila</w:t>
      </w:r>
      <w:r w:rsidR="00216704">
        <w:t>,</w:t>
      </w:r>
      <w:r w:rsidR="00C110A1">
        <w:t xml:space="preserve"> kako je dužnik </w:t>
      </w:r>
      <w:r w:rsidR="00C110A1">
        <w:rPr>
          <w:rFonts w:cstheme="majorBidi" w:hAnsiTheme="majorBidi" w:asciiTheme="majorBidi"/>
        </w:rPr>
        <w:t xml:space="preserve">na dan 15. svibnja 2018. bio u neprekidnoj blokadi 354 dana, a nepodmirene obveze istoga da iznose 9.293,37 kn. Dužnik da ne posjeduje nikakve nekretnine ni pokretnine u svom vlasništvu, niti je vlasnik plovila. Uvidom u registar javno objavljenih financijskih izvješća Financijske agencije da je vidljivo da je za 2016. i 2014.  poduzetnik podnio izjavu o neaktivnosti, dok da je za 2013. i 2015. godinu navedeno da nema podataka o poslovanju. Prema javno dostupnim podacima dužnik da nema uvjeta za nastavak poslovanja. Iz pribavljene dokumentacije proizlazi da su kod dužnika ispunjeni stečajni razlozi nesposobnosti za plaćanje i prezaduženost.  </w:t>
      </w:r>
    </w:p>
    <w:p w:rsidRDefault="00C110A1" w:rsidP="00C110A1" w:rsidR="00C110A1">
      <w:pPr>
        <w:jc w:val="both"/>
        <w:rPr>
          <w:rFonts w:cstheme="majorBidi" w:hAnsiTheme="majorBidi" w:asciiTheme="majorBidi"/>
        </w:rPr>
      </w:pPr>
      <w:r>
        <w:rPr>
          <w:rFonts w:cstheme="majorBidi" w:hAnsiTheme="majorBidi" w:asciiTheme="majorBidi"/>
        </w:rPr>
        <w:tab/>
        <w:t>Dužnik nema imovine iz koje bi se mogli namiriti troškovi stečajnog postupka.</w:t>
      </w:r>
    </w:p>
    <w:p w:rsidRDefault="00C110A1" w:rsidP="00C110A1" w:rsidR="00C110A1">
      <w:pPr>
        <w:ind w:firstLine="708"/>
        <w:jc w:val="both"/>
        <w:rPr>
          <w:rFonts w:cstheme="majorBidi" w:hAnsiTheme="majorBidi" w:asciiTheme="majorBidi"/>
        </w:rPr>
      </w:pPr>
      <w:r>
        <w:rPr>
          <w:rFonts w:cstheme="majorBidi" w:hAnsiTheme="majorBidi" w:asciiTheme="majorBidi"/>
        </w:rPr>
        <w:t xml:space="preserve">Privremena </w:t>
      </w:r>
      <w:r w:rsidRPr="00297520">
        <w:rPr>
          <w:rFonts w:cstheme="majorBidi" w:hAnsiTheme="majorBidi" w:asciiTheme="majorBidi"/>
        </w:rPr>
        <w:t>stečajn</w:t>
      </w:r>
      <w:r>
        <w:rPr>
          <w:rFonts w:cstheme="majorBidi" w:hAnsiTheme="majorBidi" w:asciiTheme="majorBidi"/>
        </w:rPr>
        <w:t>a</w:t>
      </w:r>
      <w:r w:rsidRPr="00297520">
        <w:rPr>
          <w:rFonts w:cstheme="majorBidi" w:hAnsiTheme="majorBidi" w:asciiTheme="majorBidi"/>
        </w:rPr>
        <w:t xml:space="preserve"> upravitelj</w:t>
      </w:r>
      <w:r>
        <w:rPr>
          <w:rFonts w:cstheme="majorBidi" w:hAnsiTheme="majorBidi" w:asciiTheme="majorBidi"/>
        </w:rPr>
        <w:t>ica predložila</w:t>
      </w:r>
      <w:r w:rsidRPr="00297520">
        <w:rPr>
          <w:rFonts w:cstheme="majorBidi" w:hAnsiTheme="majorBidi" w:asciiTheme="majorBidi"/>
        </w:rPr>
        <w:t xml:space="preserve"> je da sud postupi sukladno odredbi čl. 132</w:t>
      </w:r>
      <w:r>
        <w:rPr>
          <w:rFonts w:cstheme="majorBidi" w:hAnsiTheme="majorBidi" w:asciiTheme="majorBidi"/>
        </w:rPr>
        <w:t>. Stečajnog zakona. Ista je procijenila</w:t>
      </w:r>
      <w:r w:rsidRPr="00297520">
        <w:rPr>
          <w:rFonts w:cstheme="majorBidi" w:hAnsiTheme="majorBidi" w:asciiTheme="majorBidi"/>
        </w:rPr>
        <w:t xml:space="preserve"> troškove vođenja stečajnog postupka u iznos od ukupno </w:t>
      </w:r>
      <w:r>
        <w:rPr>
          <w:rFonts w:cstheme="majorBidi" w:hAnsiTheme="majorBidi" w:asciiTheme="majorBidi"/>
        </w:rPr>
        <w:t>25.000,00 kn i to na ime materijalnih troškova (uredski materijal, poštarina, fotokopiranje, telefon, izrada pečata, bankarske naknade, takse) u iznosu od 1.000,00kn, na ime troškova knjigovodstva (1.000,00kn mjesečno x 6mj) u ukupnom iznosu od 6.000,00kn, na ime nagrade stečajnom upravitelju (3.000,00kn bruto x 6mj) u ukupnom iznosu od 18.000,00kn.</w:t>
      </w:r>
    </w:p>
    <w:p w:rsidRDefault="00386198" w:rsidP="00C110A1" w:rsidR="00386198" w:rsidRPr="000D739E">
      <w:pPr>
        <w:ind w:firstLine="708"/>
        <w:jc w:val="both"/>
      </w:pPr>
      <w:r w:rsidRPr="000D739E">
        <w:t xml:space="preserve">Obzirom na sadržaj navedenog izvješća </w:t>
      </w:r>
      <w:r w:rsidR="00721FB9">
        <w:t xml:space="preserve">privremene stečajne upraviteljice </w:t>
      </w:r>
      <w:r w:rsidRPr="000D739E">
        <w:t xml:space="preserve">ovaj sud je zaključio da su ispunjeni uvjeti iz čl. </w:t>
      </w:r>
      <w:r w:rsidR="00942352" w:rsidRPr="000D739E">
        <w:t>132. st. 1</w:t>
      </w:r>
      <w:r w:rsidRPr="000D739E">
        <w:t>. Stečajnog zakona, odnosno da se iz sada raspoložive stečajne mase ne mogu namiriti niti troškovi postupka pa se stoga ni stečajni postupak ne može provesti.</w:t>
      </w:r>
      <w:r w:rsidR="00951F73" w:rsidRPr="000D739E">
        <w:t xml:space="preserve"> </w:t>
      </w:r>
      <w:r w:rsidRPr="000D739E">
        <w:t xml:space="preserve">Stoga je sud postupajući u skladu sa čl. </w:t>
      </w:r>
      <w:r w:rsidR="00942352" w:rsidRPr="000D739E">
        <w:t>132. st. 1</w:t>
      </w:r>
      <w:r w:rsidRPr="000D739E">
        <w:t>. Stečajnog zakona pozvao vjerovnike da predujme dostatan iznos novca za pokriće troškova postupka koje je stečajn</w:t>
      </w:r>
      <w:r w:rsidR="00C110A1">
        <w:t>a</w:t>
      </w:r>
      <w:r w:rsidRPr="000D739E">
        <w:t xml:space="preserve"> upravitelj</w:t>
      </w:r>
      <w:r w:rsidR="00C110A1">
        <w:t>ica</w:t>
      </w:r>
      <w:r w:rsidRPr="000D739E">
        <w:t xml:space="preserve"> specificira</w:t>
      </w:r>
      <w:r w:rsidR="00C110A1">
        <w:t>la</w:t>
      </w:r>
      <w:r w:rsidR="00216704">
        <w:t xml:space="preserve"> </w:t>
      </w:r>
      <w:r w:rsidRPr="000D739E">
        <w:t xml:space="preserve">u predračunu troškova. </w:t>
      </w:r>
    </w:p>
    <w:p w:rsidRDefault="00386198" w:rsidP="001605CA" w:rsidR="00386198" w:rsidRPr="000D739E">
      <w:pPr>
        <w:ind w:firstLine="708"/>
        <w:jc w:val="both"/>
      </w:pPr>
      <w:r w:rsidRPr="000D739E">
        <w:t>Rješenje kojim su vjerovnici pozvani na uplatu predujma objavljeno je</w:t>
      </w:r>
      <w:r w:rsidR="00E13355">
        <w:t xml:space="preserve"> na </w:t>
      </w:r>
      <w:r w:rsidR="009E67B8">
        <w:t xml:space="preserve">mrežnoj stranici </w:t>
      </w:r>
      <w:r w:rsidR="00E13355">
        <w:t>e-O</w:t>
      </w:r>
      <w:r w:rsidR="00B05CF9" w:rsidRPr="000D739E">
        <w:t>glasn</w:t>
      </w:r>
      <w:r w:rsidR="00E13355">
        <w:t xml:space="preserve">a ploča sudova </w:t>
      </w:r>
      <w:r w:rsidR="00A11C28">
        <w:t xml:space="preserve">dana </w:t>
      </w:r>
      <w:r w:rsidR="00DB0826">
        <w:t>26</w:t>
      </w:r>
      <w:r w:rsidR="00B94B62">
        <w:t>. lipnja</w:t>
      </w:r>
      <w:r w:rsidR="002C4292">
        <w:t xml:space="preserve"> 2018</w:t>
      </w:r>
      <w:r w:rsidR="009E67B8">
        <w:t>.</w:t>
      </w:r>
      <w:r w:rsidRPr="000D739E">
        <w:t xml:space="preserve">, temeljem čega je rok za uplatu predujma istekao </w:t>
      </w:r>
      <w:r w:rsidR="0055393A" w:rsidRPr="000D739E">
        <w:t xml:space="preserve">dana </w:t>
      </w:r>
      <w:r w:rsidR="00C110A1">
        <w:t>19</w:t>
      </w:r>
      <w:r w:rsidR="002226FD">
        <w:t xml:space="preserve">. srpnja </w:t>
      </w:r>
      <w:r w:rsidR="002C4292">
        <w:t>2018.</w:t>
      </w:r>
      <w:r w:rsidR="009E67B8">
        <w:t xml:space="preserve"> </w:t>
      </w:r>
      <w:r w:rsidRPr="000D739E">
        <w:t xml:space="preserve"> </w:t>
      </w:r>
    </w:p>
    <w:p w:rsidRDefault="00386198" w:rsidP="0072725E" w:rsidR="00386198" w:rsidRPr="000D739E">
      <w:pPr>
        <w:ind w:firstLine="708"/>
        <w:jc w:val="both"/>
      </w:pPr>
      <w:r w:rsidRPr="000D739E">
        <w:t xml:space="preserve">Kako u ostavljenom roku niti jedan od vjerovnika nije predujmio novac za pokriće troškova vođenja stečajnog postupka, to je odlučeno kao u izreci. </w:t>
      </w:r>
    </w:p>
    <w:p w:rsidRDefault="00654A2D" w:rsidP="00654A2D" w:rsidR="00654A2D" w:rsidRPr="000D739E">
      <w:pPr>
        <w:ind w:firstLine="708"/>
        <w:jc w:val="both"/>
        <w:rPr>
          <w:bCs/>
        </w:rPr>
      </w:pPr>
      <w:r w:rsidRPr="000D739E">
        <w:rPr>
          <w:bCs/>
        </w:rPr>
        <w:t>Imenovanje stečajnog upravitelja izvršeno je sukladno odredbi čl. 85. st. 2. Stečajnog zakona.</w:t>
      </w:r>
    </w:p>
    <w:p w:rsidRDefault="00386198" w:rsidP="00323593" w:rsidR="001951F1">
      <w:pPr>
        <w:ind w:firstLine="708"/>
        <w:jc w:val="both"/>
      </w:pPr>
      <w:r w:rsidRPr="000D739E">
        <w:t xml:space="preserve">Nalog iz točke </w:t>
      </w:r>
      <w:r w:rsidR="00C26D1C">
        <w:t>I</w:t>
      </w:r>
      <w:r w:rsidRPr="000D739E">
        <w:t>V</w:t>
      </w:r>
      <w:r w:rsidR="00F7059A" w:rsidRPr="000D739E">
        <w:t>.</w:t>
      </w:r>
      <w:r w:rsidR="009E67B8">
        <w:t xml:space="preserve"> </w:t>
      </w:r>
      <w:r w:rsidRPr="000D739E">
        <w:t xml:space="preserve">ovog rješenja temelji se na odredbi članka </w:t>
      </w:r>
      <w:r w:rsidR="00754ACC" w:rsidRPr="000D739E">
        <w:t>129</w:t>
      </w:r>
      <w:r w:rsidRPr="000D739E">
        <w:t xml:space="preserve">. stavak </w:t>
      </w:r>
      <w:r w:rsidR="00754ACC" w:rsidRPr="000D739E">
        <w:t>2</w:t>
      </w:r>
      <w:r w:rsidRPr="000D739E">
        <w:t>. Stečajnog zakona</w:t>
      </w:r>
      <w:r w:rsidR="00721FB9">
        <w:t>.</w:t>
      </w:r>
    </w:p>
    <w:p w:rsidRDefault="00386198" w:rsidP="00F1126F" w:rsidR="00386198" w:rsidRPr="000D739E">
      <w:pPr>
        <w:ind w:hanging="705" w:left="705"/>
        <w:jc w:val="center"/>
      </w:pPr>
      <w:r w:rsidRPr="000D739E">
        <w:t>U Zadru</w:t>
      </w:r>
      <w:r w:rsidR="00F1126F" w:rsidRPr="000D739E">
        <w:t xml:space="preserve"> </w:t>
      </w:r>
      <w:r w:rsidR="00C110A1">
        <w:t xml:space="preserve">9. kolovoza </w:t>
      </w:r>
      <w:r w:rsidR="00731302">
        <w:t>2018.</w:t>
      </w:r>
      <w:r w:rsidR="000D739E">
        <w:t xml:space="preserve"> </w:t>
      </w:r>
      <w:r w:rsidRPr="000D739E">
        <w:t xml:space="preserve"> </w:t>
      </w:r>
    </w:p>
    <w:p w:rsidRDefault="00731302" w:rsidP="001951F1" w:rsidR="001951F1">
      <w:r>
        <w:tab/>
      </w:r>
      <w:r>
        <w:tab/>
      </w:r>
    </w:p>
    <w:p w:rsidRDefault="00216704" w:rsidP="00216704" w:rsidR="00216704" w:rsidRPr="00AD2980">
      <w:r w:rsidRPr="00AD2980">
        <w:t>Za točnost otpravka-ovlaštena službenica</w:t>
      </w:r>
      <w:r w:rsidRPr="00AD2980">
        <w:tab/>
      </w:r>
      <w:r w:rsidRPr="00AD2980">
        <w:tab/>
      </w:r>
      <w:r w:rsidRPr="00AD2980">
        <w:tab/>
      </w:r>
      <w:r w:rsidRPr="00AD2980">
        <w:tab/>
      </w:r>
      <w:r w:rsidRPr="00AD2980">
        <w:tab/>
        <w:t xml:space="preserve"> </w:t>
      </w:r>
      <w:r>
        <w:tab/>
        <w:t xml:space="preserve">    </w:t>
      </w:r>
      <w:r w:rsidRPr="00AD2980">
        <w:t xml:space="preserve"> </w:t>
      </w:r>
      <w:r>
        <w:t xml:space="preserve"> </w:t>
      </w:r>
      <w:r w:rsidRPr="00AD2980">
        <w:t>Sutkinja</w:t>
      </w:r>
    </w:p>
    <w:p w:rsidRDefault="00216704" w:rsidP="00216704" w:rsidR="00216704">
      <w:r>
        <w:t xml:space="preserve">Vedrana Knežević </w:t>
      </w:r>
      <w:r w:rsidRPr="00AD2980">
        <w:tab/>
      </w:r>
      <w:r w:rsidRPr="00AD2980">
        <w:tab/>
      </w:r>
      <w:r w:rsidRPr="00AD2980">
        <w:tab/>
      </w:r>
      <w:r w:rsidRPr="00AD2980">
        <w:tab/>
      </w:r>
      <w:r w:rsidRPr="00AD2980">
        <w:tab/>
      </w:r>
      <w:r w:rsidRPr="00AD2980">
        <w:tab/>
      </w:r>
      <w:r w:rsidRPr="00AD2980">
        <w:tab/>
      </w:r>
      <w:r w:rsidRPr="00AD2980">
        <w:tab/>
      </w:r>
      <w:r>
        <w:t xml:space="preserve">   </w:t>
      </w:r>
      <w:r w:rsidRPr="00AD2980">
        <w:t>Ana Markač, v.r.</w:t>
      </w:r>
    </w:p>
    <w:p w:rsidRDefault="00216704" w:rsidP="00216704" w:rsidR="00216704"/>
    <w:p w:rsidRDefault="00C26D1C" w:rsidP="00216704" w:rsidR="00C26D1C">
      <w:pPr>
        <w:jc w:val="center"/>
      </w:pPr>
    </w:p>
    <w:p w:rsidRDefault="00233170" w:rsidP="00825537" w:rsidR="00233170">
      <w:pPr>
        <w:jc w:val="both"/>
      </w:pPr>
    </w:p>
    <w:p w:rsidRDefault="00216704" w:rsidP="00825537" w:rsidR="00216704">
      <w:pPr>
        <w:jc w:val="both"/>
      </w:pPr>
    </w:p>
    <w:p w:rsidRDefault="00386198" w:rsidP="00825537" w:rsidR="00386198" w:rsidRPr="000D739E">
      <w:pPr>
        <w:jc w:val="both"/>
      </w:pPr>
      <w:r w:rsidRPr="000D739E">
        <w:t>UPUTA O PRAVNOM LIJEKU:</w:t>
      </w:r>
    </w:p>
    <w:p w:rsidRDefault="00386198" w:rsidP="0029546C" w:rsidR="0029546C" w:rsidRPr="000D739E">
      <w:pPr>
        <w:ind w:firstLine="705"/>
        <w:jc w:val="both"/>
      </w:pPr>
      <w:r w:rsidRPr="000D739E">
        <w:tab/>
      </w:r>
      <w:r w:rsidR="0029546C" w:rsidRPr="000D739E">
        <w:t>Protiv ovog rješenja dopuštena je žalba, a protiv rješenja o otvaranju stečajnog postupka pravo na žalbu ima osoba koja je bila ovlaštena za zastupanje dužnika po zakonu do dana nastupanja pravnih posljedica otvaranja stečajnog postupka (čl. 128. st. 8. SZ-a).</w:t>
      </w:r>
    </w:p>
    <w:p w:rsidRDefault="0029546C" w:rsidP="0029546C" w:rsidR="0029546C" w:rsidRPr="000D739E">
      <w:pPr>
        <w:ind w:firstLine="705"/>
        <w:jc w:val="both"/>
      </w:pPr>
      <w:r w:rsidRPr="000D739E">
        <w:t xml:space="preserve">Žalba se podnosi ovom sudu za Visoki trgovački sud Republike Hrvatske u 2 (dva) primjerka u roku od 8 (osam) dana od prijema rješenja, odnosno od isteka </w:t>
      </w:r>
      <w:r w:rsidR="000D739E">
        <w:t>osmog dana od dana objave na mrežnoj stranici e-O</w:t>
      </w:r>
      <w:r w:rsidRPr="000D739E">
        <w:t>glasn</w:t>
      </w:r>
      <w:r w:rsidR="000D739E">
        <w:t xml:space="preserve">a </w:t>
      </w:r>
      <w:r w:rsidRPr="000D739E">
        <w:t>ploči sud</w:t>
      </w:r>
      <w:r w:rsidR="000D739E">
        <w:t>ova</w:t>
      </w:r>
      <w:r w:rsidRPr="000D739E">
        <w:t>.</w:t>
      </w:r>
    </w:p>
    <w:p w:rsidRDefault="002226FD" w:rsidP="0029546C" w:rsidR="002226FD">
      <w:pPr>
        <w:jc w:val="both"/>
      </w:pPr>
    </w:p>
    <w:p w:rsidRDefault="00386198" w:rsidP="00A51970" w:rsidR="00386198" w:rsidRPr="000D739E">
      <w:pPr>
        <w:jc w:val="both"/>
      </w:pPr>
    </w:p>
    <w:sectPr w:rsidSect="00A11C28" w:rsidR="00386198" w:rsidRPr="000D739E">
      <w:headerReference w:type="even" r:id="rId10"/>
      <w:headerReference w:type="default" r:id="rId11"/>
      <w:headerReference w:type="first" r:id="rId12"/>
      <w:pgSz w:h="16838" w:w="11906"/>
      <w:pgMar w:gutter="0" w:footer="708" w:header="708" w:left="1417" w:bottom="993" w:right="1417" w:top="119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86198" w:rsidR="00386198">
      <w:r>
        <w:separator/>
      </w:r>
    </w:p>
  </w:endnote>
  <w:endnote w:id="0" w:type="continuationSeparator">
    <w:p w:rsidRDefault="00386198" w:rsidR="0038619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86198" w:rsidR="00386198">
      <w:r>
        <w:separator/>
      </w:r>
    </w:p>
  </w:footnote>
  <w:footnote w:id="0" w:type="continuationSeparator">
    <w:p w:rsidRDefault="00386198" w:rsidR="0038619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6198" w:rsidP="00825537" w:rsidR="0038619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86198" w:rsidR="0038619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6198" w:rsidP="00825537" w:rsidR="0038619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51970">
      <w:rPr>
        <w:rStyle w:val="Brojstranice"/>
        <w:noProof/>
      </w:rPr>
      <w:t>2</w:t>
    </w:r>
    <w:r>
      <w:rPr>
        <w:rStyle w:val="Brojstranice"/>
      </w:rPr>
      <w:fldChar w:fldCharType="end"/>
    </w:r>
  </w:p>
  <w:p w:rsidRDefault="00C802C6" w:rsidP="00F1126F" w:rsidR="00386198" w:rsidRPr="009E1438">
    <w:pPr>
      <w:pStyle w:val="Zaglavlje"/>
      <w:jc w:val="right"/>
      <w:rPr>
        <w:sz w:val="22"/>
        <w:szCs w:val="22"/>
      </w:rPr>
    </w:pPr>
    <w:r w:rsidRPr="009E1438">
      <w:rPr>
        <w:sz w:val="22"/>
        <w:szCs w:val="22"/>
      </w:rPr>
      <w:t>Poslovni broj 2 St-</w:t>
    </w:r>
    <w:r>
      <w:rPr>
        <w:sz w:val="22"/>
        <w:szCs w:val="22"/>
      </w:rPr>
      <w:t>30/2018-28</w:t>
    </w:r>
  </w:p>
  <w:p w:rsidRDefault="00386198" w:rsidP="00A11C28" w:rsidR="00386198" w:rsidRPr="004C2B0A">
    <w:pPr>
      <w:pStyle w:val="Zaglavlje"/>
      <w:rPr>
        <w:rFonts w:cs="Arial" w:hAnsi="Arial" w:ascii="Arial"/>
        <w:sz w:val="22"/>
        <w:szCs w:val="22"/>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51FDF" w:rsidP="00E51FDF" w:rsidR="00E51FDF" w:rsidRPr="009E1438">
    <w:pPr>
      <w:jc w:val="right"/>
      <w:rPr>
        <w:sz w:val="22"/>
        <w:szCs w:val="22"/>
      </w:rPr>
    </w:pPr>
    <w:r w:rsidRPr="009E1438">
      <w:rPr>
        <w:sz w:val="22"/>
        <w:szCs w:val="22"/>
      </w:rPr>
      <w:t>Poslovni broj 2 St-</w:t>
    </w:r>
    <w:r w:rsidR="00C802C6">
      <w:rPr>
        <w:sz w:val="22"/>
        <w:szCs w:val="22"/>
      </w:rPr>
      <w:t>30</w:t>
    </w:r>
    <w:r w:rsidR="00B32C8D">
      <w:rPr>
        <w:sz w:val="22"/>
        <w:szCs w:val="22"/>
      </w:rPr>
      <w:t>/</w:t>
    </w:r>
    <w:r w:rsidR="009C1CDC">
      <w:rPr>
        <w:sz w:val="22"/>
        <w:szCs w:val="22"/>
      </w:rPr>
      <w:t>2018</w:t>
    </w:r>
    <w:r w:rsidR="00B32C8D">
      <w:rPr>
        <w:sz w:val="22"/>
        <w:szCs w:val="22"/>
      </w:rPr>
      <w:t>-2</w:t>
    </w:r>
    <w:r w:rsidR="00C802C6">
      <w:rPr>
        <w:sz w:val="22"/>
        <w:szCs w:val="22"/>
      </w:rPr>
      <w:t>8</w:t>
    </w:r>
  </w:p>
  <w:p w:rsidRDefault="00E51FDF" w:rsidP="00E51FDF" w:rsidR="00E51FDF">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1B72DB5"/>
    <w:multiLevelType w:val="hybridMultilevel"/>
    <w:tmpl w:val="A46E9E3C"/>
    <w:lvl w:tplc="975E76EC"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hdrShapeDefaults>
    <o:shapedefaults v:ext="edit" spidmax="4710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13993"/>
    <w:rsid w:val="00015DEB"/>
    <w:rsid w:val="00040296"/>
    <w:rsid w:val="000501A1"/>
    <w:rsid w:val="0006522B"/>
    <w:rsid w:val="000859B2"/>
    <w:rsid w:val="000964E5"/>
    <w:rsid w:val="000A1F5A"/>
    <w:rsid w:val="000D739E"/>
    <w:rsid w:val="000E4FA2"/>
    <w:rsid w:val="00104B99"/>
    <w:rsid w:val="00117181"/>
    <w:rsid w:val="00126CB0"/>
    <w:rsid w:val="001441EB"/>
    <w:rsid w:val="001457F0"/>
    <w:rsid w:val="001540AB"/>
    <w:rsid w:val="001605CA"/>
    <w:rsid w:val="00176691"/>
    <w:rsid w:val="00187596"/>
    <w:rsid w:val="001951F1"/>
    <w:rsid w:val="001F4EB3"/>
    <w:rsid w:val="00215D49"/>
    <w:rsid w:val="00216704"/>
    <w:rsid w:val="002226FD"/>
    <w:rsid w:val="00227E5A"/>
    <w:rsid w:val="00233170"/>
    <w:rsid w:val="0023474F"/>
    <w:rsid w:val="00253644"/>
    <w:rsid w:val="00280E12"/>
    <w:rsid w:val="00281249"/>
    <w:rsid w:val="0029546C"/>
    <w:rsid w:val="002A25D5"/>
    <w:rsid w:val="002A357D"/>
    <w:rsid w:val="002C3F74"/>
    <w:rsid w:val="002C4292"/>
    <w:rsid w:val="00323593"/>
    <w:rsid w:val="00341947"/>
    <w:rsid w:val="00345BC5"/>
    <w:rsid w:val="003466FE"/>
    <w:rsid w:val="00347F8C"/>
    <w:rsid w:val="00353B45"/>
    <w:rsid w:val="003572C6"/>
    <w:rsid w:val="00386198"/>
    <w:rsid w:val="003A0F96"/>
    <w:rsid w:val="003A4B29"/>
    <w:rsid w:val="003B7793"/>
    <w:rsid w:val="003F769A"/>
    <w:rsid w:val="00403476"/>
    <w:rsid w:val="004131E7"/>
    <w:rsid w:val="004215A1"/>
    <w:rsid w:val="00437E5E"/>
    <w:rsid w:val="00454E5B"/>
    <w:rsid w:val="00482F52"/>
    <w:rsid w:val="004A07A1"/>
    <w:rsid w:val="004B1AD4"/>
    <w:rsid w:val="004C2B0A"/>
    <w:rsid w:val="004C78F7"/>
    <w:rsid w:val="004D7B96"/>
    <w:rsid w:val="004F2EAE"/>
    <w:rsid w:val="0050703D"/>
    <w:rsid w:val="00520474"/>
    <w:rsid w:val="00525F6C"/>
    <w:rsid w:val="005260F1"/>
    <w:rsid w:val="00540A6A"/>
    <w:rsid w:val="0055393A"/>
    <w:rsid w:val="00554974"/>
    <w:rsid w:val="00560032"/>
    <w:rsid w:val="00566BE9"/>
    <w:rsid w:val="00577A9F"/>
    <w:rsid w:val="005A3DFA"/>
    <w:rsid w:val="005B5AF4"/>
    <w:rsid w:val="005F207C"/>
    <w:rsid w:val="006104B9"/>
    <w:rsid w:val="00622B35"/>
    <w:rsid w:val="00626D21"/>
    <w:rsid w:val="006420EF"/>
    <w:rsid w:val="00645943"/>
    <w:rsid w:val="00645C80"/>
    <w:rsid w:val="00654A2D"/>
    <w:rsid w:val="00656BED"/>
    <w:rsid w:val="00667CB9"/>
    <w:rsid w:val="006A2D75"/>
    <w:rsid w:val="006B13B2"/>
    <w:rsid w:val="006B3467"/>
    <w:rsid w:val="006C1D4F"/>
    <w:rsid w:val="006D1A44"/>
    <w:rsid w:val="006F6106"/>
    <w:rsid w:val="00704B62"/>
    <w:rsid w:val="00715A33"/>
    <w:rsid w:val="00721FB9"/>
    <w:rsid w:val="0072725E"/>
    <w:rsid w:val="0073003F"/>
    <w:rsid w:val="00731302"/>
    <w:rsid w:val="00734852"/>
    <w:rsid w:val="00754ACC"/>
    <w:rsid w:val="007573DA"/>
    <w:rsid w:val="00780AA8"/>
    <w:rsid w:val="00785CC1"/>
    <w:rsid w:val="007C13A9"/>
    <w:rsid w:val="007D2590"/>
    <w:rsid w:val="007E2061"/>
    <w:rsid w:val="007E7809"/>
    <w:rsid w:val="0080120F"/>
    <w:rsid w:val="00812A15"/>
    <w:rsid w:val="008227EA"/>
    <w:rsid w:val="00825537"/>
    <w:rsid w:val="008275AD"/>
    <w:rsid w:val="00830C45"/>
    <w:rsid w:val="00854BFC"/>
    <w:rsid w:val="0086586A"/>
    <w:rsid w:val="00875BF2"/>
    <w:rsid w:val="0087616C"/>
    <w:rsid w:val="00893718"/>
    <w:rsid w:val="00896E93"/>
    <w:rsid w:val="008A7855"/>
    <w:rsid w:val="008A7CD9"/>
    <w:rsid w:val="008F0D7C"/>
    <w:rsid w:val="009037AE"/>
    <w:rsid w:val="0093600F"/>
    <w:rsid w:val="00937B7C"/>
    <w:rsid w:val="00942352"/>
    <w:rsid w:val="00951F73"/>
    <w:rsid w:val="00957A63"/>
    <w:rsid w:val="00960D51"/>
    <w:rsid w:val="009626DB"/>
    <w:rsid w:val="00971E2F"/>
    <w:rsid w:val="009A2757"/>
    <w:rsid w:val="009C1CDC"/>
    <w:rsid w:val="009C40AB"/>
    <w:rsid w:val="009C416E"/>
    <w:rsid w:val="009D30D7"/>
    <w:rsid w:val="009D3372"/>
    <w:rsid w:val="009D7018"/>
    <w:rsid w:val="009E1438"/>
    <w:rsid w:val="009E67B8"/>
    <w:rsid w:val="009F1AC6"/>
    <w:rsid w:val="00A06A48"/>
    <w:rsid w:val="00A11C28"/>
    <w:rsid w:val="00A27918"/>
    <w:rsid w:val="00A31DE4"/>
    <w:rsid w:val="00A51970"/>
    <w:rsid w:val="00A67590"/>
    <w:rsid w:val="00A800F5"/>
    <w:rsid w:val="00A80D29"/>
    <w:rsid w:val="00A9426A"/>
    <w:rsid w:val="00AB4171"/>
    <w:rsid w:val="00AB483A"/>
    <w:rsid w:val="00AC5741"/>
    <w:rsid w:val="00AD7687"/>
    <w:rsid w:val="00AF299B"/>
    <w:rsid w:val="00B033D7"/>
    <w:rsid w:val="00B05CF9"/>
    <w:rsid w:val="00B20829"/>
    <w:rsid w:val="00B32C8D"/>
    <w:rsid w:val="00B45C7F"/>
    <w:rsid w:val="00B45E69"/>
    <w:rsid w:val="00B50374"/>
    <w:rsid w:val="00B604A8"/>
    <w:rsid w:val="00B85A8A"/>
    <w:rsid w:val="00B94B62"/>
    <w:rsid w:val="00BA5150"/>
    <w:rsid w:val="00BB0D8F"/>
    <w:rsid w:val="00BD5992"/>
    <w:rsid w:val="00BE2723"/>
    <w:rsid w:val="00BF6893"/>
    <w:rsid w:val="00C110A1"/>
    <w:rsid w:val="00C22AEC"/>
    <w:rsid w:val="00C26D1C"/>
    <w:rsid w:val="00C300E6"/>
    <w:rsid w:val="00C35145"/>
    <w:rsid w:val="00C802C6"/>
    <w:rsid w:val="00C94376"/>
    <w:rsid w:val="00CA31D7"/>
    <w:rsid w:val="00CB6BD1"/>
    <w:rsid w:val="00CC3666"/>
    <w:rsid w:val="00CC3BD1"/>
    <w:rsid w:val="00CE7D3D"/>
    <w:rsid w:val="00D23FC7"/>
    <w:rsid w:val="00D376EA"/>
    <w:rsid w:val="00D44545"/>
    <w:rsid w:val="00D470A9"/>
    <w:rsid w:val="00D5631D"/>
    <w:rsid w:val="00D6238B"/>
    <w:rsid w:val="00D6373B"/>
    <w:rsid w:val="00D67C25"/>
    <w:rsid w:val="00D7083B"/>
    <w:rsid w:val="00D84F28"/>
    <w:rsid w:val="00DB0826"/>
    <w:rsid w:val="00DC0DCC"/>
    <w:rsid w:val="00DC32C2"/>
    <w:rsid w:val="00DC4DED"/>
    <w:rsid w:val="00DF0663"/>
    <w:rsid w:val="00E06BFD"/>
    <w:rsid w:val="00E13355"/>
    <w:rsid w:val="00E17BE4"/>
    <w:rsid w:val="00E504BC"/>
    <w:rsid w:val="00E51FDF"/>
    <w:rsid w:val="00E81B3E"/>
    <w:rsid w:val="00E93CD4"/>
    <w:rsid w:val="00EA42B5"/>
    <w:rsid w:val="00EA565A"/>
    <w:rsid w:val="00ED1690"/>
    <w:rsid w:val="00EE00E0"/>
    <w:rsid w:val="00EF1302"/>
    <w:rsid w:val="00EF5BFE"/>
    <w:rsid w:val="00F00368"/>
    <w:rsid w:val="00F1126F"/>
    <w:rsid w:val="00F20F1A"/>
    <w:rsid w:val="00F30506"/>
    <w:rsid w:val="00F649B6"/>
    <w:rsid w:val="00F7059A"/>
    <w:rsid w:val="00F717F7"/>
    <w:rsid w:val="00F76731"/>
    <w:rsid w:val="00F85CB1"/>
    <w:rsid w:val="00F92206"/>
    <w:rsid w:val="00FC2EE6"/>
    <w:rsid w:val="00FC51FD"/>
    <w:rsid w:val="00FE66C5"/>
    <w:rsid w:val="00FF0C38"/>
  </w:rsids>
  <m:mathPr>
    <m:mathFont m:val="Cambria Math"/>
    <m:brkBin m:val="before"/>
    <m:brkBinSub m:val="--"/>
    <m:smallFrac m:val="0"/>
    <m:dispDef/>
    <m:lMargin m:val="0"/>
    <m:rMargin m:val="0"/>
    <m:defJc m:val="centerGroup"/>
    <m:wrapIndent m:val="1440"/>
    <m:intLim m:val="subSup"/>
    <m:naryLim m:val="undOvr"/>
  </m:mathPr>
  <w:themeFontLang w:bidi="ar-SA"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471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654A2D"/>
    <w:pPr>
      <w:ind w:left="720"/>
      <w:contextualSpacing/>
    </w:pPr>
  </w:style>
  <w:style w:styleId="Tekstrezerviranogmjesta" w:type="character">
    <w:name w:val="Placeholder Text"/>
    <w:basedOn w:val="Zadanifontodlomka"/>
    <w:uiPriority w:val="99"/>
    <w:semiHidden/>
    <w:rsid w:val="00A51970"/>
    <w:rPr>
      <w:color w:val="808080"/>
      <w:bdr w:space="0" w:sz="0" w:color="auto" w:val="none"/>
      <w:shd w:fill="auto" w:color="auto" w:val="clear"/>
    </w:rPr>
  </w:style>
  <w:style w:customStyle="true" w:styleId="eSPISCCParagraphDefaultFont" w:type="character">
    <w:name w:val="eSPIS_CC_Paragraph Default Font"/>
    <w:basedOn w:val="Zadanifontodlomka"/>
    <w:rsid w:val="00A5197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51970"/>
    <w:rPr>
      <w:bdr w:space="0" w:sz="0" w:color="auto" w:val="none"/>
      <w:shd w:fill="FFFFCC" w:color="auto" w:val="clear"/>
      <w:lang w:val="hr-HR"/>
    </w:rPr>
  </w:style>
  <w:style w:customStyle="true" w:styleId="PozadinaSvijetloCrvena" w:type="character">
    <w:name w:val="Pozadina_SvijetloCrvena"/>
    <w:basedOn w:val="eSPISCCParagraphDefaultFont"/>
    <w:rsid w:val="00A5197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5197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654A2D"/>
    <w:pPr>
      <w:ind w:left="720"/>
      <w:contextualSpacing/>
    </w:pPr>
  </w:style>
  <w:style w:styleId="Tekstrezerviranogmjesta" w:type="character">
    <w:name w:val="Placeholder Text"/>
    <w:basedOn w:val="Zadanifontodlomka"/>
    <w:uiPriority w:val="99"/>
    <w:semiHidden/>
    <w:rsid w:val="00A51970"/>
    <w:rPr>
      <w:color w:val="808080"/>
      <w:bdr w:color="auto" w:space="0" w:sz="0" w:val="none"/>
      <w:shd w:color="auto" w:fill="auto" w:val="clear"/>
    </w:rPr>
  </w:style>
  <w:style w:customStyle="1" w:styleId="eSPISCCParagraphDefaultFont" w:type="character">
    <w:name w:val="eSPIS_CC_Paragraph Default Font"/>
    <w:basedOn w:val="Zadanifontodlomka"/>
    <w:rsid w:val="00A5197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51970"/>
    <w:rPr>
      <w:bdr w:color="auto" w:space="0" w:sz="0" w:val="none"/>
      <w:shd w:color="auto" w:fill="FFFFCC" w:val="clear"/>
      <w:lang w:val="hr-HR"/>
    </w:rPr>
  </w:style>
  <w:style w:customStyle="1" w:styleId="PozadinaSvijetloCrvena" w:type="character">
    <w:name w:val="Pozadina_SvijetloCrvena"/>
    <w:basedOn w:val="eSPISCCParagraphDefaultFont"/>
    <w:rsid w:val="00A5197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5197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74562042">
      <w:marLeft w:val="0"/>
      <w:marRight w:val="0"/>
      <w:marTop w:val="0"/>
      <w:marBottom w:val="0"/>
      <w:divBdr>
        <w:top w:space="0" w:sz="0" w:color="auto" w:val="none"/>
        <w:left w:space="0" w:sz="0" w:color="auto" w:val="none"/>
        <w:bottom w:space="0" w:sz="0" w:color="auto" w:val="none"/>
        <w:right w:space="0" w:sz="0" w:color="auto" w:val="none"/>
      </w:divBdr>
    </w:div>
    <w:div w:id="1474562043">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kolovoza 2018.</izvorni_sadrzaj>
    <derivirana_varijabla naziv="DomainObject.DatumDonosenjaOdluke_1">9.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izvorni_sadrzaj>
    <derivirana_varijabla naziv="DomainObject.Predmet.Broj_1">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siječnja 2018.</izvorni_sadrzaj>
    <derivirana_varijabla naziv="DomainObject.Predmet.DatumOsnivanja_1">15.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St-30/2018</izvorni_sadrzaj>
    <derivirana_varijabla naziv="DomainObject.Predmet.OznakaBroj_1">St-30/2018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ZARA FENIX j.d.o.o. za proizvodnju i usluge</izvorni_sadrzaj>
    <derivirana_varijabla naziv="DomainObject.Predmet.ProtustrankaFormated_1">  ZARA FENIX j.d.o.o. za proizvodnju i usluge</derivirana_varijabla>
  </DomainObject.Predmet.ProtustrankaFormated>
  <DomainObject.Predmet.ProtustrankaFormatedOIB>
    <izvorni_sadrzaj>  ZARA FENIX j.d.o.o. za proizvodnju i usluge, OIB 01978318648</izvorni_sadrzaj>
    <derivirana_varijabla naziv="DomainObject.Predmet.ProtustrankaFormatedOIB_1">  ZARA FENIX j.d.o.o. za proizvodnju i usluge, OIB 01978318648</derivirana_varijabla>
  </DomainObject.Predmet.ProtustrankaFormatedOIB>
  <DomainObject.Predmet.ProtustrankaFormatedWithAdress>
    <izvorni_sadrzaj> ZARA FENIX j.d.o.o. za proizvodnju i usluge, Put Nina 85, 23000 Zadar</izvorni_sadrzaj>
    <derivirana_varijabla naziv="DomainObject.Predmet.ProtustrankaFormatedWithAdress_1"> ZARA FENIX j.d.o.o. za proizvodnju i usluge, Put Nina 85, 23000 Zadar</derivirana_varijabla>
  </DomainObject.Predmet.ProtustrankaFormatedWithAdress>
  <DomainObject.Predmet.ProtustrankaFormatedWithAdressOIB>
    <izvorni_sadrzaj> ZARA FENIX j.d.o.o. za proizvodnju i usluge, OIB 01978318648, Put Nina 85, 23000 Zadar</izvorni_sadrzaj>
    <derivirana_varijabla naziv="DomainObject.Predmet.ProtustrankaFormatedWithAdressOIB_1"> ZARA FENIX j.d.o.o. za proizvodnju i usluge, OIB 01978318648, Put Nina 85, 23000 Zadar</derivirana_varijabla>
  </DomainObject.Predmet.ProtustrankaFormatedWithAdressOIB>
  <DomainObject.Predmet.ProtustrankaWithAdress>
    <izvorni_sadrzaj>ZARA FENIX j.d.o.o. za proizvodnju i usluge Put Nina 85, 23000 Zadar</izvorni_sadrzaj>
    <derivirana_varijabla naziv="DomainObject.Predmet.ProtustrankaWithAdress_1">ZARA FENIX j.d.o.o. za proizvodnju i usluge Put Nina 85, 23000 Zadar</derivirana_varijabla>
  </DomainObject.Predmet.ProtustrankaWithAdress>
  <DomainObject.Predmet.ProtustrankaWithAdressOIB>
    <izvorni_sadrzaj>ZARA FENIX j.d.o.o. za proizvodnju i usluge, OIB 01978318648, Put Nina 85, 23000 Zadar</izvorni_sadrzaj>
    <derivirana_varijabla naziv="DomainObject.Predmet.ProtustrankaWithAdressOIB_1">ZARA FENIX j.d.o.o. za proizvodnju i usluge, OIB 01978318648, Put Nina 85, 23000 Zadar</derivirana_varijabla>
  </DomainObject.Predmet.ProtustrankaWithAdressOIB>
  <DomainObject.Predmet.ProtustrankaNazivFormated>
    <izvorni_sadrzaj>ZARA FENIX j.d.o.o. za proizvodnju i usluge</izvorni_sadrzaj>
    <derivirana_varijabla naziv="DomainObject.Predmet.ProtustrankaNazivFormated_1">ZARA FENIX j.d.o.o. za proizvodnju i usluge</derivirana_varijabla>
  </DomainObject.Predmet.ProtustrankaNazivFormated>
  <DomainObject.Predmet.ProtustrankaNazivFormatedOIB>
    <izvorni_sadrzaj>ZARA FENIX j.d.o.o. za proizvodnju i usluge, OIB 01978318648</izvorni_sadrzaj>
    <derivirana_varijabla naziv="DomainObject.Predmet.ProtustrankaNazivFormatedOIB_1">ZARA FENIX j.d.o.o. za proizvodnju i usluge, OIB 01978318648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ZARA FENIX j.d.o.o. za proizvodnju i usluge</item>
    </izvorni_sadrzaj>
    <derivirana_varijabla naziv="DomainObject.Predmet.ProtuStrankaListFormated_1">
      <item>ZARA FENIX j.d.o.o. za proizvodnju i usluge</item>
    </derivirana_varijabla>
  </DomainObject.Predmet.ProtuStrankaListFormated>
  <DomainObject.Predmet.ProtuStrankaListFormatedOIB>
    <izvorni_sadrzaj>
      <item>ZARA FENIX j.d.o.o. za proizvodnju i usluge, OIB 01978318648</item>
    </izvorni_sadrzaj>
    <derivirana_varijabla naziv="DomainObject.Predmet.ProtuStrankaListFormatedOIB_1">
      <item>ZARA FENIX j.d.o.o. za proizvodnju i usluge, OIB 01978318648</item>
    </derivirana_varijabla>
  </DomainObject.Predmet.ProtuStrankaListFormatedOIB>
  <DomainObject.Predmet.ProtuStrankaListFormatedWithAdress>
    <izvorni_sadrzaj>
      <item>ZARA FENIX j.d.o.o. za proizvodnju i usluge, Put Nina 85, 23000 Zadar</item>
    </izvorni_sadrzaj>
    <derivirana_varijabla naziv="DomainObject.Predmet.ProtuStrankaListFormatedWithAdress_1">
      <item>ZARA FENIX j.d.o.o. za proizvodnju i usluge, Put Nina 85, 23000 Zadar</item>
    </derivirana_varijabla>
  </DomainObject.Predmet.ProtuStrankaListFormatedWithAdress>
  <DomainObject.Predmet.ProtuStrankaListFormatedWithAdressOIB>
    <izvorni_sadrzaj>
      <item>ZARA FENIX j.d.o.o. za proizvodnju i usluge, OIB 01978318648, Put Nina 85, 23000 Zadar</item>
    </izvorni_sadrzaj>
    <derivirana_varijabla naziv="DomainObject.Predmet.ProtuStrankaListFormatedWithAdressOIB_1">
      <item>ZARA FENIX j.d.o.o. za proizvodnju i usluge, OIB 01978318648, Put Nina 85, 23000 Zadar</item>
    </derivirana_varijabla>
  </DomainObject.Predmet.ProtuStrankaListFormatedWithAdressOIB>
  <DomainObject.Predmet.ProtuStrankaListNazivFormated>
    <izvorni_sadrzaj>
      <item>ZARA FENIX j.d.o.o. za proizvodnju i usluge</item>
    </izvorni_sadrzaj>
    <derivirana_varijabla naziv="DomainObject.Predmet.ProtuStrankaListNazivFormated_1">
      <item>ZARA FENIX j.d.o.o. za proizvodnju i usluge</item>
    </derivirana_varijabla>
  </DomainObject.Predmet.ProtuStrankaListNazivFormated>
  <DomainObject.Predmet.ProtuStrankaListNazivFormatedOIB>
    <izvorni_sadrzaj>
      <item>ZARA FENIX j.d.o.o. za proizvodnju i usluge, OIB 01978318648</item>
    </izvorni_sadrzaj>
    <derivirana_varijabla naziv="DomainObject.Predmet.ProtuStrankaListNazivFormatedOIB_1">
      <item>ZARA FENIX j.d.o.o. za proizvodnju i usluge, OIB 01978318648</item>
    </derivirana_varijabla>
  </DomainObject.Predmet.ProtuStrankaListNazivFormatedOIB>
  <DomainObject.Predmet.OstaliListFormated>
    <izvorni_sadrzaj>
      <item>Doris Bajlo</item>
    </izvorni_sadrzaj>
    <derivirana_varijabla naziv="DomainObject.Predmet.OstaliListFormated_1">
      <item>Doris Bajlo</item>
    </derivirana_varijabla>
  </DomainObject.Predmet.OstaliListFormated>
  <DomainObject.Predmet.OstaliListFormatedOIB>
    <izvorni_sadrzaj>
      <item>Doris Bajlo, OIB 06643880302</item>
    </izvorni_sadrzaj>
    <derivirana_varijabla naziv="DomainObject.Predmet.OstaliListFormatedOIB_1">
      <item>Doris Bajlo, OIB 06643880302</item>
    </derivirana_varijabla>
  </DomainObject.Predmet.OstaliListFormatedOIB>
  <DomainObject.Predmet.OstaliListFormatedWithAdress>
    <izvorni_sadrzaj>
      <item>Doris Bajlo, Ulica Rižanske Skupštine 15, 52100 Pula</item>
    </izvorni_sadrzaj>
    <derivirana_varijabla naziv="DomainObject.Predmet.OstaliListFormatedWithAdress_1">
      <item>Doris Bajlo, Ulica Rižanske Skupštine 15, 52100 Pula</item>
    </derivirana_varijabla>
  </DomainObject.Predmet.OstaliListFormatedWithAdress>
  <DomainObject.Predmet.OstaliListFormatedWithAdressOIB>
    <izvorni_sadrzaj>
      <item>Doris Bajlo, OIB 06643880302, Ulica Rižanske Skupštine 15, 52100 Pula</item>
    </izvorni_sadrzaj>
    <derivirana_varijabla naziv="DomainObject.Predmet.OstaliListFormatedWithAdressOIB_1">
      <item>Doris Bajlo, OIB 06643880302, Ulica Rižanske Skupštine 15, 52100 Pula</item>
    </derivirana_varijabla>
  </DomainObject.Predmet.OstaliListFormatedWithAdressOIB>
  <DomainObject.Predmet.OstaliListNazivFormated>
    <izvorni_sadrzaj>
      <item>Doris Bajlo</item>
    </izvorni_sadrzaj>
    <derivirana_varijabla naziv="DomainObject.Predmet.OstaliListNazivFormated_1">
      <item>Doris Bajlo</item>
    </derivirana_varijabla>
  </DomainObject.Predmet.OstaliListNazivFormated>
  <DomainObject.Predmet.OstaliListNazivFormatedOIB>
    <izvorni_sadrzaj>
      <item>Doris Bajlo, OIB 06643880302</item>
    </izvorni_sadrzaj>
    <derivirana_varijabla naziv="DomainObject.Predmet.OstaliListNazivFormatedOIB_1">
      <item>Doris Bajlo, OIB 06643880302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kolovoza 2018.</izvorni_sadrzaj>
    <derivirana_varijabla naziv="DomainObject.Datum_1">9. kolovoza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ZARA FENIX j.d.o.o. za proizvodnju i usluge</izvorni_sadrzaj>
    <derivirana_varijabla naziv="DomainObject.Predmet.ProtustrankaIDrugi_1">ZARA FENIX j.d.o.o. za proizvodnju i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ZARA FENIX j.d.o.o. za proizvodnju i usluge, OIB 01978318648, Put Nina 85, 23000 Zadar</izvorni_sadrzaj>
    <derivirana_varijabla naziv="DomainObject.Predmet.ProtustrankaIDrugiAdressOIB_1">ZARA FENIX j.d.o.o. za proizvodnju i usluge, OIB 01978318648, Put Nina 85,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ZARA FENIX j.d.o.o. za proizvodnju i usluge</item>
      <item>Doris Bajlo</item>
    </izvorni_sadrzaj>
    <derivirana_varijabla naziv="DomainObject.Predmet.SudioniciListNaziv_1">
      <item>FINA</item>
      <item>ZARA FENIX j.d.o.o. za proizvodnju i usluge</item>
      <item>Doris Bajlo</item>
    </derivirana_varijabla>
  </DomainObject.Predmet.SudioniciListNaziv>
  <DomainObject.Predmet.SudioniciListAdressOIB>
    <izvorni_sadrzaj>
      <item>FINA, OIB 85821130368</item>
      <item>ZARA FENIX j.d.o.o. za proizvodnju i usluge, OIB 01978318648, Put Nina 85,23000 Zadar</item>
      <item>Doris Bajlo, OIB 06643880302, Ulica Rižanske Skupštine 15,52100 Pula</item>
    </izvorni_sadrzaj>
    <derivirana_varijabla naziv="DomainObject.Predmet.SudioniciListAdressOIB_1">
      <item>FINA, OIB 85821130368</item>
      <item>ZARA FENIX j.d.o.o. za proizvodnju i usluge, OIB 01978318648, Put Nina 85,23000 Zadar</item>
      <item>Doris Bajlo, OIB 06643880302, Ulica Rižanske Skupštine 15,52100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01978318648</item>
      <item>, OIB 06643880302</item>
    </izvorni_sadrzaj>
    <derivirana_varijabla naziv="DomainObject.Predmet.SudioniciListNazivOIB_1">
      <item>, OIB 85821130368</item>
      <item>, OIB 01978318648</item>
      <item>, OIB 06643880302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Drenški, OIB 91456479037, Sunčani put 8, 10430 Samobor</item>
    </izvorni_sadrzaj>
    <derivirana_varijabla naziv="DomainObject.Predmet.StecajniUpraviteljiListAddressOIB_1">
      <item>Snježana Drenški, OIB 91456479037, Sunčani put 8, 10430 Samobor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2CF9C3E-98B1-40D6-99A1-C4123EAB89A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870</properties:Words>
  <properties:Characters>4816</properties:Characters>
  <properties:Lines>101</properties:Lines>
  <properties:Paragraphs>30</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5704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2018-08-07T17:21:00Z</dcterms:created>
  <dc:creator>Ardena Bajlo</dc:creator>
  <cp:lastModifiedBy>Merlina Klišmanić</cp:lastModifiedBy>
  <cp:lastPrinted>2018-08-09T06:20:00Z</cp:lastPrinted>
  <dcterms:modified xmlns:xsi="http://www.w3.org/2001/XMLSchema-instance" xsi:type="dcterms:W3CDTF">2018-08-09T06:45:00Z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(St-30-18 ZARA FENIX  otvaranje i zaključenje 9.8.2018.docx)</vt:lpwstr>
  </prop:property>
  <prop:property name="CC_coloring" pid="4" fmtid="{D5CDD505-2E9C-101B-9397-08002B2CF9AE}">
    <vt:bool>false</vt:bool>
  </prop:property>
  <prop:property name="BrojStranica" pid="5" fmtid="{D5CDD505-2E9C-101B-9397-08002B2CF9AE}">
    <vt:i4>2</vt:i4>
  </prop:property>
</prop:Properties>
</file>