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76A7E" w:rsidP="00476A7E" w:rsidRDefault="00476A7E" w14:paraId="82bac55" w14:textId="82bac55">
      <w:pPr>
        <w15:collapsed w:val="false"/>
        <w:rPr>
          <w:rFonts w:ascii="Times New Roman" w:hAnsi="Times New Roman" w:eastAsia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ascii="Times New Roman" w:hAnsi="Times New Roman" w:eastAsia="Times New Roman"/>
          <w:bCs/>
          <w:noProof/>
          <w:color w:val="000000"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REPUBLIKA HRVATSKA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TRGOVAČKI SUD U ZAGREBU</w:t>
      </w:r>
      <w:r w:rsidR="00B52E56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B52E56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B52E56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B52E56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B52E56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B52E56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Pr="00B52E56" w:rsidR="00B52E56">
        <w:rPr>
          <w:rFonts w:ascii="Times New Roman" w:hAnsi="Times New Roman" w:eastAsia="Times New Roman"/>
          <w:bCs/>
          <w:color w:val="000000"/>
          <w:lang w:eastAsia="hr-HR"/>
        </w:rPr>
        <w:t>3 St-</w:t>
      </w:r>
      <w:r w:rsidR="00F0471A">
        <w:rPr>
          <w:rFonts w:ascii="Times New Roman" w:hAnsi="Times New Roman" w:eastAsia="Times New Roman"/>
          <w:bCs/>
          <w:color w:val="000000"/>
          <w:lang w:eastAsia="hr-HR"/>
        </w:rPr>
        <w:t>7104/2016-</w:t>
      </w:r>
      <w:r w:rsidR="00BF5C8D">
        <w:rPr>
          <w:rFonts w:ascii="Times New Roman" w:hAnsi="Times New Roman" w:eastAsia="Times New Roman"/>
          <w:bCs/>
          <w:color w:val="000000"/>
          <w:lang w:eastAsia="hr-HR"/>
        </w:rPr>
        <w:t>52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 xml:space="preserve">STALNA SLUŽBA </w:t>
      </w:r>
      <w:r w:rsidR="009F1DD4">
        <w:rPr>
          <w:rFonts w:ascii="Times New Roman" w:hAnsi="Times New Roman" w:eastAsia="Times New Roman"/>
          <w:bCs/>
          <w:color w:val="000000"/>
          <w:lang w:eastAsia="hr-HR"/>
        </w:rPr>
        <w:t>U KARLOVCU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 xml:space="preserve">Karlovac, </w:t>
      </w:r>
      <w:r w:rsidRPr="009A5E2A" w:rsidR="009A5E2A">
        <w:rPr>
          <w:rFonts w:ascii="Times New Roman" w:hAnsi="Times New Roman" w:eastAsia="Times New Roman"/>
          <w:bCs/>
          <w:color w:val="000000"/>
          <w:lang w:eastAsia="hr-HR"/>
        </w:rPr>
        <w:t>Trg hrvatskih branitelja 1/II</w:t>
      </w:r>
    </w:p>
    <w:p w:rsidRPr="00476A7E" w:rsidR="0090421B" w:rsidP="0090421B" w:rsidRDefault="0090421B">
      <w:pPr>
        <w:jc w:val="right"/>
        <w:rPr>
          <w:rFonts w:ascii="Times New Roman" w:hAnsi="Times New Roman" w:eastAsia="Times New Roman"/>
          <w:bCs/>
          <w:color w:val="000000"/>
          <w:lang w:eastAsia="hr-HR"/>
        </w:rPr>
      </w:pPr>
    </w:p>
    <w:p w:rsidRPr="00476A7E" w:rsidR="00476A7E" w:rsidP="00476A7E" w:rsidRDefault="00476A7E">
      <w:pPr>
        <w:jc w:val="center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 E P U B L I K A   H R V A T S K A</w:t>
      </w:r>
    </w:p>
    <w:p w:rsidRPr="00476A7E" w:rsidR="00476A7E" w:rsidP="00476A7E" w:rsidRDefault="00476A7E">
      <w:pPr>
        <w:jc w:val="center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 J E Š E N J E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Pr="001E54CE" w:rsidR="001E54CE" w:rsidP="001E54CE" w:rsidRDefault="001E54CE">
      <w:pPr>
        <w:ind w:firstLine="708"/>
        <w:rPr>
          <w:rFonts w:ascii="Times New Roman" w:hAnsi="Times New Roman" w:eastAsia="Times New Roman"/>
        </w:rPr>
      </w:pPr>
      <w:r w:rsidRPr="001E54CE">
        <w:rPr>
          <w:rFonts w:ascii="Times New Roman" w:hAnsi="Times New Roman" w:eastAsia="Times New Roman"/>
        </w:rPr>
        <w:t>Trgovački sud u Zagrebu, Stalna služba u Karlovcu, po sucu Vesni Fundurulić Perišin, u stečajnom postupku nad dužnikom GRAĐEVINSKA ZADRUGA FRESKA</w:t>
      </w:r>
      <w:r>
        <w:rPr>
          <w:rFonts w:ascii="Times New Roman" w:hAnsi="Times New Roman" w:eastAsia="Times New Roman"/>
        </w:rPr>
        <w:t xml:space="preserve"> u stečaju</w:t>
      </w:r>
      <w:r w:rsidRPr="001E54CE">
        <w:rPr>
          <w:rFonts w:ascii="Times New Roman" w:hAnsi="Times New Roman" w:eastAsia="Times New Roman"/>
        </w:rPr>
        <w:t xml:space="preserve"> Zagreb, Ravenec 15, OIB: 32254933095,  </w:t>
      </w:r>
      <w:r w:rsidR="00F0471A">
        <w:rPr>
          <w:rFonts w:ascii="Times New Roman" w:hAnsi="Times New Roman" w:eastAsia="Times New Roman"/>
        </w:rPr>
        <w:t>13. rujna</w:t>
      </w:r>
      <w:r w:rsidRPr="001E54CE">
        <w:rPr>
          <w:rFonts w:ascii="Times New Roman" w:hAnsi="Times New Roman" w:eastAsia="Times New Roman"/>
        </w:rPr>
        <w:t xml:space="preserve"> 2019.,</w:t>
      </w:r>
    </w:p>
    <w:p w:rsidRPr="00476A7E" w:rsidR="00B52E56" w:rsidP="00133139" w:rsidRDefault="00B52E56">
      <w:pPr>
        <w:ind w:firstLine="708"/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="009A44EC" w:rsidP="00476A7E" w:rsidRDefault="00476A7E">
      <w:pPr>
        <w:jc w:val="center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 i j e š i o  j e</w:t>
      </w:r>
    </w:p>
    <w:p w:rsidR="00815583" w:rsidP="00E6705C" w:rsidRDefault="00815583">
      <w:pPr>
        <w:jc w:val="both"/>
        <w:rPr>
          <w:rFonts w:ascii="Times New Roman" w:hAnsi="Times New Roman"/>
        </w:rPr>
      </w:pPr>
    </w:p>
    <w:p w:rsidR="002E65D0" w:rsidP="00E6705C" w:rsidRDefault="002E65D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1.Obustavlja se i zaključuje stečajni postupak nad dužnikom </w:t>
      </w:r>
      <w:r w:rsidRPr="001E54CE" w:rsidR="001E54CE">
        <w:rPr>
          <w:rFonts w:ascii="Times New Roman" w:hAnsi="Times New Roman" w:eastAsia="Times New Roman"/>
        </w:rPr>
        <w:t>GRAĐEVINSKA ZADRUGA FRESKA</w:t>
      </w:r>
      <w:r w:rsidR="001E54CE">
        <w:rPr>
          <w:rFonts w:ascii="Times New Roman" w:hAnsi="Times New Roman" w:eastAsia="Times New Roman"/>
        </w:rPr>
        <w:t xml:space="preserve"> u stečaju</w:t>
      </w:r>
      <w:r w:rsidRPr="001E54CE" w:rsidR="001E54CE">
        <w:rPr>
          <w:rFonts w:ascii="Times New Roman" w:hAnsi="Times New Roman" w:eastAsia="Times New Roman"/>
        </w:rPr>
        <w:t xml:space="preserve"> Zagreb, Ravenec 15, OIB: 32254933095</w:t>
      </w:r>
      <w:r>
        <w:rPr>
          <w:rFonts w:ascii="Times New Roman" w:hAnsi="Times New Roman"/>
        </w:rPr>
        <w:t>, zbog nedostatnosti stečajne mase za namirenje troškova stečajnog postupka.</w:t>
      </w:r>
    </w:p>
    <w:p w:rsidR="002E65D0" w:rsidP="00E6705C" w:rsidRDefault="002E65D0">
      <w:pPr>
        <w:jc w:val="both"/>
        <w:rPr>
          <w:rFonts w:ascii="Times New Roman" w:hAnsi="Times New Roman"/>
        </w:rPr>
      </w:pPr>
    </w:p>
    <w:p w:rsidR="002E65D0" w:rsidP="002E65D0" w:rsidRDefault="002E65D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="002E65D0" w:rsidP="002E65D0" w:rsidRDefault="002E65D0">
      <w:pPr>
        <w:ind w:firstLine="708"/>
        <w:jc w:val="both"/>
        <w:rPr>
          <w:rFonts w:ascii="Times New Roman" w:hAnsi="Times New Roman"/>
        </w:rPr>
      </w:pPr>
    </w:p>
    <w:p w:rsidR="002E65D0" w:rsidP="002E65D0" w:rsidRDefault="002E65D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="002E65D0" w:rsidP="00E6705C" w:rsidRDefault="002E65D0">
      <w:pPr>
        <w:jc w:val="both"/>
        <w:rPr>
          <w:rFonts w:ascii="Times New Roman" w:hAnsi="Times New Roman"/>
        </w:rPr>
      </w:pPr>
    </w:p>
    <w:p w:rsidRPr="00837827" w:rsidR="009D5E53" w:rsidP="0080080E" w:rsidRDefault="009D5E53">
      <w:pPr>
        <w:jc w:val="center"/>
        <w:rPr>
          <w:rFonts w:ascii="Times New Roman" w:hAnsi="Times New Roman" w:eastAsia="Times New Roman"/>
          <w:color w:val="000000"/>
        </w:rPr>
      </w:pPr>
      <w:r w:rsidRPr="00837827">
        <w:rPr>
          <w:rFonts w:ascii="Times New Roman" w:hAnsi="Times New Roman" w:eastAsia="Times New Roman"/>
          <w:color w:val="000000"/>
        </w:rPr>
        <w:t>Obrazloženje</w:t>
      </w:r>
    </w:p>
    <w:p w:rsidR="003B11E8" w:rsidP="0080080E" w:rsidRDefault="003B11E8">
      <w:pPr>
        <w:jc w:val="center"/>
        <w:rPr>
          <w:rFonts w:ascii="Times New Roman" w:hAnsi="Times New Roman" w:eastAsia="Times New Roman"/>
          <w:color w:val="000000"/>
        </w:rPr>
      </w:pPr>
    </w:p>
    <w:p w:rsidR="00052689" w:rsidP="009D5E53" w:rsidRDefault="009D5E53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</w:r>
      <w:r w:rsidR="0042263F">
        <w:rPr>
          <w:rFonts w:ascii="Times New Roman" w:hAnsi="Times New Roman" w:eastAsia="Times New Roman"/>
          <w:color w:val="000000"/>
        </w:rPr>
        <w:t xml:space="preserve">U stečajnom postupku nad gore navedenim stečajnim dužnikom stečajni upravitelj podnio je prijedlog za obustavu i zaključenje stečajnog postupka u smislu odredbe čl. </w:t>
      </w:r>
      <w:r w:rsidR="009357D7">
        <w:rPr>
          <w:rFonts w:ascii="Times New Roman" w:hAnsi="Times New Roman" w:eastAsia="Times New Roman"/>
          <w:color w:val="000000"/>
        </w:rPr>
        <w:t xml:space="preserve">293. Stečajnog zakona </w:t>
      </w:r>
      <w:r w:rsidRPr="009357D7" w:rsidR="009357D7">
        <w:rPr>
          <w:rFonts w:ascii="Times New Roman" w:hAnsi="Times New Roman" w:eastAsia="Times New Roman"/>
          <w:color w:val="000000"/>
        </w:rPr>
        <w:t>("Narodne novine" broj 71/15</w:t>
      </w:r>
      <w:r w:rsidR="00133139">
        <w:rPr>
          <w:rFonts w:ascii="Times New Roman" w:hAnsi="Times New Roman" w:eastAsia="Times New Roman"/>
          <w:color w:val="000000"/>
        </w:rPr>
        <w:t>, 104/17</w:t>
      </w:r>
      <w:r w:rsidR="009357D7">
        <w:rPr>
          <w:rFonts w:ascii="Times New Roman" w:hAnsi="Times New Roman" w:eastAsia="Times New Roman"/>
          <w:color w:val="000000"/>
        </w:rPr>
        <w:t>- dalje SZ), budući stečajna masa nije dostatna za pokriće troškova u stečajnom postupku.</w:t>
      </w:r>
    </w:p>
    <w:p w:rsidR="009357D7" w:rsidP="009D5E53" w:rsidRDefault="009357D7">
      <w:pPr>
        <w:jc w:val="both"/>
        <w:rPr>
          <w:rFonts w:ascii="Times New Roman" w:hAnsi="Times New Roman" w:eastAsia="Times New Roman"/>
          <w:color w:val="000000"/>
        </w:rPr>
      </w:pPr>
    </w:p>
    <w:p w:rsidR="009357D7" w:rsidP="009D5E53" w:rsidRDefault="009357D7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  <w:t>Stečajni upravitelj je predao izviješće o tijeku stečajnog postupka i stanju stečajne mase</w:t>
      </w:r>
      <w:r w:rsidR="00DF2A7C">
        <w:rPr>
          <w:rFonts w:ascii="Times New Roman" w:hAnsi="Times New Roman" w:eastAsia="Times New Roman"/>
          <w:color w:val="000000"/>
        </w:rPr>
        <w:t xml:space="preserve"> sa prijedlogom </w:t>
      </w:r>
      <w:r>
        <w:rPr>
          <w:rFonts w:ascii="Times New Roman" w:hAnsi="Times New Roman" w:eastAsia="Times New Roman"/>
          <w:color w:val="000000"/>
        </w:rPr>
        <w:t>za obustavu i zaključenje steč</w:t>
      </w:r>
      <w:r w:rsidR="003C4CAF">
        <w:rPr>
          <w:rFonts w:ascii="Times New Roman" w:hAnsi="Times New Roman" w:eastAsia="Times New Roman"/>
          <w:color w:val="000000"/>
        </w:rPr>
        <w:t>ajnog postupka po čl. 293. SZ-a, a koje je objavljeno na e-Oglasnoj ploči suda</w:t>
      </w:r>
      <w:r w:rsidR="001E54CE">
        <w:rPr>
          <w:rFonts w:ascii="Times New Roman" w:hAnsi="Times New Roman" w:eastAsia="Times New Roman"/>
          <w:color w:val="000000"/>
        </w:rPr>
        <w:t xml:space="preserve"> 21</w:t>
      </w:r>
      <w:r w:rsidR="00B52E56">
        <w:rPr>
          <w:rFonts w:ascii="Times New Roman" w:hAnsi="Times New Roman" w:eastAsia="Times New Roman"/>
          <w:color w:val="000000"/>
        </w:rPr>
        <w:t>. ožujka 2019.</w:t>
      </w:r>
      <w:r w:rsidR="00F0471A">
        <w:rPr>
          <w:rFonts w:ascii="Times New Roman" w:hAnsi="Times New Roman" w:eastAsia="Times New Roman"/>
          <w:color w:val="000000"/>
        </w:rPr>
        <w:t xml:space="preserve"> te dopunu istog, a koja je objavljena na e-Oglasnoj ploči suda 9. travnja 2019.</w:t>
      </w:r>
    </w:p>
    <w:p w:rsidR="009357D7" w:rsidP="009D5E53" w:rsidRDefault="009357D7">
      <w:pPr>
        <w:jc w:val="both"/>
        <w:rPr>
          <w:rFonts w:ascii="Times New Roman" w:hAnsi="Times New Roman" w:eastAsia="Times New Roman"/>
          <w:color w:val="000000"/>
        </w:rPr>
      </w:pPr>
    </w:p>
    <w:p w:rsidR="009357D7" w:rsidP="009D5E53" w:rsidRDefault="009357D7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  <w:t xml:space="preserve">Rješenjem ovog suda poslovni broj gornji od </w:t>
      </w:r>
      <w:r w:rsidR="001E54CE">
        <w:rPr>
          <w:rFonts w:ascii="Times New Roman" w:hAnsi="Times New Roman" w:eastAsia="Times New Roman"/>
          <w:color w:val="000000"/>
        </w:rPr>
        <w:t>5. travnja</w:t>
      </w:r>
      <w:r w:rsidR="00B52E56">
        <w:rPr>
          <w:rFonts w:ascii="Times New Roman" w:hAnsi="Times New Roman" w:eastAsia="Times New Roman"/>
          <w:color w:val="000000"/>
        </w:rPr>
        <w:t xml:space="preserve"> 2019</w:t>
      </w:r>
      <w:r>
        <w:rPr>
          <w:rFonts w:ascii="Times New Roman" w:hAnsi="Times New Roman" w:eastAsia="Times New Roman"/>
          <w:color w:val="000000"/>
        </w:rPr>
        <w:t>. sazvana je skupština vjerovnika sa dnevnim redom usvajanje izvješća stečajnog upravitelja o tijeku stečajnog postupka i stanju stečajne mase, te pribava mišljenja o prijedlogu stečajnog upravitelja za obustavu stečajnog postupka zbog nedostatnosti stečajne mase za pokri</w:t>
      </w:r>
      <w:r w:rsidR="00B52E56">
        <w:rPr>
          <w:rFonts w:ascii="Times New Roman" w:hAnsi="Times New Roman" w:eastAsia="Times New Roman"/>
          <w:color w:val="000000"/>
        </w:rPr>
        <w:t>će troškova stečajnog postupka</w:t>
      </w:r>
      <w:r w:rsidR="00133139">
        <w:rPr>
          <w:rFonts w:ascii="Times New Roman" w:hAnsi="Times New Roman" w:eastAsia="Times New Roman"/>
          <w:color w:val="000000"/>
        </w:rPr>
        <w:t>.</w:t>
      </w:r>
    </w:p>
    <w:p w:rsidR="00A443B1" w:rsidP="009D5E53" w:rsidRDefault="00A443B1">
      <w:pPr>
        <w:jc w:val="both"/>
        <w:rPr>
          <w:rFonts w:ascii="Times New Roman" w:hAnsi="Times New Roman" w:eastAsia="Times New Roman"/>
          <w:color w:val="000000"/>
        </w:rPr>
      </w:pPr>
    </w:p>
    <w:p w:rsidR="00A443B1" w:rsidP="009D5E53" w:rsidRDefault="00A443B1">
      <w:pPr>
        <w:jc w:val="both"/>
        <w:rPr>
          <w:rFonts w:ascii="Times New Roman" w:hAnsi="Times New Roman" w:eastAsia="Times New Roman"/>
          <w:color w:val="000000"/>
        </w:rPr>
      </w:pPr>
    </w:p>
    <w:p w:rsidR="009357D7" w:rsidP="009D5E53" w:rsidRDefault="009357D7">
      <w:pPr>
        <w:jc w:val="both"/>
        <w:rPr>
          <w:rFonts w:ascii="Times New Roman" w:hAnsi="Times New Roman" w:eastAsia="Times New Roman"/>
          <w:color w:val="000000"/>
        </w:rPr>
      </w:pPr>
    </w:p>
    <w:p w:rsidR="00133139" w:rsidP="009D5E53" w:rsidRDefault="007A0BF3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</w:r>
    </w:p>
    <w:p w:rsidR="00133139" w:rsidP="009D5E53" w:rsidRDefault="00133139">
      <w:pPr>
        <w:jc w:val="both"/>
        <w:rPr>
          <w:rFonts w:ascii="Times New Roman" w:hAnsi="Times New Roman" w:eastAsia="Times New Roman"/>
          <w:color w:val="000000"/>
        </w:rPr>
      </w:pPr>
    </w:p>
    <w:p w:rsidR="007025C1" w:rsidP="0076150E" w:rsidRDefault="007A0BF3">
      <w:pPr>
        <w:ind w:firstLine="708"/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>Stečajni upravitelj je u izviješću iznio da stečajna masa nije dostatna ni za pokri</w:t>
      </w:r>
      <w:r w:rsidR="0076150E">
        <w:rPr>
          <w:rFonts w:ascii="Times New Roman" w:hAnsi="Times New Roman" w:eastAsia="Times New Roman"/>
          <w:color w:val="000000"/>
        </w:rPr>
        <w:t xml:space="preserve">će troškova stečajnog postupka. </w:t>
      </w:r>
    </w:p>
    <w:p w:rsidR="007A0BF3" w:rsidP="009D5E53" w:rsidRDefault="007A0BF3">
      <w:pPr>
        <w:jc w:val="both"/>
        <w:rPr>
          <w:rFonts w:ascii="Times New Roman" w:hAnsi="Times New Roman" w:eastAsia="Times New Roman"/>
          <w:color w:val="000000"/>
        </w:rPr>
      </w:pPr>
    </w:p>
    <w:p w:rsidR="007A0BF3" w:rsidP="009D5E53" w:rsidRDefault="00EF6ED2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  <w:t xml:space="preserve">Na skupštini održanoj </w:t>
      </w:r>
      <w:r w:rsidR="001E54CE">
        <w:rPr>
          <w:rFonts w:ascii="Times New Roman" w:hAnsi="Times New Roman" w:eastAsia="Times New Roman"/>
          <w:color w:val="000000"/>
        </w:rPr>
        <w:t>17</w:t>
      </w:r>
      <w:r w:rsidR="00B52E56">
        <w:rPr>
          <w:rFonts w:ascii="Times New Roman" w:hAnsi="Times New Roman" w:eastAsia="Times New Roman"/>
          <w:color w:val="000000"/>
        </w:rPr>
        <w:t>. sv</w:t>
      </w:r>
      <w:r w:rsidR="007025C1">
        <w:rPr>
          <w:rFonts w:ascii="Times New Roman" w:hAnsi="Times New Roman" w:eastAsia="Times New Roman"/>
          <w:color w:val="000000"/>
        </w:rPr>
        <w:t>ibnja</w:t>
      </w:r>
      <w:r w:rsidR="00D02A9A">
        <w:rPr>
          <w:rFonts w:ascii="Times New Roman" w:hAnsi="Times New Roman" w:eastAsia="Times New Roman"/>
          <w:color w:val="000000"/>
        </w:rPr>
        <w:t xml:space="preserve"> 2019</w:t>
      </w:r>
      <w:r>
        <w:rPr>
          <w:rFonts w:ascii="Times New Roman" w:hAnsi="Times New Roman" w:eastAsia="Times New Roman"/>
          <w:color w:val="000000"/>
        </w:rPr>
        <w:t>. pri</w:t>
      </w:r>
      <w:r w:rsidR="005244B2">
        <w:rPr>
          <w:rFonts w:ascii="Times New Roman" w:hAnsi="Times New Roman" w:eastAsia="Times New Roman"/>
          <w:color w:val="000000"/>
        </w:rPr>
        <w:t>bavljano je i mišljenje nazočnog</w:t>
      </w:r>
      <w:r>
        <w:rPr>
          <w:rFonts w:ascii="Times New Roman" w:hAnsi="Times New Roman" w:eastAsia="Times New Roman"/>
          <w:color w:val="000000"/>
        </w:rPr>
        <w:t xml:space="preserve"> vjerovnika u pogledu prijedl</w:t>
      </w:r>
      <w:r w:rsidR="00F0471A">
        <w:rPr>
          <w:rFonts w:ascii="Times New Roman" w:hAnsi="Times New Roman" w:eastAsia="Times New Roman"/>
          <w:color w:val="000000"/>
        </w:rPr>
        <w:t>oga stečajnog upravitelja, te se</w:t>
      </w:r>
      <w:r>
        <w:rPr>
          <w:rFonts w:ascii="Times New Roman" w:hAnsi="Times New Roman" w:eastAsia="Times New Roman"/>
          <w:color w:val="000000"/>
        </w:rPr>
        <w:t xml:space="preserve"> vjerovni</w:t>
      </w:r>
      <w:r w:rsidR="005244B2">
        <w:rPr>
          <w:rFonts w:ascii="Times New Roman" w:hAnsi="Times New Roman" w:eastAsia="Times New Roman"/>
          <w:color w:val="000000"/>
        </w:rPr>
        <w:t>k suglasio</w:t>
      </w:r>
      <w:r>
        <w:rPr>
          <w:rFonts w:ascii="Times New Roman" w:hAnsi="Times New Roman" w:eastAsia="Times New Roman"/>
          <w:color w:val="000000"/>
        </w:rPr>
        <w:t xml:space="preserve"> s prijedlogom stečajnog upravitelja da se nad dužnikom obustavi i zaključi stečajni postupak zbog nedostatnosti stečajne mase za pokriće troškova stečajnog postupka.</w:t>
      </w:r>
    </w:p>
    <w:p w:rsidR="00EF6ED2" w:rsidP="009D5E53" w:rsidRDefault="00EF6ED2">
      <w:pPr>
        <w:jc w:val="both"/>
        <w:rPr>
          <w:rFonts w:ascii="Times New Roman" w:hAnsi="Times New Roman" w:eastAsia="Times New Roman"/>
          <w:color w:val="000000"/>
        </w:rPr>
      </w:pPr>
    </w:p>
    <w:p w:rsidR="00A854C7" w:rsidP="009D5E53" w:rsidRDefault="005244B2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  <w:t>Uz nazočnog</w:t>
      </w:r>
      <w:r w:rsidR="00EF6ED2">
        <w:rPr>
          <w:rFonts w:ascii="Times New Roman" w:hAnsi="Times New Roman" w:eastAsia="Times New Roman"/>
          <w:color w:val="000000"/>
        </w:rPr>
        <w:t xml:space="preserve"> vjerovnik</w:t>
      </w:r>
      <w:r>
        <w:rPr>
          <w:rFonts w:ascii="Times New Roman" w:hAnsi="Times New Roman" w:eastAsia="Times New Roman"/>
          <w:color w:val="000000"/>
        </w:rPr>
        <w:t>a</w:t>
      </w:r>
      <w:r w:rsidR="00EF6ED2">
        <w:rPr>
          <w:rFonts w:ascii="Times New Roman" w:hAnsi="Times New Roman" w:eastAsia="Times New Roman"/>
          <w:color w:val="000000"/>
        </w:rPr>
        <w:t xml:space="preserve"> i stečajni upravitelj je dao svoju suglasnost da se nad stečajnim dužnikom pozivom na odredbu čl. 293. SZ-a </w:t>
      </w:r>
      <w:r w:rsidRPr="00EF6ED2" w:rsidR="00EF6ED2">
        <w:rPr>
          <w:rFonts w:ascii="Times New Roman" w:hAnsi="Times New Roman" w:eastAsia="Times New Roman"/>
          <w:color w:val="000000"/>
        </w:rPr>
        <w:t>obustavi i zaključi stečajni postupak zbog nedostatnosti stečajne mase za pokriće troškova stečajnog postupka.</w:t>
      </w:r>
    </w:p>
    <w:p w:rsidR="00A854C7" w:rsidP="009D5E53" w:rsidRDefault="00A854C7">
      <w:pPr>
        <w:jc w:val="both"/>
        <w:rPr>
          <w:rFonts w:ascii="Times New Roman" w:hAnsi="Times New Roman" w:eastAsia="Times New Roman"/>
          <w:color w:val="000000"/>
        </w:rPr>
      </w:pPr>
    </w:p>
    <w:p w:rsidR="00A854C7" w:rsidP="009D5E53" w:rsidRDefault="00A854C7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  <w:t xml:space="preserve">Nakon pribavljenih mišljenja vjerovnika i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</w:t>
      </w:r>
      <w:r w:rsidRPr="00A854C7">
        <w:rPr>
          <w:rFonts w:ascii="Times New Roman" w:hAnsi="Times New Roman" w:eastAsia="Times New Roman"/>
          <w:color w:val="000000"/>
        </w:rPr>
        <w:t xml:space="preserve">čl. 293. st. 1. </w:t>
      </w:r>
      <w:r>
        <w:rPr>
          <w:rFonts w:ascii="Times New Roman" w:hAnsi="Times New Roman" w:eastAsia="Times New Roman"/>
          <w:color w:val="000000"/>
        </w:rPr>
        <w:t xml:space="preserve">i 4. </w:t>
      </w:r>
      <w:r w:rsidRPr="00A854C7">
        <w:rPr>
          <w:rFonts w:ascii="Times New Roman" w:hAnsi="Times New Roman" w:eastAsia="Times New Roman"/>
          <w:color w:val="000000"/>
        </w:rPr>
        <w:t>SZ-a</w:t>
      </w:r>
      <w:r>
        <w:rPr>
          <w:rFonts w:ascii="Times New Roman" w:hAnsi="Times New Roman" w:eastAsia="Times New Roman"/>
          <w:color w:val="000000"/>
        </w:rPr>
        <w:t xml:space="preserve">, riješeno kao u izreci ovog rješenja. </w:t>
      </w:r>
    </w:p>
    <w:p w:rsidR="003B11E8" w:rsidP="008C0B3D" w:rsidRDefault="003B11E8">
      <w:pPr>
        <w:jc w:val="both"/>
        <w:rPr>
          <w:rFonts w:ascii="Times New Roman" w:hAnsi="Times New Roman" w:eastAsia="Times New Roman"/>
          <w:color w:val="000000"/>
        </w:rPr>
      </w:pPr>
    </w:p>
    <w:p w:rsidRPr="008C0B3D" w:rsidR="008C0B3D" w:rsidP="008C0B3D" w:rsidRDefault="008C0B3D">
      <w:pPr>
        <w:jc w:val="center"/>
        <w:rPr>
          <w:rFonts w:ascii="Times New Roman" w:hAnsi="Times New Roman" w:eastAsia="Times New Roman"/>
          <w:color w:val="000000"/>
        </w:rPr>
      </w:pPr>
      <w:r w:rsidRPr="008C0B3D">
        <w:rPr>
          <w:rFonts w:ascii="Times New Roman" w:hAnsi="Times New Roman" w:eastAsia="Times New Roman"/>
          <w:color w:val="000000"/>
        </w:rPr>
        <w:t xml:space="preserve">U Karlovcu </w:t>
      </w:r>
      <w:r w:rsidR="00F0471A">
        <w:rPr>
          <w:rFonts w:ascii="Times New Roman" w:hAnsi="Times New Roman" w:eastAsia="Times New Roman"/>
          <w:color w:val="000000"/>
        </w:rPr>
        <w:t>13. rujna</w:t>
      </w:r>
      <w:r w:rsidR="007025C1">
        <w:rPr>
          <w:rFonts w:ascii="Times New Roman" w:hAnsi="Times New Roman" w:eastAsia="Times New Roman"/>
          <w:color w:val="000000"/>
        </w:rPr>
        <w:t xml:space="preserve"> </w:t>
      </w:r>
      <w:r w:rsidR="003C4CAF">
        <w:rPr>
          <w:rFonts w:ascii="Times New Roman" w:hAnsi="Times New Roman" w:eastAsia="Times New Roman"/>
          <w:color w:val="000000"/>
        </w:rPr>
        <w:t xml:space="preserve"> 2019.</w:t>
      </w:r>
    </w:p>
    <w:p w:rsidRPr="008C0B3D" w:rsidR="008C0B3D" w:rsidP="008C0B3D" w:rsidRDefault="008C0B3D">
      <w:pPr>
        <w:jc w:val="both"/>
        <w:rPr>
          <w:rFonts w:ascii="Times New Roman" w:hAnsi="Times New Roman" w:eastAsia="Times New Roman"/>
          <w:color w:val="000000"/>
        </w:rPr>
      </w:pPr>
    </w:p>
    <w:p w:rsidRPr="008C0B3D" w:rsidR="008C0B3D" w:rsidP="008C0B3D" w:rsidRDefault="008C0B3D">
      <w:pPr>
        <w:jc w:val="right"/>
        <w:rPr>
          <w:rFonts w:ascii="Times New Roman" w:hAnsi="Times New Roman" w:eastAsia="Times New Roman"/>
          <w:color w:val="000000"/>
        </w:rPr>
      </w:pPr>
      <w:r w:rsidRPr="008C0B3D">
        <w:rPr>
          <w:rFonts w:ascii="Times New Roman" w:hAnsi="Times New Roman" w:eastAsia="Times New Roman"/>
          <w:color w:val="000000"/>
        </w:rPr>
        <w:t>STEČAJNI SUDAC:</w:t>
      </w:r>
    </w:p>
    <w:p w:rsidR="008C0B3D" w:rsidP="008C0B3D" w:rsidRDefault="008C0B3D">
      <w:pPr>
        <w:jc w:val="right"/>
        <w:rPr>
          <w:rFonts w:ascii="Times New Roman" w:hAnsi="Times New Roman" w:eastAsia="Times New Roman"/>
          <w:color w:val="000000"/>
        </w:rPr>
      </w:pPr>
      <w:r w:rsidRPr="008C0B3D">
        <w:rPr>
          <w:rFonts w:ascii="Times New Roman" w:hAnsi="Times New Roman" w:eastAsia="Times New Roman"/>
          <w:color w:val="000000"/>
        </w:rPr>
        <w:t>Vesna Fundurulić Perišin</w:t>
      </w:r>
      <w:r w:rsidR="001C3543">
        <w:rPr>
          <w:rFonts w:ascii="Times New Roman" w:hAnsi="Times New Roman" w:eastAsia="Times New Roman"/>
          <w:color w:val="000000"/>
        </w:rPr>
        <w:t>, v.r.</w:t>
      </w:r>
    </w:p>
    <w:p w:rsidR="001C3543" w:rsidP="008C0B3D" w:rsidRDefault="001C3543">
      <w:pPr>
        <w:jc w:val="right"/>
        <w:rPr>
          <w:rFonts w:ascii="Times New Roman" w:hAnsi="Times New Roman" w:eastAsia="Times New Roman"/>
          <w:color w:val="000000"/>
        </w:rPr>
      </w:pPr>
    </w:p>
    <w:p w:rsidR="001C3543" w:rsidP="00C339BE" w:rsidRDefault="001C3543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="001C3543" w:rsidP="008C0B3D" w:rsidRDefault="001C3543">
      <w:pPr>
        <w:jc w:val="right"/>
        <w:rPr>
          <w:rFonts w:ascii="Times New Roman" w:hAnsi="Times New Roman" w:eastAsia="Times New Roman"/>
          <w:color w:val="000000"/>
        </w:rPr>
      </w:pPr>
      <w:r w:rsidRPr="00C339BE">
        <w:rPr>
          <w:rFonts w:ascii="Times New Roman" w:hAnsi="Times New Roman"/>
        </w:rPr>
        <w:t>Gordana Cvitković</w:t>
      </w:r>
    </w:p>
    <w:p w:rsidR="00E1441C" w:rsidP="008C0B3D" w:rsidRDefault="00E1441C">
      <w:pPr>
        <w:jc w:val="right"/>
        <w:rPr>
          <w:rFonts w:ascii="Times New Roman" w:hAnsi="Times New Roman" w:eastAsia="Times New Roman"/>
          <w:color w:val="000000"/>
        </w:rPr>
      </w:pPr>
    </w:p>
    <w:p w:rsidR="003B11E8" w:rsidP="008C0B3D" w:rsidRDefault="003B11E8">
      <w:pPr>
        <w:jc w:val="right"/>
        <w:rPr>
          <w:rFonts w:ascii="Times New Roman" w:hAnsi="Times New Roman" w:eastAsia="Times New Roman"/>
          <w:color w:val="000000"/>
        </w:rPr>
      </w:pPr>
    </w:p>
    <w:p w:rsidR="004B0F2F" w:rsidP="004B0F2F" w:rsidRDefault="004B0F2F">
      <w:pPr>
        <w:jc w:val="both"/>
        <w:rPr>
          <w:rFonts w:ascii="Times New Roman" w:hAnsi="Times New Roman" w:eastAsia="Times New Roman"/>
          <w:color w:val="000000"/>
        </w:rPr>
      </w:pPr>
      <w:r w:rsidRPr="004B0F2F">
        <w:rPr>
          <w:rFonts w:ascii="Times New Roman" w:hAnsi="Times New Roman" w:eastAsia="Times New Roman"/>
          <w:color w:val="000000"/>
        </w:rPr>
        <w:t>UPUTA O PRAVNOM LIJEKU:</w:t>
      </w:r>
    </w:p>
    <w:p w:rsidR="004B0F2F" w:rsidP="0080080E" w:rsidRDefault="004B0F2F">
      <w:pPr>
        <w:ind w:firstLine="708"/>
        <w:jc w:val="both"/>
        <w:rPr>
          <w:rFonts w:ascii="Times New Roman" w:hAnsi="Times New Roman" w:eastAsia="Times New Roman"/>
          <w:color w:val="000000"/>
        </w:rPr>
      </w:pPr>
      <w:r w:rsidRPr="004B0F2F">
        <w:rPr>
          <w:rFonts w:ascii="Times New Roman" w:hAnsi="Times New Roman" w:eastAsia="Times New Roman"/>
          <w:color w:val="000000"/>
        </w:rPr>
        <w:t>Protiv ovog rješenja pravo na žalbu ima stečajni upravitelj i svaki</w:t>
      </w:r>
      <w:r w:rsidR="00D87D61">
        <w:rPr>
          <w:rFonts w:ascii="Times New Roman" w:hAnsi="Times New Roman" w:eastAsia="Times New Roman"/>
          <w:color w:val="000000"/>
        </w:rPr>
        <w:t xml:space="preserve"> stečajni</w:t>
      </w:r>
      <w:r w:rsidRPr="004B0F2F">
        <w:rPr>
          <w:rFonts w:ascii="Times New Roman" w:hAnsi="Times New Roman" w:eastAsia="Times New Roman"/>
          <w:color w:val="000000"/>
        </w:rPr>
        <w:t xml:space="preserve"> vjerovnik</w:t>
      </w:r>
      <w:r w:rsidR="00D87D61">
        <w:rPr>
          <w:rFonts w:ascii="Times New Roman" w:hAnsi="Times New Roman" w:eastAsia="Times New Roman"/>
          <w:color w:val="000000"/>
        </w:rPr>
        <w:t>.</w:t>
      </w:r>
      <w:r w:rsidRPr="004B0F2F">
        <w:rPr>
          <w:rFonts w:ascii="Times New Roman" w:hAnsi="Times New Roman" w:eastAsia="Times New Roman"/>
          <w:color w:val="000000"/>
        </w:rPr>
        <w:t xml:space="preserve"> Rok za žalbu iznosi osam dana</w:t>
      </w:r>
      <w:r w:rsidR="00DA3A28">
        <w:rPr>
          <w:rFonts w:ascii="Times New Roman" w:hAnsi="Times New Roman" w:eastAsia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ascii="Times New Roman" w:hAnsi="Times New Roman" w:eastAsia="Times New Roman"/>
          <w:color w:val="000000"/>
        </w:rPr>
        <w:t>Žalba se podnosi ovom sudu u</w:t>
      </w:r>
      <w:r w:rsidR="00DA3A28">
        <w:rPr>
          <w:rFonts w:ascii="Times New Roman" w:hAnsi="Times New Roman" w:eastAsia="Times New Roman"/>
          <w:color w:val="000000"/>
        </w:rPr>
        <w:t xml:space="preserve"> tri</w:t>
      </w:r>
      <w:r w:rsidRPr="004B0F2F">
        <w:rPr>
          <w:rFonts w:ascii="Times New Roman" w:hAnsi="Times New Roman" w:eastAsia="Times New Roman"/>
          <w:color w:val="000000"/>
        </w:rPr>
        <w:t xml:space="preserve"> primjerka putem ovog suda Visokom trgovačkom sudu Republike Hrvatske.</w:t>
      </w:r>
    </w:p>
    <w:p w:rsidR="00BE15FC" w:rsidP="0080080E" w:rsidRDefault="00BE15FC">
      <w:pPr>
        <w:ind w:firstLine="708"/>
        <w:jc w:val="both"/>
        <w:rPr>
          <w:rFonts w:ascii="Times New Roman" w:hAnsi="Times New Roman" w:eastAsia="Times New Roman"/>
          <w:color w:val="000000"/>
        </w:rPr>
      </w:pPr>
    </w:p>
    <w:p w:rsidRPr="0080080E" w:rsidR="0080080E" w:rsidP="001C3543" w:rsidRDefault="0080080E">
      <w:pPr>
        <w:pStyle w:val="Odlomakpopisa"/>
        <w:jc w:val="both"/>
        <w:rPr>
          <w:rFonts w:ascii="Times New Roman" w:hAnsi="Times New Roman" w:eastAsia="Times New Roman"/>
          <w:color w:val="000000"/>
        </w:rPr>
      </w:pPr>
    </w:p>
    <w:sectPr w:rsidRPr="0080080E" w:rsidR="0080080E" w:rsidSect="00213B8D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32001" w:rsidP="00F04BE1" w:rsidRDefault="00F32001">
      <w:r>
        <w:separator/>
      </w:r>
    </w:p>
  </w:endnote>
  <w:endnote w:type="continuationSeparator" w:id="0">
    <w:p w:rsidR="00F32001" w:rsidP="00F04BE1" w:rsidRDefault="00F3200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32001" w:rsidP="00F04BE1" w:rsidRDefault="00F32001">
      <w:r>
        <w:separator/>
      </w:r>
    </w:p>
  </w:footnote>
  <w:footnote w:type="continuationSeparator" w:id="0">
    <w:p w:rsidR="00F32001" w:rsidP="00F04BE1" w:rsidRDefault="00F3200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="004F0AE3" w:rsidRDefault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543">
          <w:rPr>
            <w:noProof/>
          </w:rPr>
          <w:t>2</w:t>
        </w:r>
        <w:r>
          <w:fldChar w:fldCharType="end"/>
        </w:r>
      </w:p>
    </w:sdtContent>
  </w:sdt>
  <w:p w:rsidRPr="00F46A98" w:rsidR="00F46A98" w:rsidP="001E54CE" w:rsidRDefault="001E54CE">
    <w:pPr>
      <w:pStyle w:val="Zaglavlje"/>
      <w:jc w:val="right"/>
      <w:rPr>
        <w:rFonts w:ascii="Times New Roman" w:hAnsi="Times New Roman"/>
      </w:rPr>
    </w:pPr>
    <w:r w:rsidRPr="00B52E56">
      <w:rPr>
        <w:rFonts w:ascii="Times New Roman" w:hAnsi="Times New Roman" w:eastAsia="Times New Roman"/>
        <w:bCs/>
        <w:color w:val="000000"/>
        <w:lang w:eastAsia="hr-HR"/>
      </w:rPr>
      <w:t>3 St-</w:t>
    </w:r>
    <w:r>
      <w:rPr>
        <w:rFonts w:ascii="Times New Roman" w:hAnsi="Times New Roman" w:eastAsia="Times New Roman"/>
        <w:bCs/>
        <w:color w:val="000000"/>
        <w:lang w:eastAsia="hr-HR"/>
      </w:rPr>
      <w:t>7104/2016-52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ilvl="0" w:tplc="A16E6D1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59B5EB2"/>
    <w:multiLevelType w:val="hybridMultilevel"/>
    <w:tmpl w:val="244A8F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565C7"/>
    <w:multiLevelType w:val="hybridMultilevel"/>
    <w:tmpl w:val="DEA859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6601B"/>
    <w:multiLevelType w:val="hybridMultilevel"/>
    <w:tmpl w:val="7D2687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1C3F7D"/>
    <w:multiLevelType w:val="hybridMultilevel"/>
    <w:tmpl w:val="40F45E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B50B01"/>
    <w:multiLevelType w:val="hybridMultilevel"/>
    <w:tmpl w:val="77D83142"/>
    <w:lvl w:ilvl="0" w:tplc="041A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3A5421"/>
    <w:multiLevelType w:val="hybridMultilevel"/>
    <w:tmpl w:val="342ABA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494ED9"/>
    <w:multiLevelType w:val="hybridMultilevel"/>
    <w:tmpl w:val="C846B4CE"/>
    <w:lvl w:ilvl="0" w:tplc="52E215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EEC7493"/>
    <w:multiLevelType w:val="hybridMultilevel"/>
    <w:tmpl w:val="89C033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spidmax="38913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05C"/>
    <w:rsid w:val="00051C70"/>
    <w:rsid w:val="00052689"/>
    <w:rsid w:val="000F6B90"/>
    <w:rsid w:val="001130DB"/>
    <w:rsid w:val="00133139"/>
    <w:rsid w:val="0016731D"/>
    <w:rsid w:val="00182C15"/>
    <w:rsid w:val="0018650D"/>
    <w:rsid w:val="001A7223"/>
    <w:rsid w:val="001C3543"/>
    <w:rsid w:val="001E54CE"/>
    <w:rsid w:val="00213B8D"/>
    <w:rsid w:val="002475FB"/>
    <w:rsid w:val="00253CD2"/>
    <w:rsid w:val="00293469"/>
    <w:rsid w:val="00295084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3C4CAF"/>
    <w:rsid w:val="00400666"/>
    <w:rsid w:val="00407649"/>
    <w:rsid w:val="0042263F"/>
    <w:rsid w:val="004318FA"/>
    <w:rsid w:val="004626DA"/>
    <w:rsid w:val="00476A7E"/>
    <w:rsid w:val="00486CC4"/>
    <w:rsid w:val="004B0F2F"/>
    <w:rsid w:val="004D1CE4"/>
    <w:rsid w:val="004F0AE3"/>
    <w:rsid w:val="00522798"/>
    <w:rsid w:val="005244B2"/>
    <w:rsid w:val="00524612"/>
    <w:rsid w:val="005365A7"/>
    <w:rsid w:val="00564095"/>
    <w:rsid w:val="005807E9"/>
    <w:rsid w:val="005853B6"/>
    <w:rsid w:val="005953B3"/>
    <w:rsid w:val="005B130B"/>
    <w:rsid w:val="005B5104"/>
    <w:rsid w:val="005C1F97"/>
    <w:rsid w:val="005D01E2"/>
    <w:rsid w:val="005D4C2B"/>
    <w:rsid w:val="00606C84"/>
    <w:rsid w:val="00620951"/>
    <w:rsid w:val="006656AF"/>
    <w:rsid w:val="007025C1"/>
    <w:rsid w:val="00707B3E"/>
    <w:rsid w:val="0076150E"/>
    <w:rsid w:val="00761CF8"/>
    <w:rsid w:val="007A0BF3"/>
    <w:rsid w:val="0080080E"/>
    <w:rsid w:val="00815583"/>
    <w:rsid w:val="00822B39"/>
    <w:rsid w:val="008251C2"/>
    <w:rsid w:val="00837827"/>
    <w:rsid w:val="00854B7C"/>
    <w:rsid w:val="008C0B3D"/>
    <w:rsid w:val="008F0A34"/>
    <w:rsid w:val="008F3211"/>
    <w:rsid w:val="0090421B"/>
    <w:rsid w:val="009110E7"/>
    <w:rsid w:val="009357D7"/>
    <w:rsid w:val="00983D4D"/>
    <w:rsid w:val="009A44EC"/>
    <w:rsid w:val="009A5E2A"/>
    <w:rsid w:val="009D5E53"/>
    <w:rsid w:val="009F1DD4"/>
    <w:rsid w:val="00A00A0C"/>
    <w:rsid w:val="00A14CF8"/>
    <w:rsid w:val="00A443B1"/>
    <w:rsid w:val="00A854C7"/>
    <w:rsid w:val="00A968AF"/>
    <w:rsid w:val="00AB06C1"/>
    <w:rsid w:val="00AF3A6E"/>
    <w:rsid w:val="00B52E56"/>
    <w:rsid w:val="00BA7A3D"/>
    <w:rsid w:val="00BC7E75"/>
    <w:rsid w:val="00BE15FC"/>
    <w:rsid w:val="00BF5C8D"/>
    <w:rsid w:val="00C20EB1"/>
    <w:rsid w:val="00C474D2"/>
    <w:rsid w:val="00C53C04"/>
    <w:rsid w:val="00C835FD"/>
    <w:rsid w:val="00CA57D4"/>
    <w:rsid w:val="00D02A9A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DF2A7C"/>
    <w:rsid w:val="00E1441C"/>
    <w:rsid w:val="00E211E8"/>
    <w:rsid w:val="00E6705C"/>
    <w:rsid w:val="00E945DA"/>
    <w:rsid w:val="00EB7C0D"/>
    <w:rsid w:val="00ED19F0"/>
    <w:rsid w:val="00ED4DFF"/>
    <w:rsid w:val="00EE14B3"/>
    <w:rsid w:val="00EF6ED2"/>
    <w:rsid w:val="00F0471A"/>
    <w:rsid w:val="00F04BE1"/>
    <w:rsid w:val="00F21CA3"/>
    <w:rsid w:val="00F32001"/>
    <w:rsid w:val="00F46A98"/>
    <w:rsid w:val="00F46E55"/>
    <w:rsid w:val="00F67A7E"/>
    <w:rsid w:val="00F73775"/>
    <w:rsid w:val="00F74180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89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6731D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6731D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E6705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basedOn w:val="Normal"/>
    <w:uiPriority w:val="1"/>
    <w:qFormat/>
    <w:rsid w:val="0016731D"/>
    <w:rPr>
      <w:szCs w:val="32"/>
    </w:rPr>
  </w:style>
  <w:style w:type="character" w:styleId="apple-converted-space" w:customStyle="true">
    <w:name w:val="apple-converted-space"/>
    <w:basedOn w:val="Zadanifontodlomka"/>
    <w:rsid w:val="00CA57D4"/>
  </w:style>
  <w:style w:type="character" w:styleId="Naglaeno">
    <w:name w:val="Strong"/>
    <w:basedOn w:val="Zadanifontodlomka"/>
    <w:uiPriority w:val="22"/>
    <w:qFormat/>
    <w:rsid w:val="0016731D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F04B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4BE1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04BE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4BE1"/>
    <w:rPr>
      <w:rFonts w:ascii="Calibri" w:hAnsi="Calibri" w:eastAsia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76A7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76A7E"/>
    <w:rPr>
      <w:rFonts w:ascii="Tahoma" w:hAnsi="Tahoma" w:eastAsia="Calibri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16731D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16731D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6731D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6731D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6731D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6731D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6731D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6731D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6731D"/>
    <w:rPr>
      <w:rFonts w:asciiTheme="majorHAnsi" w:hAnsiTheme="majorHAnsi" w:eastAsiaTheme="majorEastAsia"/>
      <w:sz w:val="24"/>
      <w:szCs w:val="24"/>
    </w:rPr>
  </w:style>
  <w:style w:type="character" w:styleId="Istaknuto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type="paragraph" w:styleId="Citat">
    <w:name w:val="Quote"/>
    <w:basedOn w:val="Normal"/>
    <w:next w:val="Normal"/>
    <w:link w:val="CitatChar"/>
    <w:uiPriority w:val="29"/>
    <w:qFormat/>
    <w:rsid w:val="0016731D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type="character" w:styleId="Neupadljivoisticanje">
    <w:name w:val="Subtle Emphasis"/>
    <w:uiPriority w:val="19"/>
    <w:qFormat/>
    <w:rsid w:val="0016731D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6731D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type="character" w:styleId="Tekstrezerviranogmjesta">
    <w:name w:val="Placeholder Text"/>
    <w:basedOn w:val="Zadanifontodlomka"/>
    <w:uiPriority w:val="99"/>
    <w:semiHidden/>
    <w:rsid w:val="001C35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3543"/>
    <w:rPr>
      <w:rFonts w:ascii="Times New Roman" w:hAnsi="Times New Roman" w:eastAsia="Times New Roman" w:cs="Times New Roman"/>
      <w:bCs/>
      <w:color w:val="000000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C3543"/>
    <w:rPr>
      <w:rFonts w:ascii="Times New Roman" w:hAnsi="Times New Roman" w:eastAsia="Times New Roman"/>
      <w:bCs/>
      <w:color w:val="00000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C3543"/>
    <w:rPr>
      <w:rFonts w:ascii="Times New Roman" w:hAnsi="Times New Roman" w:eastAsia="Times New Roman" w:cs="Times New Roman"/>
      <w:bCs w:val="false"/>
      <w:color w:val="000000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C3543"/>
    <w:rPr>
      <w:rFonts w:ascii="Times New Roman" w:hAnsi="Times New Roman" w:eastAsia="Times New Roman" w:cs="Times New Roman"/>
      <w:bCs w:val="false"/>
      <w:color w:val="000000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C3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543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C3543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C3543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C3543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rujna 2019.</izvorni_sadrzaj>
    <derivirana_varijabla naziv="DomainObject.DatumDonosenjaOdluke_1">13.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St-7104/2016-52</izvorni_sadrzaj>
    <derivirana_varijabla naziv="DomainObject.Oznaka_1">St-7104/2016-52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7104</izvorni_sadrzaj>
    <derivirana_varijabla naziv="DomainObject.Predmet.Broj_1">7104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St-7104/2016</izvorni_sadrzaj>
    <derivirana_varijabla naziv="DomainObject.Predmet.OznakaBroj_1">St-7104/2016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GRAĐEVINSKA ZADRUGA FRESKA zastupanog po punomoćniku Božo Mašić</izvorni_sadrzaj>
    <derivirana_varijabla naziv="DomainObject.Predmet.ProtustrankaFormated_1">  GRAĐEVINSKA ZADRUGA FRESKA zastupanog po punomoćniku Božo Mašić</derivirana_varijabla>
  </DomainObject.Predmet.ProtustrankaFormated>
  <DomainObject.Predmet.ProtustrankaFormatedOIB>
    <izvorni_sadrzaj>  GRAĐEVINSKA ZADRUGA FRESKA, OIB 32254933095 zastupanog po punomoćniku Božo Mašić</izvorni_sadrzaj>
    <derivirana_varijabla naziv="DomainObject.Predmet.ProtustrankaFormatedOIB_1">  GRAĐEVINSKA ZADRUGA FRESKA, OIB 32254933095 zastupanog po punomoćniku Božo Mašić</derivirana_varijabla>
  </DomainObject.Predmet.ProtustrankaFormatedOIB>
  <DomainObject.Predmet.ProtustrankaFormatedWithAdress>
    <izvorni_sadrzaj> GRAĐEVINSKA ZADRUGA FRESKA, Ravenec 15, 10000 Zagreb zastupanog po punomoćniku Božo Mašić</izvorni_sadrzaj>
    <derivirana_varijabla naziv="DomainObject.Predmet.ProtustrankaFormatedWithAdress_1"> GRAĐEVINSKA ZADRUGA FRESKA, Ravenec 15, 10000 Zagreb zastupanog po punomoćniku Božo Mašić</derivirana_varijabla>
  </DomainObject.Predmet.ProtustrankaFormatedWithAdress>
  <DomainObject.Predmet.ProtustrankaFormatedWithAdressOIB>
    <izvorni_sadrzaj> GRAĐEVINSKA ZADRUGA FRESKA, OIB 32254933095, Ravenec 15, 10000 Zagreb zastupanog po punomoćniku Božo Mašić</izvorni_sadrzaj>
    <derivirana_varijabla naziv="DomainObject.Predmet.ProtustrankaFormatedWithAdressOIB_1"> GRAĐEVINSKA ZADRUGA FRESKA, OIB 32254933095, Ravenec 15, 10000 Zagreb zastupanog po punomoćniku Božo Mašić</derivirana_varijabla>
  </DomainObject.Predmet.ProtustrankaFormatedWithAdressOIB>
  <DomainObject.Predmet.ProtustrankaWithAdress>
    <izvorni_sadrzaj>GRAĐEVINSKA ZADRUGA FRESKA Ravenec 15, 10000 Zagreb</izvorni_sadrzaj>
    <derivirana_varijabla naziv="DomainObject.Predmet.ProtustrankaWithAdress_1">GRAĐEVINSKA ZADRUGA FRESKA Ravenec 15, 10000 Zagreb</derivirana_varijabla>
  </DomainObject.Predmet.ProtustrankaWithAdress>
  <DomainObject.Predmet.ProtustrankaWithAdressOIB>
    <izvorni_sadrzaj>GRAĐEVINSKA ZADRUGA FRESKA, OIB 32254933095, Ravenec 15, 10000 Zagreb</izvorni_sadrzaj>
    <derivirana_varijabla naziv="DomainObject.Predmet.ProtustrankaWithAdressOIB_1">GRAĐEVINSKA ZADRUGA FRESKA, OIB 32254933095, Ravenec 15, 10000 Zagreb</derivirana_varijabla>
  </DomainObject.Predmet.ProtustrankaWithAdressOIB>
  <DomainObject.Predmet.ProtustrankaNazivFormated>
    <izvorni_sadrzaj>GRAĐEVINSKA ZADRUGA FRESKA</izvorni_sadrzaj>
    <derivirana_varijabla naziv="DomainObject.Predmet.ProtustrankaNazivFormated_1">GRAĐEVINSKA ZADRUGA FRESKA</derivirana_varijabla>
  </DomainObject.Predmet.ProtustrankaNazivFormated>
  <DomainObject.Predmet.ProtustrankaNazivFormatedOIB>
    <izvorni_sadrzaj>GRAĐEVINSKA ZADRUGA FRESKA, OIB 32254933095</izvorni_sadrzaj>
    <derivirana_varijabla naziv="DomainObject.Predmet.ProtustrankaNazivFormatedOIB_1">GRAĐEVINSKA ZADRUGA FRESKA, OIB 32254933095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GRAĐEVINSKA ZADRUGA FRESKA zastupanog po punomoćniku Božo Mašić</item>
    </izvorni_sadrzaj>
    <derivirana_varijabla naziv="DomainObject.Predmet.ProtuStrankaListFormated_1">
      <item>GRAĐEVINSKA ZADRUGA FRESKA zastupanog po punomoćniku Božo Mašić</item>
    </derivirana_varijabla>
  </DomainObject.Predmet.ProtuStrankaListFormated>
  <DomainObject.Predmet.ProtuStrankaListFormatedOIB>
    <izvorni_sadrzaj>
      <item>GRAĐEVINSKA ZADRUGA FRESKA, OIB 32254933095 zastupanog po punomoćniku Božo Mašić</item>
    </izvorni_sadrzaj>
    <derivirana_varijabla naziv="DomainObject.Predmet.ProtuStrankaListFormatedOIB_1">
      <item>GRAĐEVINSKA ZADRUGA FRESKA, OIB 32254933095 zastupanog po punomoćniku Božo Mašić</item>
    </derivirana_varijabla>
  </DomainObject.Predmet.ProtuStrankaListFormatedOIB>
  <DomainObject.Predmet.ProtuStrankaListFormatedWithAdress>
    <izvorni_sadrzaj>
      <item>GRAĐEVINSKA ZADRUGA FRESKA, Ravenec 15, 10000 Zagreb zastupanog po punomoćniku Božo Mašić</item>
    </izvorni_sadrzaj>
    <derivirana_varijabla naziv="DomainObject.Predmet.ProtuStrankaListFormatedWithAdress_1">
      <item>GRAĐEVINSKA ZADRUGA FRESKA, Ravenec 15, 10000 Zagreb zastupanog po punomoćniku Božo Mašić</item>
    </derivirana_varijabla>
  </DomainObject.Predmet.ProtuStrankaListFormatedWithAdress>
  <DomainObject.Predmet.ProtuStrankaListFormatedWithAdressOIB>
    <izvorni_sadrzaj>
      <item>GRAĐEVINSKA ZADRUGA FRESKA, OIB 32254933095, Ravenec 15, 10000 Zagreb zastupanog po punomoćniku Božo Mašić</item>
    </izvorni_sadrzaj>
    <derivirana_varijabla naziv="DomainObject.Predmet.ProtuStrankaListFormatedWithAdressOIB_1">
      <item>GRAĐEVINSKA ZADRUGA FRESKA, OIB 32254933095, Ravenec 15, 10000 Zagreb zastupanog po punomoćniku Božo Mašić</item>
    </derivirana_varijabla>
  </DomainObject.Predmet.ProtuStrankaListFormatedWithAdressOIB>
  <DomainObject.Predmet.ProtuStrankaListNazivFormated>
    <izvorni_sadrzaj>
      <item>GRAĐEVINSKA ZADRUGA FRESKA</item>
    </izvorni_sadrzaj>
    <derivirana_varijabla naziv="DomainObject.Predmet.ProtuStrankaListNazivFormated_1">
      <item>GRAĐEVINSKA ZADRUGA FRESKA</item>
    </derivirana_varijabla>
  </DomainObject.Predmet.ProtuStrankaListNazivFormated>
  <DomainObject.Predmet.ProtuStrankaListNazivFormatedOIB>
    <izvorni_sadrzaj>
      <item>GRAĐEVINSKA ZADRUGA FRESKA, OIB 32254933095</item>
    </izvorni_sadrzaj>
    <derivirana_varijabla naziv="DomainObject.Predmet.ProtuStrankaListNazivFormatedOIB_1">
      <item>GRAĐEVINSKA ZADRUGA FRESKA, OIB 32254933095</item>
    </derivirana_varijabla>
  </DomainObject.Predmet.ProtuStrankaListNazivFormatedOIB>
  <DomainObject.Predmet.OstaliListFormated>
    <izvorni_sadrzaj>
      <item>Božo Mašić punomoćnik sudionika u postupku GRAĐEVINSKA ZADRUGA FRESKA</item>
      <item>ŽDO u Zagrebu punomoćnik sudionika u postupku RH MF Porezna uprava Zagreb</item>
    </izvorni_sadrzaj>
    <derivirana_varijabla naziv="DomainObject.Predmet.OstaliListFormated_1">
      <item>Božo Mašić punomoćnik sudionika u postupku GRAĐEVINSKA ZADRUGA FRESKA</item>
      <item>ŽDO u Zagrebu punomoćnik sudionika u postupku RH MF Porezna uprava Zagreb</item>
    </derivirana_varijabla>
  </DomainObject.Predmet.OstaliListFormated>
  <DomainObject.Predmet.OstaliListFormatedOIB>
    <izvorni_sadrzaj>
      <item>Božo Mašić, OIB 46919293547 punomoćnik sudionika u postupku GRAĐEVINSKA ZADRUGA FRESKA</item>
      <item>ŽDO u Zagrebu, OIB 16488001145 punomoćnik sudionika u postupku RH MF Porezna uprava Zagreb</item>
    </izvorni_sadrzaj>
    <derivirana_varijabla naziv="DomainObject.Predmet.OstaliListFormatedOIB_1">
      <item>Božo Mašić, OIB 46919293547 punomoćnik sudionika u postupku GRAĐEVINSKA ZADRUGA FRESKA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Božo Mašić, Ravenec 15, 10000 Zagreb punomoćnik sudionika u postupku GRAĐEVINSKA ZADRUGA FRESKA</item>
      <item>ŽDO u Zagrebu, Savska cesta 41, 10000 Zagreb punomoćnik sudionika u postupku RH MF Porezna uprava Zagreb</item>
    </izvorni_sadrzaj>
    <derivirana_varijabla naziv="DomainObject.Predmet.OstaliListFormatedWithAdress_1">
      <item>Božo Mašić, Ravenec 15, 10000 Zagreb punomoćnik sudionika u postupku GRAĐEVINSKA ZADRUGA FRESKA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Božo Mašić, OIB 46919293547, Ravenec 15, 10000 Zagreb punomoćnik sudionika u postupku GRAĐEVINSKA ZADRUGA FRESKA</item>
      <item>ŽDO u Zagrebu, OIB 16488001145, Savska cesta 41, 10000 Zagreb punomoćnik sudionika u postupku RH MF Porezna uprava Zagreb</item>
    </izvorni_sadrzaj>
    <derivirana_varijabla naziv="DomainObject.Predmet.OstaliListFormatedWithAdressOIB_1">
      <item>Božo Mašić, OIB 46919293547, Ravenec 15, 10000 Zagreb punomoćnik sudionika u postupku GRAĐEVINSKA ZADRUGA FRESKA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Božo Mašić</item>
      <item>ŽDO u Zagrebu</item>
    </izvorni_sadrzaj>
    <derivirana_varijabla naziv="DomainObject.Predmet.OstaliListNazivFormated_1">
      <item>Božo Mašić</item>
      <item>ŽDO u Zagrebu</item>
    </derivirana_varijabla>
  </DomainObject.Predmet.OstaliListNazivFormated>
  <DomainObject.Predmet.OstaliListNazivFormatedOIB>
    <izvorni_sadrzaj>
      <item>Božo Mašić, OIB 46919293547</item>
      <item>ŽDO u Zagrebu, OIB 16488001145</item>
    </izvorni_sadrzaj>
    <derivirana_varijabla naziv="DomainObject.Predmet.OstaliListNazivFormatedOIB_1">
      <item>Božo Mašić, OIB 46919293547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rujna 2019.</izvorni_sadrzaj>
    <derivirana_varijabla naziv="DomainObject.Datum_1">13. rujna 2019.</derivirana_varijabla>
  </DomainObject.Datum>
  <DomainObject.PoslovniBrojDokumenta>
    <izvorni_sadrzaj>St-7104/2016-52</izvorni_sadrzaj>
    <derivirana_varijabla naziv="DomainObject.PoslovniBrojDokumenta_1">St-7104/2016-52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GRAĐEVINSKA ZADRUGA FRESKA</izvorni_sadrzaj>
    <derivirana_varijabla naziv="DomainObject.Predmet.ProtustrankaIDrugi_1">GRAĐEVINSKA ZADRUGA FRESKA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GRAĐEVINSKA ZADRUGA FRESKA, OIB 32254933095, Ravenec 15, 10000 Zagreb</izvorni_sadrzaj>
    <derivirana_varijabla naziv="DomainObject.Predmet.ProtustrankaIDrugiAdressOIB_1">GRAĐEVINSKA ZADRUGA FRESKA, OIB 32254933095, Ravenec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GRAĐEVINSKA ZADRUGA FRESKA</item>
      <item>FINA Regionalni centar Zagreb</item>
      <item>Božo Mašić</item>
      <item>RH MF Porezna uprava Zagreb</item>
      <item>ŽDO u Zagrebu</item>
    </izvorni_sadrzaj>
    <derivirana_varijabla naziv="DomainObject.Predmet.SudioniciListNaziv_1">
      <item>GRAĐEVINSKA ZADRUGA FRESKA</item>
      <item>FINA Regionalni centar Zagreb</item>
      <item>Božo Mašić</item>
      <item>RH MF Porezna uprava Zagreb</item>
      <item>ŽDO u Zagrebu</item>
    </derivirana_varijabla>
  </DomainObject.Predmet.SudioniciListNaziv>
  <DomainObject.Predmet.SudioniciListAdressOIB>
    <izvorni_sadrzaj>
      <item>GRAĐEVINSKA ZADRUGA FRESKA, OIB 32254933095, Ravenec 15,10000 Zagreb</item>
      <item>FINA Regionalni centar Zagreb, OIB 85821130368, Trg svibanjskih žrtava 1995. br.1,10000 Zagreb</item>
      <item>Božo Mašić, OIB 46919293547, Ravenec 15,10000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GRAĐEVINSKA ZADRUGA FRESKA, OIB 32254933095, Ravenec 15,10000 Zagreb</item>
      <item>FINA Regionalni centar Zagreb, OIB 85821130368, Trg svibanjskih žrtava 1995. br.1,10000 Zagreb</item>
      <item>Božo Mašić, OIB 46919293547, Ravenec 15,10000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32254933095</item>
      <item>, OIB 85821130368</item>
      <item>, OIB 46919293547</item>
      <item>, OIB 18683136487</item>
      <item>, OIB 16488001145</item>
    </izvorni_sadrzaj>
    <derivirana_varijabla naziv="DomainObject.Predmet.SudioniciListNazivOIB_1">
      <item>, OIB 32254933095</item>
      <item>, OIB 85821130368</item>
      <item>, OIB 46919293547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2019.</izvorni_sadrzaj>
    <derivirana_varijabla naziv="DomainObject.Predmet.DatumZadnjeOdrzaneSudskeRadnje_1">17. svibnja 2019.</derivirana_varijabla>
  </DomainObject.Predmet.DatumZadnjeOdrzaneSudskeRadnje>
  <DomainObject.PredzadnjaOdlukaIzPredmeta.DatumDonosenjaOdluke>
    <izvorni_sadrzaj>9. travnja 2019.</izvorni_sadrzaj>
    <derivirana_varijabla naziv="DomainObject.PredzadnjaOdlukaIzPredmeta.DatumDonosenjaOdluke_1">9. travnja 2019.</derivirana_varijabla>
  </DomainObject.PredzadnjaOdlukaIzPredmeta.DatumDonosenjaOdluke>
  <DomainObject.PredzadnjaOdlukaIzPredmeta.Oznaka>
    <izvorni_sadrzaj>St-7104/2016-50</izvorni_sadrzaj>
    <derivirana_varijabla naziv="DomainObject.PredzadnjaOdlukaIzPredmeta.Oznaka_1">St-7104/2016-50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3C0DD6-5E39-49BD-9A70-A6CADC24FA4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554</properties:Words>
  <properties:Characters>3128</properties:Characters>
  <properties:Lines>82</properties:Lines>
  <properties:Paragraphs>26</properties:Paragraphs>
  <properties:TotalTime>36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2019-05-17T08:21:00Z</dcterms:created>
  <dc:creator>point</dc:creator>
  <cp:lastModifiedBy>Gordana Cvitković</cp:lastModifiedBy>
  <cp:lastPrinted>2019-09-13T08:41:00Z</cp:lastPrinted>
  <dcterms:modified xmlns:xsi="http://www.w3.org/2001/XMLSchema-instance" xsi:type="dcterms:W3CDTF">2019-09-13T08:41:00Z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St-7104/2016-52 / Odluka - Rješenje - obustava i zaključenje stečajnog postupka zbog nedostatnosti stečajne mase (St-7104-2016 rješenje obustava zbog nedostatnosti stečajne mase -čl.293 - nedovršeno - GZ FRESKA.docx)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