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925f" w14:paraId="abc925f"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7B5EE9">
        <w:rPr>
          <w:b/>
        </w:rPr>
        <w:t>80</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7B5EE9">
        <w:t>KOMISIJA</w:t>
      </w:r>
      <w:r w:rsidR="00E61213">
        <w:t xml:space="preserve"> </w:t>
      </w:r>
      <w:r w:rsidR="00E109FE">
        <w:t xml:space="preserve"> </w:t>
      </w:r>
      <w:r w:rsidR="00342D68">
        <w:t>d.o.o.</w:t>
      </w:r>
      <w:r w:rsidR="003E7C20">
        <w:t xml:space="preserve">, </w:t>
      </w:r>
      <w:r w:rsidR="003C05CA">
        <w:t>Split</w:t>
      </w:r>
      <w:r w:rsidR="003E7C20">
        <w:t xml:space="preserve">, </w:t>
      </w:r>
      <w:r w:rsidR="007B5EE9">
        <w:t xml:space="preserve">Ruđera </w:t>
      </w:r>
      <w:r w:rsidR="00E61213">
        <w:t xml:space="preserve">Boškovića </w:t>
      </w:r>
      <w:r w:rsidR="007B5EE9">
        <w:t>22</w:t>
      </w:r>
      <w:r w:rsidR="003E7C20">
        <w:t xml:space="preserve">, OIB: </w:t>
      </w:r>
      <w:r w:rsidR="007B5EE9">
        <w:t>62931470005</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7B5EE9">
        <w:t>KOMISIJA  d.o.o., Split, Ruđera Boškovića 22, OIB: 62931470005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30556E">
        <w:rPr>
          <w:b/>
          <w:u w:val="single"/>
        </w:rPr>
        <w:t>9</w:t>
      </w:r>
      <w:r w:rsidR="00B15680">
        <w:rPr>
          <w:b/>
          <w:u w:val="single"/>
        </w:rPr>
        <w:t>,</w:t>
      </w:r>
      <w:r w:rsidR="007B5EE9">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7B5EE9">
        <w:t>Toni Papić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7B5EE9">
        <w:t>Tonia Papića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7B5EE9">
        <w:t>25</w:t>
      </w:r>
      <w:r w:rsidRPr="00786D7E">
        <w:t xml:space="preserve">. </w:t>
      </w:r>
      <w:r w:rsidR="007B5EE9">
        <w:t>siječnja</w:t>
      </w:r>
      <w:r w:rsidR="008B5B1B">
        <w:t xml:space="preserve"> 2017</w:t>
      </w:r>
      <w:r w:rsidRPr="00786D7E">
        <w:t>. godine predložio otvaranje stečajnog postupka nad dužnikom</w:t>
      </w:r>
      <w:r>
        <w:t xml:space="preserve"> </w:t>
      </w:r>
      <w:r w:rsidR="007B5EE9">
        <w:t>KOMISIJA  d.o.o., Split, Ruđera Boškovića 22, OIB: 62931470005</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7B5EE9">
        <w:t>18</w:t>
      </w:r>
      <w:r w:rsidR="00877359" w:rsidRPr="00877359">
        <w:t xml:space="preserve">. </w:t>
      </w:r>
      <w:r w:rsidR="007B5EE9">
        <w:t>siječnja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7B5EE9">
        <w:t>13</w:t>
      </w:r>
      <w:r w:rsidR="00E61213">
        <w:t>.</w:t>
      </w:r>
      <w:r w:rsidR="007B5EE9">
        <w:t>530</w:t>
      </w:r>
      <w:r w:rsidR="00E61213">
        <w:t>,</w:t>
      </w:r>
      <w:r w:rsidR="007B5EE9">
        <w:t>18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61F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961F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B5EE9">
      <w:rPr>
        <w:rFonts w:hAnsi="Book Antiqua" w:ascii="Book Antiqua"/>
        <w:b/>
        <w:sz w:val="20"/>
        <w:szCs w:val="20"/>
      </w:rPr>
      <w:t>80</w:t>
    </w:r>
    <w:r w:rsidR="000D0DEA">
      <w:rPr>
        <w:rFonts w:hAnsi="Book Antiqua" w:ascii="Book Antiqua"/>
        <w:b/>
        <w:sz w:val="20"/>
        <w:szCs w:val="20"/>
      </w:rPr>
      <w:t>/17</w:t>
    </w:r>
  </w:p>
  <w:p w:rsidRDefault="00A961F1" w:rsidP="0084417E" w:rsidR="00BE1B95" w:rsidRPr="005E6841">
    <w:pPr>
      <w:jc w:val="both"/>
      <w:rPr>
        <w:rFonts w:hAnsi="Book Antiqua" w:ascii="Book Antiqua"/>
        <w:b/>
      </w:rPr>
    </w:pPr>
  </w:p>
  <w:p w:rsidRDefault="00A961F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5962"/>
    <w:rsid w:val="009C7CA7"/>
    <w:rsid w:val="009D2953"/>
    <w:rsid w:val="009D61DC"/>
    <w:rsid w:val="00A00E6B"/>
    <w:rsid w:val="00A2283C"/>
    <w:rsid w:val="00A36036"/>
    <w:rsid w:val="00A82D94"/>
    <w:rsid w:val="00A918DD"/>
    <w:rsid w:val="00A961F1"/>
    <w:rsid w:val="00AC2793"/>
    <w:rsid w:val="00AF0899"/>
    <w:rsid w:val="00B01154"/>
    <w:rsid w:val="00B15680"/>
    <w:rsid w:val="00B3026E"/>
    <w:rsid w:val="00B3440A"/>
    <w:rsid w:val="00B3620C"/>
    <w:rsid w:val="00B5222D"/>
    <w:rsid w:val="00B60098"/>
    <w:rsid w:val="00BC1CF9"/>
    <w:rsid w:val="00BE5150"/>
    <w:rsid w:val="00BF02CF"/>
    <w:rsid w:val="00BF222C"/>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A961F1"/>
    <w:rPr>
      <w:color w:val="808080"/>
      <w:bdr w:space="0" w:sz="0" w:color="auto" w:val="none"/>
      <w:shd w:fill="auto" w:color="auto" w:val="clear"/>
    </w:rPr>
  </w:style>
  <w:style w:customStyle="true" w:styleId="eSPISCCParagraphDefaultFont" w:type="character">
    <w:name w:val="eSPIS_CC_Paragraph Default Font"/>
    <w:basedOn w:val="Zadanifontodlomka"/>
    <w:rsid w:val="00A961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61F1"/>
    <w:rPr>
      <w:bdr w:space="0" w:sz="0" w:color="auto" w:val="none"/>
      <w:shd w:fill="FFFFCC" w:color="auto" w:val="clear"/>
      <w:lang w:val="hr-HR"/>
    </w:rPr>
  </w:style>
  <w:style w:customStyle="true" w:styleId="PozadinaSvijetloCrvena" w:type="character">
    <w:name w:val="Pozadina_SvijetloCrvena"/>
    <w:basedOn w:val="eSPISCCParagraphDefaultFont"/>
    <w:rsid w:val="00A961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61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A961F1"/>
    <w:rPr>
      <w:color w:val="808080"/>
      <w:bdr w:color="auto" w:space="0" w:sz="0" w:val="none"/>
      <w:shd w:color="auto" w:fill="auto" w:val="clear"/>
    </w:rPr>
  </w:style>
  <w:style w:customStyle="1" w:styleId="eSPISCCParagraphDefaultFont" w:type="character">
    <w:name w:val="eSPIS_CC_Paragraph Default Font"/>
    <w:basedOn w:val="Zadanifontodlomka"/>
    <w:rsid w:val="00A961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61F1"/>
    <w:rPr>
      <w:bdr w:color="auto" w:space="0" w:sz="0" w:val="none"/>
      <w:shd w:color="auto" w:fill="FFFFCC" w:val="clear"/>
      <w:lang w:val="hr-HR"/>
    </w:rPr>
  </w:style>
  <w:style w:customStyle="1" w:styleId="PozadinaSvijetloCrvena" w:type="character">
    <w:name w:val="Pozadina_SvijetloCrvena"/>
    <w:basedOn w:val="eSPISCCParagraphDefaultFont"/>
    <w:rsid w:val="00A961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61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St-80/2017</izvorni_sadrzaj>
    <derivirana_varijabla naziv="DomainObject.Predmet.OznakaBroj_1">St-80/2017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KOMISIJA d.o.o. za usluge</izvorni_sadrzaj>
    <derivirana_varijabla naziv="DomainObject.Predmet.ProtustrankaFormated_1">  KOMISIJA d.o.o. za usluge</derivirana_varijabla>
  </DomainObject.Predmet.ProtustrankaFormated>
  <DomainObject.Predmet.ProtustrankaFormatedOIB>
    <izvorni_sadrzaj>  KOMISIJA d.o.o. za usluge, OIB 62931470005</izvorni_sadrzaj>
    <derivirana_varijabla naziv="DomainObject.Predmet.ProtustrankaFormatedOIB_1">  KOMISIJA d.o.o. za usluge, OIB 62931470005</derivirana_varijabla>
  </DomainObject.Predmet.ProtustrankaFormatedOIB>
  <DomainObject.Predmet.ProtustrankaFormatedWithAdress>
    <izvorni_sadrzaj> KOMISIJA d.o.o. za usluge, Ruđera Boškovića 22, 21000 Split</izvorni_sadrzaj>
    <derivirana_varijabla naziv="DomainObject.Predmet.ProtustrankaFormatedWithAdress_1"> KOMISIJA d.o.o. za usluge, Ruđera Boškovića 22, 21000 Split</derivirana_varijabla>
  </DomainObject.Predmet.ProtustrankaFormatedWithAdress>
  <DomainObject.Predmet.ProtustrankaFormatedWithAdressOIB>
    <izvorni_sadrzaj> KOMISIJA d.o.o. za usluge, OIB 62931470005, Ruđera Boškovića 22, 21000 Split</izvorni_sadrzaj>
    <derivirana_varijabla naziv="DomainObject.Predmet.ProtustrankaFormatedWithAdressOIB_1"> KOMISIJA d.o.o. za usluge, OIB 62931470005, Ruđera Boškovića 22, 21000 Split</derivirana_varijabla>
  </DomainObject.Predmet.ProtustrankaFormatedWithAdressOIB>
  <DomainObject.Predmet.ProtustrankaWithAdress>
    <izvorni_sadrzaj>KOMISIJA d.o.o. za usluge Ruđera Boškovića 22, 21000 Split</izvorni_sadrzaj>
    <derivirana_varijabla naziv="DomainObject.Predmet.ProtustrankaWithAdress_1">KOMISIJA d.o.o. za usluge Ruđera Boškovića 22, 21000 Split</derivirana_varijabla>
  </DomainObject.Predmet.ProtustrankaWithAdress>
  <DomainObject.Predmet.ProtustrankaWithAdressOIB>
    <izvorni_sadrzaj>KOMISIJA d.o.o. za usluge, OIB 62931470005, Ruđera Boškovića 22, 21000 Split</izvorni_sadrzaj>
    <derivirana_varijabla naziv="DomainObject.Predmet.ProtustrankaWithAdressOIB_1">KOMISIJA d.o.o. za usluge, OIB 62931470005, Ruđera Boškovića 22, 21000 Split</derivirana_varijabla>
  </DomainObject.Predmet.ProtustrankaWithAdressOIB>
  <DomainObject.Predmet.ProtustrankaNazivFormated>
    <izvorni_sadrzaj>KOMISIJA d.o.o. za usluge</izvorni_sadrzaj>
    <derivirana_varijabla naziv="DomainObject.Predmet.ProtustrankaNazivFormated_1">KOMISIJA d.o.o. za usluge</derivirana_varijabla>
  </DomainObject.Predmet.ProtustrankaNazivFormated>
  <DomainObject.Predmet.ProtustrankaNazivFormatedOIB>
    <izvorni_sadrzaj>KOMISIJA d.o.o. za usluge, OIB 62931470005</izvorni_sadrzaj>
    <derivirana_varijabla naziv="DomainObject.Predmet.ProtustrankaNazivFormatedOIB_1">KOMISIJA d.o.o. za usluge, OIB 62931470005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13530.18</izvorni_sadrzaj>
    <derivirana_varijabla naziv="DomainObject.Predmet.TrenutnaVrijednost_1">13530.18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KOMISIJA d.o.o. za usluge</item>
    </izvorni_sadrzaj>
    <derivirana_varijabla naziv="DomainObject.Predmet.ProtuStrankaListFormated_1">
      <item>KOMISIJA d.o.o. za usluge</item>
    </derivirana_varijabla>
  </DomainObject.Predmet.ProtuStrankaListFormated>
  <DomainObject.Predmet.ProtuStrankaListFormatedOIB>
    <izvorni_sadrzaj>
      <item>KOMISIJA d.o.o. za usluge, OIB 62931470005</item>
    </izvorni_sadrzaj>
    <derivirana_varijabla naziv="DomainObject.Predmet.ProtuStrankaListFormatedOIB_1">
      <item>KOMISIJA d.o.o. za usluge, OIB 62931470005</item>
    </derivirana_varijabla>
  </DomainObject.Predmet.ProtuStrankaListFormatedOIB>
  <DomainObject.Predmet.ProtuStrankaListFormatedWithAdress>
    <izvorni_sadrzaj>
      <item>KOMISIJA d.o.o. za usluge, Ruđera Boškovića 22, 21000 Split</item>
    </izvorni_sadrzaj>
    <derivirana_varijabla naziv="DomainObject.Predmet.ProtuStrankaListFormatedWithAdress_1">
      <item>KOMISIJA d.o.o. za usluge, Ruđera Boškovića 22, 21000 Split</item>
    </derivirana_varijabla>
  </DomainObject.Predmet.ProtuStrankaListFormatedWithAdress>
  <DomainObject.Predmet.ProtuStrankaListFormatedWithAdressOIB>
    <izvorni_sadrzaj>
      <item>KOMISIJA d.o.o. za usluge, OIB 62931470005, Ruđera Boškovića 22, 21000 Split</item>
    </izvorni_sadrzaj>
    <derivirana_varijabla naziv="DomainObject.Predmet.ProtuStrankaListFormatedWithAdressOIB_1">
      <item>KOMISIJA d.o.o. za usluge, OIB 62931470005, Ruđera Boškovića 22, 21000 Split</item>
    </derivirana_varijabla>
  </DomainObject.Predmet.ProtuStrankaListFormatedWithAdressOIB>
  <DomainObject.Predmet.ProtuStrankaListNazivFormated>
    <izvorni_sadrzaj>
      <item>KOMISIJA d.o.o. za usluge</item>
    </izvorni_sadrzaj>
    <derivirana_varijabla naziv="DomainObject.Predmet.ProtuStrankaListNazivFormated_1">
      <item>KOMISIJA d.o.o. za usluge</item>
    </derivirana_varijabla>
  </DomainObject.Predmet.ProtuStrankaListNazivFormated>
  <DomainObject.Predmet.ProtuStrankaListNazivFormatedOIB>
    <izvorni_sadrzaj>
      <item>KOMISIJA d.o.o. za usluge, OIB 62931470005</item>
    </izvorni_sadrzaj>
    <derivirana_varijabla naziv="DomainObject.Predmet.ProtuStrankaListNazivFormatedOIB_1">
      <item>KOMISIJA d.o.o. za usluge, OIB 62931470005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KOMISIJA d.o.o. za usluge</izvorni_sadrzaj>
    <derivirana_varijabla naziv="DomainObject.Predmet.ProtustrankaIDrugi_1">KOMISIJA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KOMISIJA d.o.o. za usluge, OIB 62931470005, Ruđera Boškovića 22, 21000 Split</izvorni_sadrzaj>
    <derivirana_varijabla naziv="DomainObject.Predmet.ProtustrankaIDrugiAdressOIB_1">KOMISIJA d.o.o. za usluge, OIB 62931470005, Ruđera Boškovića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KOMISIJA d.o.o. za usluge</item>
      <item>FINANCIJSKA AGENCIJA, RC SPLIT</item>
    </izvorni_sadrzaj>
    <derivirana_varijabla naziv="DomainObject.Predmet.SudioniciListNaziv_1">
      <item>KOMISIJA d.o.o. za usluge</item>
      <item>FINANCIJSKA AGENCIJA, RC SPLIT</item>
    </derivirana_varijabla>
  </DomainObject.Predmet.SudioniciListNaziv>
  <DomainObject.Predmet.SudioniciListAdressOIB>
    <izvorni_sadrzaj>
      <item>KOMISIJA d.o.o. za usluge, OIB 62931470005, Ruđera Boškovića 22,21000 Split</item>
      <item>FINANCIJSKA AGENCIJA, RC SPLIT, OIB 85821130368, Mažuranićevo šetalište 24 b,21000 Split</item>
    </izvorni_sadrzaj>
    <derivirana_varijabla naziv="DomainObject.Predmet.SudioniciListAdressOIB_1">
      <item>KOMISIJA d.o.o. za usluge, OIB 62931470005, Ruđera Boškovića 22,21000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62931470005</item>
      <item>, OIB 85821130368</item>
    </izvorni_sadrzaj>
    <derivirana_varijabla naziv="DomainObject.Predmet.SudioniciListNazivOIB_1">
      <item>, OIB 62931470005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5455</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2018-06-20T08:07:00Z</dcterms:created>
  <dc:creator>Diana Butigan Granić</dc:creator>
  <cp:lastModifiedBy>Ivana Mendeš</cp:lastModifiedBy>
  <cp:lastPrinted>2018-06-20T08:17:00Z</cp:lastPrinted>
  <dcterms:modified xmlns:xsi="http://www.w3.org/2001/XMLSchema-instance" xsi:type="dcterms:W3CDTF">2018-06-20T08:18:00Z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(80-17 - prethodni.docx)</vt:lpwstr>
  </prop:property>
  <prop:property name="CC_coloring" pid="4" fmtid="{D5CDD505-2E9C-101B-9397-08002B2CF9AE}">
    <vt:bool>false</vt:bool>
  </prop:property>
  <prop:property name="BrojStranica" pid="5" fmtid="{D5CDD505-2E9C-101B-9397-08002B2CF9AE}">
    <vt:i4>3</vt:i4>
  </prop:property>
</prop:Properties>
</file>