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92691" w14:paraId="9592691" w:rsidRDefault="007A23A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1584960</wp:posOffset>
            </wp:positionH>
            <wp:positionV relativeFrom="page">
              <wp:posOffset>754380</wp:posOffset>
            </wp:positionV>
            <wp:extent cy="742315" cx="5562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2315" cx="556260"/>
                    </a:xfrm>
                    <a:prstGeom prst="rect">
                      <a:avLst/>
                    </a:prstGeom>
                  </pic:spPr>
                </pic:pic>
              </a:graphicData>
            </a:graphic>
          </wp:anchor>
        </w:drawing>
      </w:r>
    </w:p>
    <w:p w:rsidRDefault="00AE649C" w:rsidP="004F27AE" w:rsidR="00AE649C" w:rsidRPr="00B76F3C">
      <w:pPr>
        <w:pStyle w:val="NormaleSPIS"/>
      </w:pPr>
    </w:p>
    <w:p w:rsidRDefault="007A23A4" w:rsidP="007A23A4" w:rsidR="007A23A4">
      <w:pPr>
        <w:spacing w:after="0"/>
        <w:jc w:val="both"/>
      </w:pPr>
      <w:r>
        <w:t xml:space="preserve">           </w:t>
      </w:r>
      <w:r>
        <w:t>Republika Hrvatska</w:t>
      </w:r>
    </w:p>
    <w:p w:rsidRDefault="007A23A4" w:rsidP="007A23A4" w:rsidR="007A23A4">
      <w:pPr>
        <w:tabs>
          <w:tab w:pos="3338" w:val="left"/>
        </w:tabs>
        <w:spacing w:after="0"/>
        <w:jc w:val="both"/>
      </w:pPr>
      <w:r>
        <w:t xml:space="preserve">     Trgovački sud u Bjelovaru</w:t>
      </w:r>
      <w:r>
        <w:tab/>
      </w:r>
    </w:p>
    <w:p w:rsidRDefault="007A23A4" w:rsidP="007A23A4" w:rsidR="007A23A4">
      <w:pPr>
        <w:spacing w:after="0"/>
        <w:jc w:val="both"/>
      </w:pPr>
      <w:r>
        <w:t xml:space="preserve">Bjelovar, Šetalište dr. I. </w:t>
      </w:r>
      <w:proofErr w:type="spellStart"/>
      <w:r>
        <w:t>Lebovića</w:t>
      </w:r>
      <w:proofErr w:type="spellEnd"/>
      <w:r>
        <w:t xml:space="preserve"> 42</w:t>
      </w:r>
    </w:p>
    <w:p w:rsidRDefault="007A23A4" w:rsidP="007A23A4" w:rsidR="007A23A4" w:rsidRPr="007A23A4">
      <w:pPr>
        <w:overflowPunct w:val="false"/>
        <w:autoSpaceDE w:val="false"/>
        <w:autoSpaceDN w:val="false"/>
        <w:adjustRightInd w:val="false"/>
        <w:spacing w:lineRule="auto" w:line="276" w:after="0"/>
        <w:ind w:firstLine="3544"/>
        <w:jc w:val="right"/>
        <w:rPr>
          <w:rFonts w:cs="Times New Roman" w:eastAsia="Times New Roman"/>
          <w:szCs w:val="20"/>
          <w:lang w:eastAsia="hr-HR"/>
        </w:rPr>
      </w:pPr>
      <w:bookmarkStart w:name="_GoBack" w:id="0"/>
      <w:bookmarkEnd w:id="0"/>
      <w:r w:rsidRPr="007A23A4">
        <w:rPr>
          <w:rFonts w:cs="Times New Roman" w:eastAsia="Times New Roman"/>
          <w:szCs w:val="20"/>
          <w:lang w:eastAsia="hr-HR"/>
        </w:rPr>
        <w:t>Poslovni broj: 5. St-664/2018-3</w:t>
      </w:r>
    </w:p>
    <w:p w:rsidRDefault="007A23A4" w:rsidP="007A23A4" w:rsidR="007A23A4" w:rsidRPr="007A23A4">
      <w:pPr>
        <w:overflowPunct w:val="false"/>
        <w:autoSpaceDE w:val="false"/>
        <w:autoSpaceDN w:val="false"/>
        <w:adjustRightInd w:val="false"/>
        <w:spacing w:lineRule="auto" w:line="276" w:after="0"/>
        <w:jc w:val="right"/>
        <w:rPr>
          <w:rFonts w:cs="Times New Roman" w:eastAsia="Times New Roman"/>
          <w:szCs w:val="20"/>
          <w:lang w:eastAsia="hr-HR"/>
        </w:rPr>
      </w:pPr>
    </w:p>
    <w:p w:rsidRDefault="007A23A4" w:rsidP="007A23A4" w:rsidR="007A23A4" w:rsidRPr="007A23A4">
      <w:pPr>
        <w:overflowPunct w:val="false"/>
        <w:autoSpaceDE w:val="false"/>
        <w:autoSpaceDN w:val="false"/>
        <w:adjustRightInd w:val="false"/>
        <w:spacing w:lineRule="auto" w:line="276" w:after="0"/>
        <w:rPr>
          <w:rFonts w:cs="Times New Roman" w:eastAsia="Times New Roman"/>
          <w:szCs w:val="20"/>
          <w:lang w:eastAsia="hr-HR"/>
        </w:rPr>
      </w:pPr>
    </w:p>
    <w:p w:rsidRDefault="007A23A4" w:rsidP="007A23A4" w:rsidR="007A23A4" w:rsidRPr="007A23A4">
      <w:pPr>
        <w:overflowPunct w:val="false"/>
        <w:autoSpaceDE w:val="false"/>
        <w:autoSpaceDN w:val="false"/>
        <w:adjustRightInd w:val="false"/>
        <w:spacing w:lineRule="auto" w:line="276" w:after="0"/>
        <w:jc w:val="center"/>
        <w:rPr>
          <w:rFonts w:cs="Times New Roman" w:eastAsia="Times New Roman"/>
          <w:szCs w:val="20"/>
          <w:lang w:eastAsia="hr-HR"/>
        </w:rPr>
      </w:pPr>
      <w:r w:rsidRPr="007A23A4">
        <w:rPr>
          <w:rFonts w:cs="Times New Roman" w:eastAsia="Times New Roman"/>
          <w:szCs w:val="20"/>
          <w:lang w:eastAsia="hr-HR"/>
        </w:rPr>
        <w:t>U  I M E  R E P U B L I K E   H R V A T S K E</w:t>
      </w:r>
    </w:p>
    <w:p w:rsidRDefault="007A23A4" w:rsidP="007A23A4" w:rsidR="007A23A4" w:rsidRPr="007A23A4">
      <w:pPr>
        <w:overflowPunct w:val="false"/>
        <w:autoSpaceDE w:val="false"/>
        <w:autoSpaceDN w:val="false"/>
        <w:adjustRightInd w:val="false"/>
        <w:spacing w:lineRule="auto" w:line="276" w:after="0"/>
        <w:jc w:val="center"/>
        <w:rPr>
          <w:rFonts w:cs="Times New Roman" w:eastAsia="Times New Roman"/>
          <w:szCs w:val="20"/>
          <w:lang w:eastAsia="hr-HR"/>
        </w:rPr>
      </w:pPr>
    </w:p>
    <w:p w:rsidRDefault="007A23A4" w:rsidP="007A23A4" w:rsidR="007A23A4" w:rsidRPr="007A23A4">
      <w:pPr>
        <w:overflowPunct w:val="false"/>
        <w:autoSpaceDE w:val="false"/>
        <w:autoSpaceDN w:val="false"/>
        <w:adjustRightInd w:val="false"/>
        <w:spacing w:lineRule="auto" w:line="276" w:after="0"/>
        <w:jc w:val="center"/>
        <w:rPr>
          <w:rFonts w:cs="Times New Roman" w:eastAsia="Times New Roman"/>
          <w:szCs w:val="20"/>
          <w:lang w:eastAsia="hr-HR"/>
        </w:rPr>
      </w:pPr>
      <w:r w:rsidRPr="007A23A4">
        <w:rPr>
          <w:rFonts w:cs="Times New Roman" w:eastAsia="Times New Roman"/>
          <w:szCs w:val="20"/>
          <w:lang w:eastAsia="hr-HR"/>
        </w:rPr>
        <w:t>R J E Š E NJ E</w:t>
      </w:r>
    </w:p>
    <w:p w:rsidRDefault="007A23A4" w:rsidP="007A23A4" w:rsidR="007A23A4" w:rsidRPr="007A23A4">
      <w:pPr>
        <w:overflowPunct w:val="false"/>
        <w:autoSpaceDE w:val="false"/>
        <w:autoSpaceDN w:val="false"/>
        <w:adjustRightInd w:val="false"/>
        <w:spacing w:lineRule="auto" w:line="276" w:after="0"/>
        <w:jc w:val="both"/>
        <w:rPr>
          <w:rFonts w:cs="Times New Roman" w:eastAsia="Times New Roman"/>
          <w:szCs w:val="20"/>
          <w:lang w:eastAsia="hr-HR"/>
        </w:rPr>
      </w:pPr>
    </w:p>
    <w:p w:rsidRDefault="007A23A4" w:rsidP="007A23A4" w:rsidR="007A23A4" w:rsidRPr="007A23A4">
      <w:pPr>
        <w:overflowPunct w:val="false"/>
        <w:autoSpaceDE w:val="false"/>
        <w:autoSpaceDN w:val="false"/>
        <w:adjustRightInd w:val="false"/>
        <w:spacing w:after="0"/>
        <w:ind w:firstLine="851"/>
        <w:jc w:val="both"/>
        <w:rPr>
          <w:rFonts w:cs="Times New Roman" w:eastAsia="Calibri"/>
          <w:szCs w:val="20"/>
          <w:lang w:eastAsia="hr-HR"/>
        </w:rPr>
      </w:pPr>
      <w:r w:rsidRPr="007A23A4">
        <w:rPr>
          <w:rFonts w:cs="Times New Roman" w:eastAsia="Calibri"/>
          <w:szCs w:val="20"/>
          <w:lang w:eastAsia="hr-HR"/>
        </w:rPr>
        <w:t xml:space="preserve">Trgovački sud u Bjelovaru, po sucu pojedincu Mariji Petrina Kubica, povodom prijedloga dužnika BANIMED d.o.o. za izradu metalnih proizvoda, medicinske opreme i trgovinu na veliko i malo, Klokočevac, Klokočevac 87, OIB: 29778006656, MBS: 080187538, za otvaranje </w:t>
      </w:r>
      <w:proofErr w:type="spellStart"/>
      <w:r w:rsidRPr="007A23A4">
        <w:rPr>
          <w:rFonts w:cs="Times New Roman" w:eastAsia="Calibri"/>
          <w:szCs w:val="20"/>
          <w:lang w:eastAsia="hr-HR"/>
        </w:rPr>
        <w:t>predstečajnoga</w:t>
      </w:r>
      <w:proofErr w:type="spellEnd"/>
      <w:r w:rsidRPr="007A23A4">
        <w:rPr>
          <w:rFonts w:cs="Times New Roman" w:eastAsia="Calibri"/>
          <w:szCs w:val="20"/>
          <w:lang w:eastAsia="hr-HR"/>
        </w:rPr>
        <w:t xml:space="preserve"> postupka, 27. lip</w:t>
      </w:r>
      <w:r w:rsidRPr="007A23A4">
        <w:rPr>
          <w:rFonts w:cs="Times New Roman" w:eastAsia="Times New Roman"/>
          <w:szCs w:val="20"/>
          <w:lang w:eastAsia="hr-HR"/>
        </w:rPr>
        <w:t>nja 2018.</w:t>
      </w:r>
    </w:p>
    <w:p w:rsidRDefault="007A23A4" w:rsidP="007A23A4" w:rsidR="007A23A4" w:rsidRPr="007A23A4">
      <w:pPr>
        <w:overflowPunct w:val="false"/>
        <w:autoSpaceDE w:val="false"/>
        <w:autoSpaceDN w:val="false"/>
        <w:adjustRightInd w:val="false"/>
        <w:spacing w:after="0"/>
        <w:ind w:firstLine="851"/>
        <w:jc w:val="both"/>
        <w:rPr>
          <w:rFonts w:cs="Times New Roman" w:eastAsia="Times New Roman"/>
          <w:szCs w:val="20"/>
          <w:lang w:eastAsia="hr-HR"/>
        </w:rPr>
      </w:pPr>
    </w:p>
    <w:p w:rsidRDefault="007A23A4" w:rsidP="007A23A4" w:rsidR="007A23A4" w:rsidRPr="007A23A4">
      <w:pPr>
        <w:overflowPunct w:val="false"/>
        <w:autoSpaceDE w:val="false"/>
        <w:autoSpaceDN w:val="false"/>
        <w:adjustRightInd w:val="false"/>
        <w:spacing w:after="0"/>
        <w:jc w:val="center"/>
        <w:rPr>
          <w:rFonts w:cs="Times New Roman" w:eastAsia="Times New Roman"/>
          <w:szCs w:val="20"/>
          <w:lang w:eastAsia="hr-HR"/>
        </w:rPr>
      </w:pPr>
      <w:r w:rsidRPr="007A23A4">
        <w:rPr>
          <w:rFonts w:cs="Times New Roman" w:eastAsia="Times New Roman"/>
          <w:szCs w:val="20"/>
          <w:lang w:eastAsia="hr-HR"/>
        </w:rPr>
        <w:t>r i j e š i o    j e</w:t>
      </w:r>
    </w:p>
    <w:p w:rsidRDefault="007A23A4" w:rsidP="007A23A4" w:rsidR="007A23A4" w:rsidRPr="007A23A4">
      <w:pPr>
        <w:overflowPunct w:val="false"/>
        <w:autoSpaceDE w:val="false"/>
        <w:autoSpaceDN w:val="false"/>
        <w:adjustRightInd w:val="false"/>
        <w:spacing w:after="0"/>
        <w:jc w:val="both"/>
        <w:rPr>
          <w:rFonts w:cs="Times New Roman" w:eastAsia="Times New Roman"/>
          <w:szCs w:val="20"/>
          <w:lang w:eastAsia="hr-HR"/>
        </w:rPr>
      </w:pPr>
    </w:p>
    <w:p w:rsidRDefault="007A23A4" w:rsidP="007A23A4" w:rsidR="007A23A4" w:rsidRPr="007A23A4">
      <w:pPr>
        <w:overflowPunct w:val="false"/>
        <w:autoSpaceDE w:val="false"/>
        <w:autoSpaceDN w:val="false"/>
        <w:adjustRightInd w:val="false"/>
        <w:spacing w:after="0"/>
        <w:ind w:firstLine="851"/>
        <w:jc w:val="both"/>
        <w:rPr>
          <w:rFonts w:cs="Times New Roman" w:eastAsia="Calibri"/>
          <w:szCs w:val="20"/>
          <w:lang w:eastAsia="hr-HR"/>
        </w:rPr>
      </w:pPr>
      <w:r w:rsidRPr="007A23A4">
        <w:rPr>
          <w:rFonts w:cs="Times New Roman" w:eastAsia="Times New Roman"/>
          <w:szCs w:val="20"/>
          <w:lang w:eastAsia="hr-HR"/>
        </w:rPr>
        <w:t xml:space="preserve">Odbacuje se prijedlog za otvaranje </w:t>
      </w:r>
      <w:proofErr w:type="spellStart"/>
      <w:r w:rsidRPr="007A23A4">
        <w:rPr>
          <w:rFonts w:cs="Times New Roman" w:eastAsia="Times New Roman"/>
          <w:szCs w:val="20"/>
          <w:lang w:eastAsia="hr-HR"/>
        </w:rPr>
        <w:t>predstečajnog</w:t>
      </w:r>
      <w:proofErr w:type="spellEnd"/>
      <w:r w:rsidRPr="007A23A4">
        <w:rPr>
          <w:rFonts w:cs="Times New Roman" w:eastAsia="Times New Roman"/>
          <w:szCs w:val="20"/>
          <w:lang w:eastAsia="hr-HR"/>
        </w:rPr>
        <w:t xml:space="preserve"> postupka nad dužnikom </w:t>
      </w:r>
      <w:r w:rsidRPr="007A23A4">
        <w:rPr>
          <w:rFonts w:cs="Times New Roman" w:eastAsia="Calibri"/>
          <w:szCs w:val="20"/>
          <w:lang w:eastAsia="hr-HR"/>
        </w:rPr>
        <w:t>BANIMED d.o.o. za izradu metalnih proizvoda, medicinske opreme i trgovinu na veliko i malo, Klokočevac, Klokočevac 87, OIB: 29778006656, MBS: 080187538.</w:t>
      </w:r>
    </w:p>
    <w:p w:rsidRDefault="007A23A4" w:rsidP="007A23A4" w:rsidR="007A23A4" w:rsidRPr="007A23A4">
      <w:pPr>
        <w:overflowPunct w:val="false"/>
        <w:autoSpaceDE w:val="false"/>
        <w:autoSpaceDN w:val="false"/>
        <w:adjustRightInd w:val="false"/>
        <w:spacing w:after="0"/>
        <w:ind w:firstLine="851"/>
        <w:jc w:val="both"/>
        <w:rPr>
          <w:rFonts w:cs="Times New Roman" w:eastAsia="Times New Roman"/>
          <w:szCs w:val="20"/>
          <w:lang w:eastAsia="hr-HR"/>
        </w:rPr>
      </w:pPr>
    </w:p>
    <w:p w:rsidRDefault="007A23A4" w:rsidP="007A23A4" w:rsidR="007A23A4" w:rsidRPr="007A23A4">
      <w:pPr>
        <w:overflowPunct w:val="false"/>
        <w:autoSpaceDE w:val="false"/>
        <w:autoSpaceDN w:val="false"/>
        <w:adjustRightInd w:val="false"/>
        <w:spacing w:after="0"/>
        <w:jc w:val="center"/>
        <w:rPr>
          <w:rFonts w:cs="Times New Roman" w:eastAsia="Times New Roman"/>
          <w:szCs w:val="20"/>
          <w:lang w:eastAsia="hr-HR"/>
        </w:rPr>
      </w:pPr>
      <w:r w:rsidRPr="007A23A4">
        <w:rPr>
          <w:rFonts w:cs="Times New Roman" w:eastAsia="Times New Roman"/>
          <w:szCs w:val="20"/>
          <w:lang w:eastAsia="hr-HR"/>
        </w:rPr>
        <w:t>Obrazloženje</w:t>
      </w:r>
    </w:p>
    <w:p w:rsidRDefault="007A23A4" w:rsidP="007A23A4" w:rsidR="007A23A4" w:rsidRPr="007A23A4">
      <w:pPr>
        <w:overflowPunct w:val="false"/>
        <w:autoSpaceDE w:val="false"/>
        <w:autoSpaceDN w:val="false"/>
        <w:adjustRightInd w:val="false"/>
        <w:spacing w:after="0"/>
        <w:jc w:val="both"/>
        <w:rPr>
          <w:rFonts w:cs="Times New Roman" w:eastAsia="Times New Roman"/>
          <w:szCs w:val="20"/>
          <w:lang w:eastAsia="hr-HR"/>
        </w:rPr>
      </w:pPr>
    </w:p>
    <w:p w:rsidRDefault="007A23A4" w:rsidP="007A23A4" w:rsidR="007A23A4" w:rsidRPr="007A23A4">
      <w:pPr>
        <w:overflowPunct w:val="false"/>
        <w:autoSpaceDE w:val="false"/>
        <w:autoSpaceDN w:val="false"/>
        <w:adjustRightInd w:val="false"/>
        <w:spacing w:after="0"/>
        <w:ind w:firstLine="851"/>
        <w:jc w:val="both"/>
        <w:rPr>
          <w:rFonts w:cs="Times New Roman" w:eastAsia="Times New Roman"/>
          <w:szCs w:val="20"/>
          <w:lang w:eastAsia="hr-HR"/>
        </w:rPr>
      </w:pPr>
      <w:r w:rsidRPr="007A23A4">
        <w:rPr>
          <w:rFonts w:cs="Times New Roman" w:eastAsia="Times New Roman"/>
          <w:szCs w:val="20"/>
          <w:lang w:eastAsia="hr-HR"/>
        </w:rPr>
        <w:t xml:space="preserve">Dužnik je podnio ovom sudu, temeljem odredbe članka 25. stavak 1. Stečajnog zakona („Narodne novine“ broj 71/15 i 104/17, dalje: SZ) 1. lipnja 2018. prijedlog za otvaranje </w:t>
      </w:r>
      <w:proofErr w:type="spellStart"/>
      <w:r w:rsidRPr="007A23A4">
        <w:rPr>
          <w:rFonts w:cs="Times New Roman" w:eastAsia="Times New Roman"/>
          <w:szCs w:val="20"/>
          <w:lang w:eastAsia="hr-HR"/>
        </w:rPr>
        <w:t>predstečajnog</w:t>
      </w:r>
      <w:proofErr w:type="spellEnd"/>
      <w:r w:rsidRPr="007A23A4">
        <w:rPr>
          <w:rFonts w:cs="Times New Roman" w:eastAsia="Times New Roman"/>
          <w:szCs w:val="20"/>
          <w:lang w:eastAsia="hr-HR"/>
        </w:rPr>
        <w:t xml:space="preserve"> postupka.</w:t>
      </w:r>
    </w:p>
    <w:p w:rsidRDefault="007A23A4" w:rsidP="007A23A4" w:rsidR="007A23A4" w:rsidRPr="007A23A4">
      <w:pPr>
        <w:overflowPunct w:val="false"/>
        <w:autoSpaceDE w:val="false"/>
        <w:autoSpaceDN w:val="false"/>
        <w:adjustRightInd w:val="false"/>
        <w:spacing w:after="0"/>
        <w:ind w:firstLine="851"/>
        <w:jc w:val="both"/>
        <w:rPr>
          <w:rFonts w:cs="Times New Roman" w:eastAsia="Times New Roman"/>
          <w:szCs w:val="20"/>
          <w:lang w:eastAsia="hr-HR"/>
        </w:rPr>
      </w:pPr>
    </w:p>
    <w:p w:rsidRDefault="007A23A4" w:rsidP="007A23A4" w:rsidR="007A23A4" w:rsidRPr="007A23A4">
      <w:pPr>
        <w:overflowPunct w:val="false"/>
        <w:autoSpaceDE w:val="false"/>
        <w:autoSpaceDN w:val="false"/>
        <w:adjustRightInd w:val="false"/>
        <w:spacing w:after="0"/>
        <w:ind w:firstLine="851"/>
        <w:jc w:val="both"/>
        <w:rPr>
          <w:rFonts w:cs="Times New Roman" w:eastAsia="Times New Roman"/>
          <w:szCs w:val="20"/>
          <w:lang w:eastAsia="hr-HR"/>
        </w:rPr>
      </w:pPr>
      <w:r w:rsidRPr="007A23A4">
        <w:rPr>
          <w:rFonts w:cs="Times New Roman" w:eastAsia="Times New Roman"/>
          <w:szCs w:val="20"/>
          <w:lang w:eastAsia="hr-HR"/>
        </w:rPr>
        <w:t xml:space="preserve">Iz uvida u povijesni izvadak iz sudskog registra (list 10-15) sud je utvrdio da je dužnik do 29. rujna 2017. imao upisano sjedište na adresi Zagreb, </w:t>
      </w:r>
      <w:proofErr w:type="spellStart"/>
      <w:r w:rsidRPr="007A23A4">
        <w:rPr>
          <w:rFonts w:cs="Times New Roman" w:eastAsia="Times New Roman"/>
          <w:szCs w:val="20"/>
          <w:lang w:eastAsia="hr-HR"/>
        </w:rPr>
        <w:t>Valdecova</w:t>
      </w:r>
      <w:proofErr w:type="spellEnd"/>
      <w:r w:rsidRPr="007A23A4">
        <w:rPr>
          <w:rFonts w:cs="Times New Roman" w:eastAsia="Times New Roman"/>
          <w:szCs w:val="20"/>
          <w:lang w:eastAsia="hr-HR"/>
        </w:rPr>
        <w:t xml:space="preserve"> 14, a od 29. rujna 2017. do 9. siječnja 2018. na adresi Zagreb, Avenija Dubrava 175, dok je od 9. siječnja 2018. kao sjedište dužnika upisana adresa Klokočevac 87. Nadalje proizlazi da je rješenjem Trgovačkog suda u Zagrebu poslovni broj </w:t>
      </w:r>
      <w:proofErr w:type="spellStart"/>
      <w:r w:rsidRPr="007A23A4">
        <w:rPr>
          <w:rFonts w:cs="Times New Roman" w:eastAsia="Times New Roman"/>
          <w:szCs w:val="20"/>
          <w:lang w:eastAsia="hr-HR"/>
        </w:rPr>
        <w:t>Stpn</w:t>
      </w:r>
      <w:proofErr w:type="spellEnd"/>
      <w:r w:rsidRPr="007A23A4">
        <w:rPr>
          <w:rFonts w:cs="Times New Roman" w:eastAsia="Times New Roman"/>
          <w:szCs w:val="20"/>
          <w:lang w:eastAsia="hr-HR"/>
        </w:rPr>
        <w:t xml:space="preserve">-9/2015 od 20. svibnja 2015. dopušteno sklapanje </w:t>
      </w:r>
      <w:proofErr w:type="spellStart"/>
      <w:r w:rsidRPr="007A23A4">
        <w:rPr>
          <w:rFonts w:cs="Times New Roman" w:eastAsia="Times New Roman"/>
          <w:szCs w:val="20"/>
          <w:lang w:eastAsia="hr-HR"/>
        </w:rPr>
        <w:t>predstečajne</w:t>
      </w:r>
      <w:proofErr w:type="spellEnd"/>
      <w:r w:rsidRPr="007A23A4">
        <w:rPr>
          <w:rFonts w:cs="Times New Roman" w:eastAsia="Times New Roman"/>
          <w:szCs w:val="20"/>
          <w:lang w:eastAsia="hr-HR"/>
        </w:rPr>
        <w:t xml:space="preserve"> nagodbe između </w:t>
      </w:r>
      <w:r w:rsidRPr="007A23A4">
        <w:rPr>
          <w:rFonts w:cs="Times New Roman" w:eastAsia="Calibri"/>
          <w:szCs w:val="20"/>
          <w:lang w:eastAsia="hr-HR"/>
        </w:rPr>
        <w:t xml:space="preserve">BANIMED d.o.o. za izradu metalnih proizvoda, medicinske opreme i trgovinu na veliko i malo, </w:t>
      </w:r>
      <w:r w:rsidRPr="007A23A4">
        <w:rPr>
          <w:rFonts w:cs="Times New Roman" w:eastAsia="Times New Roman"/>
          <w:szCs w:val="20"/>
          <w:lang w:eastAsia="hr-HR"/>
        </w:rPr>
        <w:t xml:space="preserve">Zagreb, </w:t>
      </w:r>
      <w:proofErr w:type="spellStart"/>
      <w:r w:rsidRPr="007A23A4">
        <w:rPr>
          <w:rFonts w:cs="Times New Roman" w:eastAsia="Times New Roman"/>
          <w:szCs w:val="20"/>
          <w:lang w:eastAsia="hr-HR"/>
        </w:rPr>
        <w:t>Valdecova</w:t>
      </w:r>
      <w:proofErr w:type="spellEnd"/>
      <w:r w:rsidRPr="007A23A4">
        <w:rPr>
          <w:rFonts w:cs="Times New Roman" w:eastAsia="Times New Roman"/>
          <w:szCs w:val="20"/>
          <w:lang w:eastAsia="hr-HR"/>
        </w:rPr>
        <w:t xml:space="preserve"> 14,</w:t>
      </w:r>
      <w:r w:rsidRPr="007A23A4">
        <w:rPr>
          <w:rFonts w:cs="Times New Roman" w:eastAsia="Calibri"/>
          <w:szCs w:val="20"/>
          <w:lang w:eastAsia="hr-HR"/>
        </w:rPr>
        <w:t xml:space="preserve"> MBS: 080187538</w:t>
      </w:r>
      <w:r w:rsidRPr="007A23A4">
        <w:rPr>
          <w:rFonts w:cs="Times New Roman" w:eastAsia="Times New Roman"/>
          <w:szCs w:val="20"/>
          <w:lang w:eastAsia="hr-HR"/>
        </w:rPr>
        <w:t xml:space="preserve">, </w:t>
      </w:r>
      <w:r w:rsidRPr="007A23A4">
        <w:rPr>
          <w:rFonts w:cs="Times New Roman" w:eastAsia="Calibri"/>
          <w:szCs w:val="20"/>
          <w:lang w:eastAsia="hr-HR"/>
        </w:rPr>
        <w:t xml:space="preserve">OIB: 29778006656, i </w:t>
      </w:r>
      <w:r w:rsidRPr="007A23A4">
        <w:rPr>
          <w:rFonts w:cs="Times New Roman" w:eastAsia="Times New Roman"/>
          <w:szCs w:val="20"/>
          <w:lang w:eastAsia="hr-HR"/>
        </w:rPr>
        <w:t xml:space="preserve">vjerovnika čije su tražbine utvrđene u postupku </w:t>
      </w:r>
      <w:proofErr w:type="spellStart"/>
      <w:r w:rsidRPr="007A23A4">
        <w:rPr>
          <w:rFonts w:cs="Times New Roman" w:eastAsia="Times New Roman"/>
          <w:szCs w:val="20"/>
          <w:lang w:eastAsia="hr-HR"/>
        </w:rPr>
        <w:t>predstečajne</w:t>
      </w:r>
      <w:proofErr w:type="spellEnd"/>
      <w:r w:rsidRPr="007A23A4">
        <w:rPr>
          <w:rFonts w:cs="Times New Roman" w:eastAsia="Times New Roman"/>
          <w:szCs w:val="20"/>
          <w:lang w:eastAsia="hr-HR"/>
        </w:rPr>
        <w:t xml:space="preserve"> nagodbe. </w:t>
      </w:r>
    </w:p>
    <w:p w:rsidRDefault="007A23A4" w:rsidP="007A23A4" w:rsidR="007A23A4" w:rsidRPr="007A23A4">
      <w:pPr>
        <w:overflowPunct w:val="false"/>
        <w:autoSpaceDE w:val="false"/>
        <w:autoSpaceDN w:val="false"/>
        <w:adjustRightInd w:val="false"/>
        <w:spacing w:after="0"/>
        <w:ind w:firstLine="851"/>
        <w:jc w:val="both"/>
        <w:rPr>
          <w:rFonts w:cs="Times New Roman" w:eastAsia="Times New Roman"/>
          <w:szCs w:val="20"/>
          <w:lang w:eastAsia="hr-HR"/>
        </w:rPr>
      </w:pPr>
    </w:p>
    <w:p w:rsidRDefault="007A23A4" w:rsidP="007A23A4" w:rsidR="007A23A4" w:rsidRPr="007A23A4">
      <w:pPr>
        <w:overflowPunct w:val="false"/>
        <w:autoSpaceDE w:val="false"/>
        <w:autoSpaceDN w:val="false"/>
        <w:adjustRightInd w:val="false"/>
        <w:spacing w:after="0"/>
        <w:ind w:firstLine="851"/>
        <w:jc w:val="both"/>
        <w:rPr>
          <w:rFonts w:cs="Times New Roman" w:eastAsia="Times New Roman"/>
          <w:szCs w:val="20"/>
          <w:lang w:eastAsia="hr-HR"/>
        </w:rPr>
      </w:pPr>
      <w:r w:rsidRPr="007A23A4">
        <w:rPr>
          <w:rFonts w:cs="Times New Roman" w:eastAsia="Times New Roman"/>
          <w:szCs w:val="20"/>
          <w:lang w:eastAsia="hr-HR"/>
        </w:rPr>
        <w:t xml:space="preserve">Odredbom čl.32. st.1. t.2. SZ-a propisano je da će sud odbaciti prijedlog za otvaranje </w:t>
      </w:r>
      <w:proofErr w:type="spellStart"/>
      <w:r w:rsidRPr="007A23A4">
        <w:rPr>
          <w:rFonts w:cs="Times New Roman" w:eastAsia="Times New Roman"/>
          <w:szCs w:val="20"/>
          <w:lang w:eastAsia="hr-HR"/>
        </w:rPr>
        <w:t>predstečajnoga</w:t>
      </w:r>
      <w:proofErr w:type="spellEnd"/>
      <w:r w:rsidRPr="007A23A4">
        <w:rPr>
          <w:rFonts w:cs="Times New Roman" w:eastAsia="Times New Roman"/>
          <w:szCs w:val="20"/>
          <w:lang w:eastAsia="hr-HR"/>
        </w:rPr>
        <w:t xml:space="preserve"> postupka ako nije istekao rok od dvije godine od ispunjenja obveza iz prije potvrđenoga </w:t>
      </w:r>
      <w:proofErr w:type="spellStart"/>
      <w:r w:rsidRPr="007A23A4">
        <w:rPr>
          <w:rFonts w:cs="Times New Roman" w:eastAsia="Times New Roman"/>
          <w:szCs w:val="20"/>
          <w:lang w:eastAsia="hr-HR"/>
        </w:rPr>
        <w:t>predstečajnog</w:t>
      </w:r>
      <w:proofErr w:type="spellEnd"/>
      <w:r w:rsidRPr="007A23A4">
        <w:rPr>
          <w:rFonts w:cs="Times New Roman" w:eastAsia="Times New Roman"/>
          <w:szCs w:val="20"/>
          <w:lang w:eastAsia="hr-HR"/>
        </w:rPr>
        <w:t xml:space="preserve"> sporazuma. Prema odredbi čl.442. st.2. SZ-a, članak 32. st.1. t.2. SZ-a na odgovarajući se način primjenjuje na </w:t>
      </w:r>
      <w:proofErr w:type="spellStart"/>
      <w:r w:rsidRPr="007A23A4">
        <w:rPr>
          <w:rFonts w:cs="Times New Roman" w:eastAsia="Times New Roman"/>
          <w:szCs w:val="20"/>
          <w:lang w:eastAsia="hr-HR"/>
        </w:rPr>
        <w:t>predstečajne</w:t>
      </w:r>
      <w:proofErr w:type="spellEnd"/>
      <w:r w:rsidRPr="007A23A4">
        <w:rPr>
          <w:rFonts w:cs="Times New Roman" w:eastAsia="Times New Roman"/>
          <w:szCs w:val="20"/>
          <w:lang w:eastAsia="hr-HR"/>
        </w:rPr>
        <w:t xml:space="preserve"> nagodbe sklopljene na temelju Zakona o financijskom poslovanju i </w:t>
      </w:r>
      <w:proofErr w:type="spellStart"/>
      <w:r w:rsidRPr="007A23A4">
        <w:rPr>
          <w:rFonts w:cs="Times New Roman" w:eastAsia="Times New Roman"/>
          <w:szCs w:val="20"/>
          <w:lang w:eastAsia="hr-HR"/>
        </w:rPr>
        <w:t>predstečajnoj</w:t>
      </w:r>
      <w:proofErr w:type="spellEnd"/>
      <w:r w:rsidRPr="007A23A4">
        <w:rPr>
          <w:rFonts w:cs="Times New Roman" w:eastAsia="Times New Roman"/>
          <w:szCs w:val="20"/>
          <w:lang w:eastAsia="hr-HR"/>
        </w:rPr>
        <w:t xml:space="preserve"> nagodbi ("Narodne novine" broj 108/12, 144/12, 81/13 i 112/13).</w:t>
      </w:r>
    </w:p>
    <w:p w:rsidRDefault="007A23A4" w:rsidP="007A23A4" w:rsidR="007A23A4" w:rsidRPr="007A23A4">
      <w:pPr>
        <w:overflowPunct w:val="false"/>
        <w:autoSpaceDE w:val="false"/>
        <w:autoSpaceDN w:val="false"/>
        <w:adjustRightInd w:val="false"/>
        <w:spacing w:after="120"/>
        <w:ind w:firstLine="709"/>
        <w:rPr>
          <w:rFonts w:cs="Times New Roman" w:eastAsia="Times New Roman"/>
          <w:szCs w:val="20"/>
          <w:lang w:eastAsia="hr-HR"/>
        </w:rPr>
      </w:pPr>
    </w:p>
    <w:p w:rsidRDefault="007A23A4" w:rsidP="007A23A4" w:rsidR="007A23A4" w:rsidRPr="007A23A4">
      <w:pPr>
        <w:overflowPunct w:val="false"/>
        <w:autoSpaceDE w:val="false"/>
        <w:autoSpaceDN w:val="false"/>
        <w:adjustRightInd w:val="false"/>
        <w:spacing w:after="0"/>
        <w:ind w:firstLine="851"/>
        <w:jc w:val="both"/>
        <w:rPr>
          <w:rFonts w:cs="Times New Roman" w:eastAsia="Times New Roman"/>
          <w:szCs w:val="20"/>
          <w:lang w:eastAsia="hr-HR"/>
        </w:rPr>
      </w:pPr>
      <w:r w:rsidRPr="007A23A4">
        <w:rPr>
          <w:rFonts w:cs="Times New Roman" w:eastAsia="Times New Roman"/>
          <w:szCs w:val="20"/>
          <w:lang w:eastAsia="hr-HR"/>
        </w:rPr>
        <w:t xml:space="preserve">Uvidom u spis Trgovačkog suda u Zagrebu poslovni broj </w:t>
      </w:r>
      <w:proofErr w:type="spellStart"/>
      <w:r w:rsidRPr="007A23A4">
        <w:rPr>
          <w:rFonts w:cs="Times New Roman" w:eastAsia="Times New Roman"/>
          <w:szCs w:val="20"/>
          <w:lang w:eastAsia="hr-HR"/>
        </w:rPr>
        <w:t>Stpn</w:t>
      </w:r>
      <w:proofErr w:type="spellEnd"/>
      <w:r w:rsidRPr="007A23A4">
        <w:rPr>
          <w:rFonts w:cs="Times New Roman" w:eastAsia="Times New Roman"/>
          <w:szCs w:val="20"/>
          <w:lang w:eastAsia="hr-HR"/>
        </w:rPr>
        <w:t xml:space="preserve">-9/2015 sud je utvrdio da je pravomoćnim rješenjem toga suda od 20. svibnja 2015. (list 16-32) odobrena </w:t>
      </w:r>
      <w:proofErr w:type="spellStart"/>
      <w:r w:rsidRPr="007A23A4">
        <w:rPr>
          <w:rFonts w:cs="Times New Roman" w:eastAsia="Times New Roman"/>
          <w:szCs w:val="20"/>
          <w:lang w:eastAsia="hr-HR"/>
        </w:rPr>
        <w:lastRenderedPageBreak/>
        <w:t>predstečajna</w:t>
      </w:r>
      <w:proofErr w:type="spellEnd"/>
      <w:r w:rsidRPr="007A23A4">
        <w:rPr>
          <w:rFonts w:cs="Times New Roman" w:eastAsia="Times New Roman"/>
          <w:szCs w:val="20"/>
          <w:lang w:eastAsia="hr-HR"/>
        </w:rPr>
        <w:t xml:space="preserve"> nagodba sklopljena između dužnika </w:t>
      </w:r>
      <w:r w:rsidRPr="007A23A4">
        <w:rPr>
          <w:rFonts w:cs="Times New Roman" w:eastAsia="Calibri"/>
          <w:szCs w:val="20"/>
          <w:lang w:eastAsia="hr-HR"/>
        </w:rPr>
        <w:t>BANIMED d.o.o. za izradu metalnih proizvoda, medicinske opreme i trgovinu na veliko i malo,</w:t>
      </w:r>
      <w:r w:rsidRPr="007A23A4">
        <w:rPr>
          <w:rFonts w:cs="Times New Roman" w:eastAsia="Times New Roman"/>
          <w:szCs w:val="20"/>
          <w:lang w:eastAsia="hr-HR"/>
        </w:rPr>
        <w:t xml:space="preserve"> Zagreb, </w:t>
      </w:r>
      <w:proofErr w:type="spellStart"/>
      <w:r w:rsidRPr="007A23A4">
        <w:rPr>
          <w:rFonts w:cs="Times New Roman" w:eastAsia="Times New Roman"/>
          <w:szCs w:val="20"/>
          <w:lang w:eastAsia="hr-HR"/>
        </w:rPr>
        <w:t>Valdecova</w:t>
      </w:r>
      <w:proofErr w:type="spellEnd"/>
      <w:r w:rsidRPr="007A23A4">
        <w:rPr>
          <w:rFonts w:cs="Times New Roman" w:eastAsia="Times New Roman"/>
          <w:szCs w:val="20"/>
          <w:lang w:eastAsia="hr-HR"/>
        </w:rPr>
        <w:t xml:space="preserve"> 14, </w:t>
      </w:r>
      <w:r w:rsidRPr="007A23A4">
        <w:rPr>
          <w:rFonts w:cs="Times New Roman" w:eastAsia="Calibri"/>
          <w:szCs w:val="20"/>
          <w:lang w:eastAsia="hr-HR"/>
        </w:rPr>
        <w:t>MBS: 080187538</w:t>
      </w:r>
      <w:r w:rsidRPr="007A23A4">
        <w:rPr>
          <w:rFonts w:cs="Times New Roman" w:eastAsia="Times New Roman"/>
          <w:szCs w:val="20"/>
          <w:lang w:eastAsia="hr-HR"/>
        </w:rPr>
        <w:t xml:space="preserve">, </w:t>
      </w:r>
      <w:r w:rsidRPr="007A23A4">
        <w:rPr>
          <w:rFonts w:cs="Times New Roman" w:eastAsia="Calibri"/>
          <w:szCs w:val="20"/>
          <w:lang w:eastAsia="hr-HR"/>
        </w:rPr>
        <w:t xml:space="preserve">OIB: 29778006656 </w:t>
      </w:r>
      <w:r w:rsidRPr="007A23A4">
        <w:rPr>
          <w:rFonts w:cs="Times New Roman" w:eastAsia="Times New Roman"/>
          <w:szCs w:val="20"/>
          <w:lang w:eastAsia="hr-HR"/>
        </w:rPr>
        <w:t xml:space="preserve">i vjerovnika čije su tražbine utvrđene u postupku </w:t>
      </w:r>
      <w:proofErr w:type="spellStart"/>
      <w:r w:rsidRPr="007A23A4">
        <w:rPr>
          <w:rFonts w:cs="Times New Roman" w:eastAsia="Times New Roman"/>
          <w:szCs w:val="20"/>
          <w:lang w:eastAsia="hr-HR"/>
        </w:rPr>
        <w:t>predstečajne</w:t>
      </w:r>
      <w:proofErr w:type="spellEnd"/>
      <w:r w:rsidRPr="007A23A4">
        <w:rPr>
          <w:rFonts w:cs="Times New Roman" w:eastAsia="Times New Roman"/>
          <w:szCs w:val="20"/>
          <w:lang w:eastAsia="hr-HR"/>
        </w:rPr>
        <w:t xml:space="preserve"> nagodbe. Vjerovnici podijeljeni u grupe: I. GRUPA: TIJELA JAVNE UPRAVE I TRGOVAČKA DRUŠTVA U VEĆINSKOM DRŽAVNOM VLASNIŠTVU, II. GRUPA: FINANCIJSKE INSTITUCIJE i III. GRUPA: OSTALI VJEROVNICI. Dužnik se vjerovnicima I. GRUPE obvezao utvrđene tražbine otplatiti u 24 jednaka mjesečna anuiteta. Utvrđeno je da prvi obrok dospijeva 30 dana u mjesecu koji slijedi nakon mjeseca u kojem je sklopljena pravomoćna </w:t>
      </w:r>
      <w:proofErr w:type="spellStart"/>
      <w:r w:rsidRPr="007A23A4">
        <w:rPr>
          <w:rFonts w:cs="Times New Roman" w:eastAsia="Times New Roman"/>
          <w:szCs w:val="20"/>
          <w:lang w:eastAsia="hr-HR"/>
        </w:rPr>
        <w:t>predstečajna</w:t>
      </w:r>
      <w:proofErr w:type="spellEnd"/>
      <w:r w:rsidRPr="007A23A4">
        <w:rPr>
          <w:rFonts w:cs="Times New Roman" w:eastAsia="Times New Roman"/>
          <w:szCs w:val="20"/>
          <w:lang w:eastAsia="hr-HR"/>
        </w:rPr>
        <w:t xml:space="preserve"> nagodba te da ukoliko se ročište za sklapanje </w:t>
      </w:r>
      <w:proofErr w:type="spellStart"/>
      <w:r w:rsidRPr="007A23A4">
        <w:rPr>
          <w:rFonts w:cs="Times New Roman" w:eastAsia="Times New Roman"/>
          <w:szCs w:val="20"/>
          <w:lang w:eastAsia="hr-HR"/>
        </w:rPr>
        <w:t>predstečajne</w:t>
      </w:r>
      <w:proofErr w:type="spellEnd"/>
      <w:r w:rsidRPr="007A23A4">
        <w:rPr>
          <w:rFonts w:cs="Times New Roman" w:eastAsia="Times New Roman"/>
          <w:szCs w:val="20"/>
          <w:lang w:eastAsia="hr-HR"/>
        </w:rPr>
        <w:t xml:space="preserve"> nagodbe održi u svibnju 2015., nakon kojeg će sud donijeti rješenje o potvrdi </w:t>
      </w:r>
      <w:proofErr w:type="spellStart"/>
      <w:r w:rsidRPr="007A23A4">
        <w:rPr>
          <w:rFonts w:cs="Times New Roman" w:eastAsia="Times New Roman"/>
          <w:szCs w:val="20"/>
          <w:lang w:eastAsia="hr-HR"/>
        </w:rPr>
        <w:t>predstečajne</w:t>
      </w:r>
      <w:proofErr w:type="spellEnd"/>
      <w:r w:rsidRPr="007A23A4">
        <w:rPr>
          <w:rFonts w:cs="Times New Roman" w:eastAsia="Times New Roman"/>
          <w:szCs w:val="20"/>
          <w:lang w:eastAsia="hr-HR"/>
        </w:rPr>
        <w:t xml:space="preserve"> nagodbe nad dužnikom, te isto postane pravomoćno; prvi anuitet će se platiti 30.06.2015., dok će se posljednji anuitet platiti 30.05.2017. Vjerovnika II. i III. GRUPE nije bilo.</w:t>
      </w:r>
    </w:p>
    <w:p w:rsidRDefault="007A23A4" w:rsidP="007A23A4" w:rsidR="007A23A4" w:rsidRPr="007A23A4">
      <w:pPr>
        <w:overflowPunct w:val="false"/>
        <w:autoSpaceDE w:val="false"/>
        <w:autoSpaceDN w:val="false"/>
        <w:adjustRightInd w:val="false"/>
        <w:spacing w:after="0"/>
        <w:ind w:firstLine="851"/>
        <w:jc w:val="both"/>
        <w:rPr>
          <w:rFonts w:cs="Times New Roman" w:eastAsia="Times New Roman"/>
          <w:szCs w:val="20"/>
          <w:lang w:eastAsia="hr-HR"/>
        </w:rPr>
      </w:pPr>
    </w:p>
    <w:p w:rsidRDefault="007A23A4" w:rsidP="007A23A4" w:rsidR="007A23A4" w:rsidRPr="007A23A4">
      <w:pPr>
        <w:overflowPunct w:val="false"/>
        <w:autoSpaceDE w:val="false"/>
        <w:autoSpaceDN w:val="false"/>
        <w:adjustRightInd w:val="false"/>
        <w:spacing w:after="0"/>
        <w:ind w:firstLine="851"/>
        <w:jc w:val="both"/>
        <w:rPr>
          <w:rFonts w:cs="Times New Roman" w:eastAsia="Times New Roman"/>
          <w:szCs w:val="20"/>
          <w:lang w:eastAsia="hr-HR"/>
        </w:rPr>
      </w:pPr>
      <w:r w:rsidRPr="007A23A4">
        <w:rPr>
          <w:rFonts w:cs="Times New Roman" w:eastAsia="Times New Roman"/>
          <w:szCs w:val="20"/>
          <w:lang w:eastAsia="hr-HR"/>
        </w:rPr>
        <w:t xml:space="preserve">Dakle, pojedini anuitet kojeg je dužnik po pravomoćnom rješenju o dopuštanju </w:t>
      </w:r>
      <w:proofErr w:type="spellStart"/>
      <w:r w:rsidRPr="007A23A4">
        <w:rPr>
          <w:rFonts w:cs="Times New Roman" w:eastAsia="Times New Roman"/>
          <w:szCs w:val="20"/>
          <w:lang w:eastAsia="hr-HR"/>
        </w:rPr>
        <w:t>predstečajne</w:t>
      </w:r>
      <w:proofErr w:type="spellEnd"/>
      <w:r w:rsidRPr="007A23A4">
        <w:rPr>
          <w:rFonts w:cs="Times New Roman" w:eastAsia="Times New Roman"/>
          <w:szCs w:val="20"/>
          <w:lang w:eastAsia="hr-HR"/>
        </w:rPr>
        <w:t xml:space="preserve"> nagodbe bio dužan platiti dospio je 30. svibnja 2017. pa rok od dvije godine od ispunjena obveza iz prijašnje </w:t>
      </w:r>
      <w:proofErr w:type="spellStart"/>
      <w:r w:rsidRPr="007A23A4">
        <w:rPr>
          <w:rFonts w:cs="Times New Roman" w:eastAsia="Times New Roman"/>
          <w:szCs w:val="20"/>
          <w:lang w:eastAsia="hr-HR"/>
        </w:rPr>
        <w:t>predstečajne</w:t>
      </w:r>
      <w:proofErr w:type="spellEnd"/>
      <w:r w:rsidRPr="007A23A4">
        <w:rPr>
          <w:rFonts w:cs="Times New Roman" w:eastAsia="Times New Roman"/>
          <w:szCs w:val="20"/>
          <w:lang w:eastAsia="hr-HR"/>
        </w:rPr>
        <w:t xml:space="preserve"> nagodbe nije istekao. </w:t>
      </w:r>
    </w:p>
    <w:p w:rsidRDefault="007A23A4" w:rsidP="007A23A4" w:rsidR="007A23A4" w:rsidRPr="007A23A4">
      <w:pPr>
        <w:overflowPunct w:val="false"/>
        <w:autoSpaceDE w:val="false"/>
        <w:autoSpaceDN w:val="false"/>
        <w:adjustRightInd w:val="false"/>
        <w:spacing w:after="0"/>
        <w:jc w:val="both"/>
        <w:rPr>
          <w:rFonts w:cs="Times New Roman" w:eastAsia="Times New Roman"/>
          <w:szCs w:val="20"/>
          <w:lang w:eastAsia="hr-HR"/>
        </w:rPr>
      </w:pPr>
    </w:p>
    <w:p w:rsidRDefault="007A23A4" w:rsidP="007A23A4" w:rsidR="007A23A4" w:rsidRPr="007A23A4">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7A23A4">
        <w:rPr>
          <w:rFonts w:cs="Times New Roman" w:eastAsia="Times New Roman"/>
          <w:szCs w:val="20"/>
          <w:lang w:eastAsia="hr-HR"/>
        </w:rPr>
        <w:t xml:space="preserve">Stoga, temeljem odredbe </w:t>
      </w:r>
      <w:r w:rsidRPr="007A23A4">
        <w:rPr>
          <w:rFonts w:cs="Times New Roman" w:eastAsia="Times New Roman"/>
          <w:color w:val="000000"/>
          <w:szCs w:val="20"/>
          <w:lang w:eastAsia="hr-HR"/>
        </w:rPr>
        <w:t>čl.32. st.1. t.2. u vezi s odredbom čl.442. st.2. SZ-a,</w:t>
      </w:r>
      <w:r w:rsidRPr="007A23A4">
        <w:rPr>
          <w:rFonts w:cs="Times New Roman" w:eastAsia="Times New Roman"/>
          <w:szCs w:val="20"/>
          <w:lang w:eastAsia="hr-HR"/>
        </w:rPr>
        <w:t xml:space="preserve"> dužnik ne može podnijeti prijedlog za otvaranje </w:t>
      </w:r>
      <w:proofErr w:type="spellStart"/>
      <w:r w:rsidRPr="007A23A4">
        <w:rPr>
          <w:rFonts w:cs="Times New Roman" w:eastAsia="Times New Roman"/>
          <w:szCs w:val="20"/>
          <w:lang w:eastAsia="hr-HR"/>
        </w:rPr>
        <w:t>predstečajnog</w:t>
      </w:r>
      <w:proofErr w:type="spellEnd"/>
      <w:r w:rsidRPr="007A23A4">
        <w:rPr>
          <w:rFonts w:cs="Times New Roman" w:eastAsia="Times New Roman"/>
          <w:szCs w:val="20"/>
          <w:lang w:eastAsia="hr-HR"/>
        </w:rPr>
        <w:t xml:space="preserve"> postupka i isti je odbačen. </w:t>
      </w:r>
    </w:p>
    <w:p w:rsidRDefault="007A23A4" w:rsidP="007A23A4" w:rsidR="007A23A4" w:rsidRPr="007A23A4">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7A23A4" w:rsidP="007A23A4" w:rsidR="007A23A4" w:rsidRPr="007A23A4">
      <w:pPr>
        <w:overflowPunct w:val="false"/>
        <w:autoSpaceDE w:val="false"/>
        <w:autoSpaceDN w:val="false"/>
        <w:adjustRightInd w:val="false"/>
        <w:spacing w:after="0"/>
        <w:jc w:val="center"/>
        <w:rPr>
          <w:rFonts w:cs="Times New Roman" w:eastAsia="Times New Roman"/>
          <w:szCs w:val="20"/>
          <w:lang w:eastAsia="hr-HR"/>
        </w:rPr>
      </w:pPr>
      <w:r w:rsidRPr="007A23A4">
        <w:rPr>
          <w:rFonts w:cs="Times New Roman" w:eastAsia="Times New Roman"/>
          <w:szCs w:val="20"/>
          <w:lang w:eastAsia="hr-HR"/>
        </w:rPr>
        <w:t>U Bjelovaru 27. lipnja 2018.</w:t>
      </w:r>
    </w:p>
    <w:p w:rsidRDefault="007A23A4" w:rsidP="007A23A4" w:rsidR="007A23A4" w:rsidRPr="007A23A4">
      <w:pPr>
        <w:overflowPunct w:val="false"/>
        <w:autoSpaceDE w:val="false"/>
        <w:autoSpaceDN w:val="false"/>
        <w:adjustRightInd w:val="false"/>
        <w:spacing w:after="0"/>
        <w:jc w:val="center"/>
        <w:rPr>
          <w:rFonts w:cs="Times New Roman" w:eastAsia="Times New Roman"/>
          <w:szCs w:val="20"/>
          <w:lang w:eastAsia="hr-HR"/>
        </w:rPr>
      </w:pPr>
    </w:p>
    <w:p w:rsidRDefault="007A23A4" w:rsidP="007A23A4" w:rsidR="007A23A4" w:rsidRPr="007A23A4">
      <w:pPr>
        <w:overflowPunct w:val="false"/>
        <w:autoSpaceDE w:val="false"/>
        <w:autoSpaceDN w:val="false"/>
        <w:adjustRightInd w:val="false"/>
        <w:spacing w:after="0"/>
        <w:ind w:hanging="68" w:left="4321"/>
        <w:jc w:val="center"/>
        <w:rPr>
          <w:rFonts w:cs="Times New Roman" w:eastAsia="Times New Roman"/>
          <w:szCs w:val="20"/>
          <w:lang w:eastAsia="hr-HR"/>
        </w:rPr>
      </w:pPr>
      <w:r w:rsidRPr="007A23A4">
        <w:rPr>
          <w:rFonts w:cs="Times New Roman" w:eastAsia="Times New Roman"/>
          <w:szCs w:val="20"/>
          <w:lang w:eastAsia="hr-HR"/>
        </w:rPr>
        <w:t>Sutkinja</w:t>
      </w:r>
    </w:p>
    <w:p w:rsidRDefault="007A23A4" w:rsidP="007A23A4" w:rsidR="007A23A4" w:rsidRPr="007A23A4">
      <w:pPr>
        <w:overflowPunct w:val="false"/>
        <w:autoSpaceDE w:val="false"/>
        <w:autoSpaceDN w:val="false"/>
        <w:adjustRightInd w:val="false"/>
        <w:spacing w:after="0"/>
        <w:ind w:hanging="68" w:left="4321"/>
        <w:jc w:val="center"/>
        <w:rPr>
          <w:rFonts w:cs="Times New Roman" w:eastAsia="Times New Roman"/>
          <w:szCs w:val="20"/>
          <w:lang w:eastAsia="hr-HR"/>
        </w:rPr>
      </w:pPr>
      <w:r w:rsidRPr="007A23A4">
        <w:rPr>
          <w:rFonts w:cs="Times New Roman" w:eastAsia="Times New Roman"/>
          <w:szCs w:val="20"/>
          <w:lang w:eastAsia="hr-HR"/>
        </w:rPr>
        <w:t xml:space="preserve">   Marija Petrina Kubica v.r.</w:t>
      </w:r>
    </w:p>
    <w:p w:rsidRDefault="007A23A4" w:rsidP="007A23A4" w:rsidR="007A23A4" w:rsidRPr="007A23A4">
      <w:pPr>
        <w:overflowPunct w:val="false"/>
        <w:autoSpaceDE w:val="false"/>
        <w:autoSpaceDN w:val="false"/>
        <w:adjustRightInd w:val="false"/>
        <w:spacing w:after="0"/>
        <w:ind w:hanging="68" w:left="4321"/>
        <w:jc w:val="center"/>
        <w:rPr>
          <w:rFonts w:cs="Times New Roman" w:eastAsia="Times New Roman"/>
          <w:szCs w:val="20"/>
          <w:lang w:eastAsia="hr-HR"/>
        </w:rPr>
      </w:pPr>
    </w:p>
    <w:p w:rsidRDefault="007A23A4" w:rsidP="007A23A4" w:rsidR="007A23A4" w:rsidRPr="007A23A4">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7A23A4">
        <w:rPr>
          <w:rFonts w:cs="Times New Roman" w:eastAsia="Times New Roman"/>
          <w:noProof/>
          <w:szCs w:val="20"/>
          <w:lang w:eastAsia="hr-HR"/>
        </w:rPr>
        <w:t xml:space="preserve">         Za točnost otpravka - ovlašteni službenik</w:t>
      </w:r>
    </w:p>
    <w:p w:rsidRDefault="007A23A4" w:rsidP="007A23A4" w:rsidR="007A23A4" w:rsidRPr="007A23A4">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7A23A4">
        <w:rPr>
          <w:rFonts w:cs="Times New Roman" w:eastAsia="Times New Roman"/>
          <w:noProof/>
          <w:szCs w:val="20"/>
          <w:lang w:eastAsia="hr-HR"/>
        </w:rPr>
        <w:t xml:space="preserve">                             Željka Vitez</w:t>
      </w:r>
    </w:p>
    <w:p w:rsidRDefault="007A23A4" w:rsidP="007A23A4" w:rsidR="007A23A4" w:rsidRPr="007A23A4">
      <w:pPr>
        <w:overflowPunct w:val="false"/>
        <w:autoSpaceDE w:val="false"/>
        <w:autoSpaceDN w:val="false"/>
        <w:adjustRightInd w:val="false"/>
        <w:spacing w:after="0"/>
        <w:ind w:hanging="68" w:left="4321"/>
        <w:jc w:val="center"/>
        <w:rPr>
          <w:rFonts w:cs="Times New Roman" w:eastAsia="Times New Roman"/>
          <w:szCs w:val="20"/>
          <w:lang w:eastAsia="hr-HR"/>
        </w:rPr>
      </w:pPr>
    </w:p>
    <w:p w:rsidRDefault="007A23A4" w:rsidP="007A23A4" w:rsidR="007A23A4" w:rsidRPr="007A23A4">
      <w:pPr>
        <w:overflowPunct w:val="false"/>
        <w:autoSpaceDE w:val="false"/>
        <w:autoSpaceDN w:val="false"/>
        <w:adjustRightInd w:val="false"/>
        <w:spacing w:after="0"/>
        <w:ind w:firstLine="720" w:left="4321"/>
        <w:jc w:val="center"/>
        <w:rPr>
          <w:rFonts w:cs="Times New Roman" w:eastAsia="Times New Roman"/>
          <w:szCs w:val="20"/>
          <w:lang w:eastAsia="hr-HR"/>
        </w:rPr>
      </w:pPr>
    </w:p>
    <w:p w:rsidRDefault="007A23A4" w:rsidP="007A23A4" w:rsidR="007A23A4" w:rsidRPr="007A23A4">
      <w:pPr>
        <w:overflowPunct w:val="false"/>
        <w:autoSpaceDE w:val="false"/>
        <w:autoSpaceDN w:val="false"/>
        <w:adjustRightInd w:val="false"/>
        <w:spacing w:after="0"/>
        <w:rPr>
          <w:rFonts w:cs="Times New Roman" w:eastAsia="Times New Roman"/>
          <w:szCs w:val="20"/>
          <w:lang w:eastAsia="hr-HR"/>
        </w:rPr>
      </w:pPr>
    </w:p>
    <w:p w:rsidRDefault="007A23A4" w:rsidP="007A23A4" w:rsidR="007A23A4" w:rsidRPr="007A23A4">
      <w:pPr>
        <w:overflowPunct w:val="false"/>
        <w:autoSpaceDE w:val="false"/>
        <w:autoSpaceDN w:val="false"/>
        <w:adjustRightInd w:val="false"/>
        <w:spacing w:after="0"/>
        <w:ind w:firstLine="720" w:left="4321"/>
        <w:jc w:val="center"/>
        <w:rPr>
          <w:rFonts w:cs="Times New Roman" w:eastAsia="Times New Roman"/>
          <w:szCs w:val="20"/>
          <w:lang w:eastAsia="hr-HR"/>
        </w:rPr>
      </w:pPr>
    </w:p>
    <w:p w:rsidRDefault="007A23A4" w:rsidP="007A23A4" w:rsidR="007A23A4" w:rsidRPr="007A23A4">
      <w:pPr>
        <w:overflowPunct w:val="false"/>
        <w:autoSpaceDE w:val="false"/>
        <w:autoSpaceDN w:val="false"/>
        <w:adjustRightInd w:val="false"/>
        <w:spacing w:after="0"/>
        <w:jc w:val="both"/>
        <w:rPr>
          <w:rFonts w:cs="Times New Roman" w:eastAsia="Times New Roman"/>
          <w:szCs w:val="20"/>
          <w:lang w:eastAsia="hr-HR"/>
        </w:rPr>
      </w:pPr>
      <w:r w:rsidRPr="007A23A4">
        <w:rPr>
          <w:rFonts w:cs="Times New Roman" w:eastAsia="Times New Roman"/>
          <w:szCs w:val="20"/>
          <w:lang w:eastAsia="hr-HR"/>
        </w:rPr>
        <w:t>Uputa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7A23A4" w:rsidP="007A23A4" w:rsidR="007A23A4" w:rsidRPr="007A23A4">
      <w:pPr>
        <w:overflowPunct w:val="false"/>
        <w:autoSpaceDE w:val="false"/>
        <w:autoSpaceDN w:val="false"/>
        <w:adjustRightInd w:val="false"/>
        <w:spacing w:after="0"/>
        <w:jc w:val="both"/>
        <w:rPr>
          <w:rFonts w:cs="Times New Roman" w:eastAsia="Times New Roman"/>
          <w:szCs w:val="20"/>
          <w:lang w:eastAsia="hr-HR"/>
        </w:rPr>
      </w:pPr>
    </w:p>
    <w:p w:rsidRDefault="007A23A4" w:rsidP="007A23A4" w:rsidR="007A23A4" w:rsidRPr="007A23A4">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7A23A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82573158"/>
      <w:docPartObj>
        <w:docPartGallery w:val="Page Numbers (Top of Page)"/>
        <w:docPartUnique/>
      </w:docPartObj>
    </w:sdtPr>
    <w:sdtContent>
      <w:p w:rsidRDefault="007A23A4" w:rsidP="007A23A4" w:rsidR="007A23A4">
        <w:pPr>
          <w:pStyle w:val="Zaglavlje"/>
          <w:spacing w:after="0"/>
          <w:jc w:val="center"/>
        </w:pPr>
        <w:r>
          <w:fldChar w:fldCharType="begin"/>
        </w:r>
        <w:r>
          <w:instrText>PAGE   \* MERGEFORMAT</w:instrText>
        </w:r>
        <w:r>
          <w:fldChar w:fldCharType="separate"/>
        </w:r>
        <w:r>
          <w:t>2</w:t>
        </w:r>
        <w:r>
          <w:fldChar w:fldCharType="end"/>
        </w:r>
      </w:p>
    </w:sdtContent>
  </w:sdt>
  <w:p w:rsidRDefault="007A23A4" w:rsidP="007A23A4" w:rsidR="008333A9">
    <w:pPr>
      <w:overflowPunct w:val="false"/>
      <w:autoSpaceDE w:val="false"/>
      <w:autoSpaceDN w:val="false"/>
      <w:adjustRightInd w:val="false"/>
      <w:spacing w:lineRule="auto" w:line="276" w:after="0"/>
      <w:ind w:firstLine="3544"/>
      <w:jc w:val="right"/>
      <w:rPr>
        <w:rFonts w:cs="Times New Roman" w:eastAsia="Times New Roman"/>
        <w:szCs w:val="20"/>
        <w:lang w:eastAsia="hr-HR"/>
      </w:rPr>
    </w:pPr>
    <w:r w:rsidRPr="007A23A4">
      <w:rPr>
        <w:rFonts w:cs="Times New Roman" w:eastAsia="Times New Roman"/>
        <w:szCs w:val="20"/>
        <w:lang w:eastAsia="hr-HR"/>
      </w:rPr>
      <w:t>Poslovni broj: 5. St-664/2018-3</w:t>
    </w:r>
  </w:p>
  <w:p w:rsidRDefault="007A23A4" w:rsidP="007A23A4" w:rsidR="007A23A4" w:rsidRPr="007A23A4">
    <w:pPr>
      <w:overflowPunct w:val="false"/>
      <w:autoSpaceDE w:val="false"/>
      <w:autoSpaceDN w:val="false"/>
      <w:adjustRightInd w:val="false"/>
      <w:spacing w:lineRule="auto" w:line="276" w:after="0"/>
      <w:ind w:firstLine="3544"/>
      <w:jc w:val="right"/>
      <w:rPr>
        <w:rFonts w:cs="Times New Roman" w:eastAsia="Times New Roman"/>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23A4"/>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88650375">
      <w:bodyDiv w:val="true"/>
      <w:marLeft w:val="0"/>
      <w:marRight w:val="0"/>
      <w:marTop w:val="0"/>
      <w:marBottom w:val="0"/>
      <w:divBdr>
        <w:top w:space="0" w:sz="0" w:color="auto" w:val="none"/>
        <w:left w:space="0" w:sz="0" w:color="auto" w:val="none"/>
        <w:bottom w:space="0" w:sz="0" w:color="auto" w:val="none"/>
        <w:right w:space="0" w:sz="0" w:color="auto" w:val="none"/>
      </w:divBdr>
    </w:div>
    <w:div w:id="17443783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lipnja 2018.</izvorni_sadrzaj>
    <derivirana_varijabla naziv="DomainObject.DatumDonosenjaOdluke_1">27.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St-664/2018-3</izvorni_sadrzaj>
    <derivirana_varijabla naziv="DomainObject.Oznaka_1">St-664/2018-3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664</izvorni_sadrzaj>
    <derivirana_varijabla naziv="DomainObject.Predmet.Broj_1">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2018.</izvorni_sadrzaj>
    <derivirana_varijabla naziv="DomainObject.Predmet.DatumOsnivanja_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St-664/2018</izvorni_sadrzaj>
    <derivirana_varijabla naziv="DomainObject.Predmet.OznakaBroj_1">St-664/2018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BANIMED d.o.o. za izradu metalnih proizvoda, medicinske opreme i trgovinu na veliko i malo</izvorni_sadrzaj>
    <derivirana_varijabla naziv="DomainObject.Predmet.StrankaFormated_1">  BANIMED d.o.o. za izradu metalnih proizvoda, medicinske opreme i trgovinu na veliko i malo</derivirana_varijabla>
  </DomainObject.Predmet.StrankaFormated>
  <DomainObject.Predmet.StrankaFormatedOIB>
    <izvorni_sadrzaj>  BANIMED d.o.o. za izradu metalnih proizvoda, medicinske opreme i trgovinu na veliko i malo, OIB 29778006656</izvorni_sadrzaj>
    <derivirana_varijabla naziv="DomainObject.Predmet.StrankaFormatedOIB_1">  BANIMED d.o.o. za izradu metalnih proizvoda, medicinske opreme i trgovinu na veliko i malo, OIB 29778006656</derivirana_varijabla>
  </DomainObject.Predmet.StrankaFormatedOIB>
  <DomainObject.Predmet.StrankaFormatedWithAdress>
    <izvorni_sadrzaj> BANIMED d.o.o. za izradu metalnih proizvoda, medicinske opreme i trgovinu na veliko i malo, Klokočevac 87, 43000 Klokočevac</izvorni_sadrzaj>
    <derivirana_varijabla naziv="DomainObject.Predmet.StrankaFormatedWithAdress_1"> BANIMED d.o.o. za izradu metalnih proizvoda, medicinske opreme i trgovinu na veliko i malo, Klokočevac 87, 43000 Klokočevac</derivirana_varijabla>
  </DomainObject.Predmet.StrankaFormatedWithAdress>
  <DomainObject.Predmet.StrankaFormatedWithAdressOIB>
    <izvorni_sadrzaj> BANIMED d.o.o. za izradu metalnih proizvoda, medicinske opreme i trgovinu na veliko i malo, OIB 29778006656, Klokočevac 87, 43000 Klokočevac</izvorni_sadrzaj>
    <derivirana_varijabla naziv="DomainObject.Predmet.StrankaFormatedWithAdressOIB_1"> BANIMED d.o.o. za izradu metalnih proizvoda, medicinske opreme i trgovinu na veliko i malo, OIB 29778006656, Klokočevac 87, 43000 Klokočevac</derivirana_varijabla>
  </DomainObject.Predmet.StrankaFormatedWithAdressOIB>
  <DomainObject.Predmet.StrankaWithAdress>
    <izvorni_sadrzaj>BANIMED d.o.o. za izradu metalnih proizvoda, medicinske opreme i trgovinu na veliko i malo Klokočevac 87,43000 Klokočevac</izvorni_sadrzaj>
    <derivirana_varijabla naziv="DomainObject.Predmet.StrankaWithAdress_1">BANIMED d.o.o. za izradu metalnih proizvoda, medicinske opreme i trgovinu na veliko i malo Klokočevac 87,43000 Klokočevac</derivirana_varijabla>
  </DomainObject.Predmet.StrankaWithAdress>
  <DomainObject.Predmet.StrankaWithAdressOIB>
    <izvorni_sadrzaj>BANIMED d.o.o. za izradu metalnih proizvoda, medicinske opreme i trgovinu na veliko i malo, OIB 29778006656, Klokočevac 87,43000 Klokočevac</izvorni_sadrzaj>
    <derivirana_varijabla naziv="DomainObject.Predmet.StrankaWithAdressOIB_1">BANIMED d.o.o. za izradu metalnih proizvoda, medicinske opreme i trgovinu na veliko i malo, OIB 29778006656, Klokočevac 87,43000 Klokočevac</derivirana_varijabla>
  </DomainObject.Predmet.StrankaWithAdressOIB>
  <DomainObject.Predmet.StrankaNazivFormated>
    <izvorni_sadrzaj>BANIMED d.o.o. za izradu metalnih proizvoda, medicinske opreme i trgovinu na veliko i malo</izvorni_sadrzaj>
    <derivirana_varijabla naziv="DomainObject.Predmet.StrankaNazivFormated_1">BANIMED d.o.o. za izradu metalnih proizvoda, medicinske opreme i trgovinu na veliko i malo</derivirana_varijabla>
  </DomainObject.Predmet.StrankaNazivFormated>
  <DomainObject.Predmet.StrankaNazivFormatedOIB>
    <izvorni_sadrzaj>BANIMED d.o.o. za izradu metalnih proizvoda, medicinske opreme i trgovinu na veliko i malo, OIB 29778006656</izvorni_sadrzaj>
    <derivirana_varijabla naziv="DomainObject.Predmet.StrankaNazivFormatedOIB_1">BANIMED d.o.o. za izradu metalnih proizvoda, medicinske opreme i trgovinu na veliko i malo, OIB 29778006656</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BANIMED d.o.o. za izradu metalnih proizvoda, medicinske opreme i trgovinu na veliko i malo</item>
    </izvorni_sadrzaj>
    <derivirana_varijabla naziv="DomainObject.Predmet.StrankaListFormated_1">
      <item>BANIMED d.o.o. za izradu metalnih proizvoda, medicinske opreme i trgovinu na veliko i malo</item>
    </derivirana_varijabla>
  </DomainObject.Predmet.StrankaListFormated>
  <DomainObject.Predmet.StrankaListFormatedOIB>
    <izvorni_sadrzaj>
      <item>BANIMED d.o.o. za izradu metalnih proizvoda, medicinske opreme i trgovinu na veliko i malo, OIB 29778006656</item>
    </izvorni_sadrzaj>
    <derivirana_varijabla naziv="DomainObject.Predmet.StrankaListFormatedOIB_1">
      <item>BANIMED d.o.o. za izradu metalnih proizvoda, medicinske opreme i trgovinu na veliko i malo, OIB 29778006656</item>
    </derivirana_varijabla>
  </DomainObject.Predmet.StrankaListFormatedOIB>
  <DomainObject.Predmet.StrankaListFormatedWithAdress>
    <izvorni_sadrzaj>
      <item>BANIMED d.o.o. za izradu metalnih proizvoda, medicinske opreme i trgovinu na veliko i malo, Klokočevac 87, 43000 Klokočevac</item>
    </izvorni_sadrzaj>
    <derivirana_varijabla naziv="DomainObject.Predmet.StrankaListFormatedWithAdress_1">
      <item>BANIMED d.o.o. za izradu metalnih proizvoda, medicinske opreme i trgovinu na veliko i malo, Klokočevac 87, 43000 Klokočevac</item>
    </derivirana_varijabla>
  </DomainObject.Predmet.StrankaListFormatedWithAdress>
  <DomainObject.Predmet.StrankaListFormatedWithAdressOIB>
    <izvorni_sadrzaj>
      <item>BANIMED d.o.o. za izradu metalnih proizvoda, medicinske opreme i trgovinu na veliko i malo, OIB 29778006656, Klokočevac 87, 43000 Klokočevac</item>
    </izvorni_sadrzaj>
    <derivirana_varijabla naziv="DomainObject.Predmet.StrankaListFormatedWithAdressOIB_1">
      <item>BANIMED d.o.o. za izradu metalnih proizvoda, medicinske opreme i trgovinu na veliko i malo, OIB 29778006656, Klokočevac 87, 43000 Klokočevac</item>
    </derivirana_varijabla>
  </DomainObject.Predmet.StrankaListFormatedWithAdressOIB>
  <DomainObject.Predmet.StrankaListNazivFormated>
    <izvorni_sadrzaj>
      <item>BANIMED d.o.o. za izradu metalnih proizvoda, medicinske opreme i trgovinu na veliko i malo</item>
    </izvorni_sadrzaj>
    <derivirana_varijabla naziv="DomainObject.Predmet.StrankaListNazivFormated_1">
      <item>BANIMED d.o.o. za izradu metalnih proizvoda, medicinske opreme i trgovinu na veliko i malo</item>
    </derivirana_varijabla>
  </DomainObject.Predmet.StrankaListNazivFormated>
  <DomainObject.Predmet.StrankaListNazivFormatedOIB>
    <izvorni_sadrzaj>
      <item>BANIMED d.o.o. za izradu metalnih proizvoda, medicinske opreme i trgovinu na veliko i malo, OIB 29778006656</item>
    </izvorni_sadrzaj>
    <derivirana_varijabla naziv="DomainObject.Predmet.StrankaListNazivFormatedOIB_1">
      <item>BANIMED d.o.o. za izradu metalnih proizvoda, medicinske opreme i trgovinu na veliko i malo, OIB 29778006656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2018.</izvorni_sadrzaj>
    <derivirana_varijabla naziv="DomainObject.Datum_1">27. lipnja 2018.</derivirana_varijabla>
  </DomainObject.Datum>
  <DomainObject.PoslovniBrojDokumenta>
    <izvorni_sadrzaj>St-664/2018-3</izvorni_sadrzaj>
    <derivirana_varijabla naziv="DomainObject.PoslovniBrojDokumenta_1">St-664/2018-3</derivirana_varijabla>
  </DomainObject.PoslovniBrojDokumenta>
  <DomainObject.Predmet.StrankaIDrugi>
    <izvorni_sadrzaj>BANIMED d.o.o. za izradu metalnih proizvoda, medicinske opreme i trgovinu na veliko i malo</izvorni_sadrzaj>
    <derivirana_varijabla naziv="DomainObject.Predmet.StrankaIDrugi_1">BANIMED d.o.o. za izradu metalnih proizvoda, medicinske opreme i trgovinu na veliko i malo</derivirana_varijabla>
  </DomainObject.Predmet.StrankaIDrugi>
  <DomainObject.Predmet.ProtustrankaIDrugi>
    <izvorni_sadrzaj/>
    <derivirana_varijabla naziv="DomainObject.Predmet.ProtustrankaIDrugi_1"/>
  </DomainObject.Predmet.ProtustrankaIDrugi>
  <DomainObject.Predmet.StrankaIDrugiAdressOIB>
    <izvorni_sadrzaj>BANIMED d.o.o. za izradu metalnih proizvoda, medicinske opreme i trgovinu na veliko i malo, OIB 29778006656, Klokočevac 87, 43000 Klokočevac</izvorni_sadrzaj>
    <derivirana_varijabla naziv="DomainObject.Predmet.StrankaIDrugiAdressOIB_1">BANIMED d.o.o. za izradu metalnih proizvoda, medicinske opreme i trgovinu na veliko i malo, OIB 29778006656, Klokočevac 87, 43000 Klokočevac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BANIMED d.o.o. za izradu metalnih proizvoda, medicinske opreme i trgovinu na veliko i malo</item>
    </izvorni_sadrzaj>
    <derivirana_varijabla naziv="DomainObject.Predmet.SudioniciListNaziv_1">
      <item>BANIMED d.o.o. za izradu metalnih proizvoda, medicinske opreme i trgovinu na veliko i malo</item>
    </derivirana_varijabla>
  </DomainObject.Predmet.SudioniciListNaziv>
  <DomainObject.Predmet.SudioniciListAdressOIB>
    <izvorni_sadrzaj>
      <item>BANIMED d.o.o. za izradu metalnih proizvoda, medicinske opreme i trgovinu na veliko i malo, OIB 29778006656, Klokočevac 87,43000 Klokočevac</item>
    </izvorni_sadrzaj>
    <derivirana_varijabla naziv="DomainObject.Predmet.SudioniciListAdressOIB_1">
      <item>BANIMED d.o.o. za izradu metalnih proizvoda, medicinske opreme i trgovinu na veliko i malo, OIB 29778006656, Klokočevac 87,43000 Klokočevac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2D5F5B-3E14-42E6-BF16-EE149B56AC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639</properties:Words>
  <properties:Characters>3492</properties:Characters>
  <properties:Lines>85</properties:Lines>
  <properties:Paragraphs>22</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2018-06-27T10:29:00Z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St-664/2018-3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