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3c9a" w14:paraId="a053c9a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7D0EAC">
        <w:rPr>
          <w:rStyle w:val="Naglaeno"/>
        </w:rPr>
        <w:tab/>
      </w:r>
      <w:r w:rsidR="007D0EAC">
        <w:rPr>
          <w:rStyle w:val="Naglaeno"/>
        </w:rPr>
        <w:tab/>
      </w:r>
      <w:r w:rsidR="007D0EAC" w:rsidRPr="007D0EAC">
        <w:rPr>
          <w:rStyle w:val="Naglaeno"/>
          <w:b w:val="false"/>
        </w:rPr>
        <w:t>14 St-</w:t>
      </w:r>
      <w:r w:rsidR="00767668">
        <w:rPr>
          <w:rStyle w:val="Naglaeno"/>
          <w:b w:val="false"/>
        </w:rPr>
        <w:t>701</w:t>
      </w:r>
      <w:r w:rsidR="007D0EAC" w:rsidRPr="007D0EAC">
        <w:rPr>
          <w:rStyle w:val="Naglaeno"/>
          <w:b w:val="false"/>
        </w:rPr>
        <w:t>/16-</w:t>
      </w:r>
      <w:r w:rsidR="00767668">
        <w:rPr>
          <w:rStyle w:val="Naglaeno"/>
          <w:b w:val="false"/>
        </w:rPr>
        <w:t>53</w:t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003553" w:rsidR="005617BF" w:rsidRPr="00003553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</w:r>
      <w:r w:rsidR="007D0EAC">
        <w:t>Trgovački sud u Osijeku, po sucu mr. sc. Tihomiru Kovačeviću, kao stečajnom sucu, u stečajnom postupku nad stečajnim dužnikom:</w:t>
      </w:r>
      <w:r w:rsidR="007D0EAC" w:rsidRPr="00E46200">
        <w:t xml:space="preserve"> </w:t>
      </w:r>
      <w:r w:rsidR="00767668" w:rsidRPr="00767668">
        <w:t>EUROMES d.o.o. proizvodnja, trgovina i usluge u stečaju, Đakovo, Andrije Hebranga 102, MBS 030089070, OIB 38851490184</w:t>
      </w:r>
      <w:r>
        <w:t xml:space="preserve">, dana </w:t>
      </w:r>
      <w:r w:rsidR="00C93339">
        <w:t>1</w:t>
      </w:r>
      <w:r w:rsidR="00767668">
        <w:t>9</w:t>
      </w:r>
      <w:r>
        <w:t xml:space="preserve">. </w:t>
      </w:r>
      <w:r w:rsidR="00C93339">
        <w:t>trav</w:t>
      </w:r>
      <w:r w:rsidR="007D0EAC">
        <w:t>nja</w:t>
      </w:r>
      <w:r>
        <w:t xml:space="preserve"> 201</w:t>
      </w:r>
      <w:r w:rsidR="007D0EAC">
        <w:t>8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85C8E" w:rsidR="000D467D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FC5AC5">
        <w:t>ZVUČNI ZID d.o.o., Zagreb, Preradovićeva ulica 25</w:t>
      </w:r>
      <w:r w:rsidR="00AE5BE1">
        <w:t xml:space="preserve">, OIB </w:t>
      </w:r>
      <w:r w:rsidR="008D63B6">
        <w:t>94423800056</w:t>
      </w:r>
      <w:r w:rsidR="00AE5BE1">
        <w:t>,</w:t>
      </w:r>
      <w:r w:rsidR="006D5E72">
        <w:t xml:space="preserve"> </w:t>
      </w:r>
      <w:r w:rsidR="00585C8E">
        <w:t>i to</w:t>
      </w:r>
      <w:r w:rsidR="000D467D">
        <w:t>:</w:t>
      </w:r>
    </w:p>
    <w:p w:rsidRDefault="00585C8E" w:rsidP="008D63B6" w:rsidR="008D63B6" w:rsidRPr="008D63B6">
      <w:pPr>
        <w:pStyle w:val="Bezproreda"/>
        <w:numPr>
          <w:ilvl w:val="0"/>
          <w:numId w:val="6"/>
        </w:numPr>
        <w:tabs>
          <w:tab w:pos="993" w:val="left"/>
          <w:tab w:pos="1134" w:val="left"/>
        </w:tabs>
        <w:ind w:hanging="284" w:left="993"/>
      </w:pPr>
      <w:r>
        <w:t xml:space="preserve"> </w:t>
      </w:r>
      <w:r w:rsidR="008D63B6">
        <w:rPr>
          <w:color w:val="000000"/>
        </w:rPr>
        <w:t xml:space="preserve">građevina u vlasništvu stečajnog dužnika izgrađena temeljem prava građenja </w:t>
      </w:r>
      <w:r w:rsidR="008D63B6" w:rsidRPr="0074324A">
        <w:rPr>
          <w:color w:val="000000"/>
        </w:rPr>
        <w:t>upisan</w:t>
      </w:r>
      <w:r w:rsidR="008D63B6">
        <w:rPr>
          <w:color w:val="000000"/>
        </w:rPr>
        <w:t>og</w:t>
      </w:r>
      <w:r w:rsidR="008D63B6" w:rsidRPr="0074324A">
        <w:rPr>
          <w:color w:val="000000"/>
        </w:rPr>
        <w:t xml:space="preserve"> u zk.ul.br. </w:t>
      </w:r>
      <w:r w:rsidR="008D63B6">
        <w:t>8388 k.o. Đakovo na</w:t>
      </w:r>
      <w:r w:rsidR="008D63B6">
        <w:rPr>
          <w:color w:val="000000"/>
        </w:rPr>
        <w:t xml:space="preserve"> </w:t>
      </w:r>
      <w:r w:rsidR="008D63B6" w:rsidRPr="00BD1CC6">
        <w:t xml:space="preserve">nekretnini upisanoj u </w:t>
      </w:r>
      <w:r w:rsidR="008D63B6" w:rsidRPr="00BD1CC6">
        <w:rPr>
          <w:rFonts w:eastAsia="SimSun"/>
          <w:lang w:eastAsia="zh-CN"/>
        </w:rPr>
        <w:t xml:space="preserve">zk.ul.br. </w:t>
      </w:r>
      <w:r w:rsidR="008D63B6" w:rsidRPr="00BD1CC6">
        <w:t>7581, k.o. Đakovo, k.č.br. 1455/4-oranica A. Hebranga s 5527 m</w:t>
      </w:r>
      <w:r w:rsidR="008D63B6" w:rsidRPr="00BD1CC6">
        <w:rPr>
          <w:vertAlign w:val="superscript"/>
        </w:rPr>
        <w:t>2</w:t>
      </w:r>
      <w:r w:rsidR="008D63B6" w:rsidRPr="00BD1CC6">
        <w:t>, 1455/8-oranica A. Hebranga s 2026 m</w:t>
      </w:r>
      <w:r w:rsidR="008D63B6" w:rsidRPr="00BD1CC6">
        <w:rPr>
          <w:vertAlign w:val="superscript"/>
        </w:rPr>
        <w:t>2</w:t>
      </w:r>
      <w:r w:rsidR="008D63B6" w:rsidRPr="00BD1CC6">
        <w:t xml:space="preserve"> i 1455/12-oranica A. Hebranga s 2346 m</w:t>
      </w:r>
      <w:r w:rsidR="008D63B6" w:rsidRPr="00BD1CC6">
        <w:rPr>
          <w:vertAlign w:val="superscript"/>
        </w:rPr>
        <w:t>2</w:t>
      </w:r>
    </w:p>
    <w:p w:rsidRDefault="005617BF" w:rsidP="008D63B6" w:rsidR="005617BF">
      <w:pPr>
        <w:pStyle w:val="Bezproreda"/>
        <w:tabs>
          <w:tab w:pos="993" w:val="left"/>
          <w:tab w:pos="1134" w:val="left"/>
        </w:tabs>
        <w:ind w:left="993"/>
      </w:pPr>
      <w:r>
        <w:t xml:space="preserve">za iznos od </w:t>
      </w:r>
      <w:r w:rsidR="00AE3630">
        <w:t>30</w:t>
      </w:r>
      <w:r w:rsidR="004934DF">
        <w:t>.00</w:t>
      </w:r>
      <w:r w:rsidR="00CD2B90">
        <w:t>1</w:t>
      </w:r>
      <w:r w:rsidR="00D5629A">
        <w:t>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1B74A3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</w:t>
      </w:r>
      <w:r>
        <w:rPr>
          <w:bCs/>
        </w:rPr>
        <w:t xml:space="preserve">i to s računa broj HR3323900011300028779 iznos od </w:t>
      </w:r>
      <w:r w:rsidR="00AE3630">
        <w:t>124.400,00</w:t>
      </w:r>
      <w:r w:rsidR="001B74A3" w:rsidRPr="001B74A3">
        <w:t xml:space="preserve"> </w:t>
      </w:r>
      <w:r>
        <w:rPr>
          <w:bCs/>
        </w:rPr>
        <w:t>kn na žiro-račun suda broj HR3123900011300000200 kod Hrvatske poštanske banke s pozivom na broj HR 05 272-</w:t>
      </w:r>
      <w:r w:rsidR="00AE3630">
        <w:rPr>
          <w:bCs/>
        </w:rPr>
        <w:t>701</w:t>
      </w:r>
      <w:r w:rsidR="00B72D8F">
        <w:rPr>
          <w:bCs/>
        </w:rPr>
        <w:t>-16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AE3630" w:rsidP="005617BF" w:rsidR="00AE3630">
      <w:pPr>
        <w:jc w:val="both"/>
      </w:pPr>
    </w:p>
    <w:p w:rsidRDefault="00AE3630" w:rsidP="005617BF" w:rsidR="00AE3630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C90DAE">
        <w:t>četvrt</w:t>
      </w:r>
      <w:r w:rsidR="004B6CE2">
        <w:t>oj</w:t>
      </w:r>
      <w:r>
        <w:t xml:space="preserve"> elektroničkoj javnoj dražbi dana od </w:t>
      </w:r>
      <w:r w:rsidR="00C90DAE">
        <w:t>1</w:t>
      </w:r>
      <w:r w:rsidR="00AE3630">
        <w:t>9</w:t>
      </w:r>
      <w:r>
        <w:t>.</w:t>
      </w:r>
      <w:r w:rsidR="00C90DAE">
        <w:t>0</w:t>
      </w:r>
      <w:r w:rsidR="00ED0779">
        <w:t>1</w:t>
      </w:r>
      <w:r>
        <w:t>.201</w:t>
      </w:r>
      <w:r w:rsidR="00C90DAE">
        <w:t>8</w:t>
      </w:r>
      <w:r>
        <w:t xml:space="preserve">. do </w:t>
      </w:r>
      <w:r w:rsidR="00AE3630">
        <w:t>12</w:t>
      </w:r>
      <w:r>
        <w:t>.</w:t>
      </w:r>
      <w:r w:rsidR="00C90DAE">
        <w:t>04</w:t>
      </w:r>
      <w:r>
        <w:t>.201</w:t>
      </w:r>
      <w:r w:rsidR="00C90DAE">
        <w:t>8</w:t>
      </w:r>
      <w:r>
        <w:t xml:space="preserve">. godine </w:t>
      </w:r>
      <w:r w:rsidR="00C90DAE">
        <w:t xml:space="preserve"> (ID nadmetanja: </w:t>
      </w:r>
      <w:r w:rsidR="00AE3630">
        <w:t>70</w:t>
      </w:r>
      <w:r w:rsidR="00C90DAE">
        <w:t>3</w:t>
      </w:r>
      <w:r w:rsidR="00AE3630">
        <w:t>1</w:t>
      </w:r>
      <w:r w:rsidR="00C90DAE">
        <w:t xml:space="preserve">) </w:t>
      </w:r>
      <w:r>
        <w:t>za predmetn</w:t>
      </w:r>
      <w:r w:rsidR="00C90DAE">
        <w:t>e</w:t>
      </w:r>
      <w:r>
        <w:t xml:space="preserve"> nekretnin</w:t>
      </w:r>
      <w:r w:rsidR="00C90DAE">
        <w:t>e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FA46A5">
        <w:t>16</w:t>
      </w:r>
      <w:r>
        <w:t>.</w:t>
      </w:r>
      <w:r w:rsidR="001A5AED">
        <w:t>0</w:t>
      </w:r>
      <w:r w:rsidR="00C90DAE">
        <w:t>3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</w:t>
      </w:r>
      <w:r w:rsidR="00166BF3">
        <w:t>,</w:t>
      </w:r>
      <w:r>
        <w:t xml:space="preserve"> 93/14</w:t>
      </w:r>
      <w:r w:rsidR="00166BF3">
        <w:t>, 55/16 i 73/17</w:t>
      </w:r>
      <w:r>
        <w:t>), a sve u skladu s čl. 247. Stečajnog zakona (NN 71/15</w:t>
      </w:r>
      <w:r w:rsidR="00166BF3">
        <w:t xml:space="preserve"> i 104/17</w:t>
      </w:r>
      <w:r>
        <w:t>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8F5498">
        <w:t>1</w:t>
      </w:r>
      <w:r w:rsidR="00FA46A5">
        <w:t>9</w:t>
      </w:r>
      <w:r w:rsidR="00ED0779" w:rsidRPr="00ED0779">
        <w:t xml:space="preserve">. </w:t>
      </w:r>
      <w:r w:rsidR="008F5498">
        <w:t>trav</w:t>
      </w:r>
      <w:r w:rsidR="00ED0779" w:rsidRPr="00ED0779">
        <w:t>nja 2018</w:t>
      </w:r>
      <w:r>
        <w:t>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</w:t>
      </w:r>
      <w:r w:rsidR="0066541C">
        <w:t>i</w:t>
      </w:r>
      <w:r>
        <w:t xml:space="preserve"> upravitelj </w:t>
      </w:r>
      <w:r w:rsidR="00A546A4">
        <w:t>Dragutin Romić</w:t>
      </w:r>
    </w:p>
    <w:p w:rsidRDefault="00FA46A5" w:rsidP="00DC3EB0" w:rsidR="00D60CD6">
      <w:pPr>
        <w:pStyle w:val="Odlomakpopisa"/>
        <w:numPr>
          <w:ilvl w:val="0"/>
          <w:numId w:val="3"/>
        </w:numPr>
        <w:jc w:val="both"/>
      </w:pPr>
      <w:r>
        <w:t>ZVUČNI ZID d.o.o., Zagreb, Preradovićeva ulica 25</w:t>
      </w:r>
    </w:p>
    <w:p w:rsidRDefault="00D60CD6" w:rsidP="00DC3EB0" w:rsidR="003F5201">
      <w:pPr>
        <w:pStyle w:val="Odlomakpopisa"/>
        <w:numPr>
          <w:ilvl w:val="0"/>
          <w:numId w:val="3"/>
        </w:numPr>
        <w:jc w:val="both"/>
      </w:pPr>
      <w:r>
        <w:t>Goran Soldo, Đakovo, Petra Svačića 54</w:t>
      </w:r>
    </w:p>
    <w:p w:rsidRDefault="001830A7" w:rsidP="001830A7" w:rsidR="001830A7">
      <w:pPr>
        <w:pStyle w:val="Odlomakpopisa"/>
        <w:numPr>
          <w:ilvl w:val="0"/>
          <w:numId w:val="3"/>
        </w:numPr>
        <w:jc w:val="both"/>
      </w:pPr>
      <w:r>
        <w:t>KorBox d.o.o. Zagreb, Trgovačka 6</w:t>
      </w:r>
    </w:p>
    <w:p w:rsidRDefault="003B70EE" w:rsidP="00DC3EB0" w:rsidR="003F5201">
      <w:pPr>
        <w:pStyle w:val="Odlomakpopisa"/>
        <w:numPr>
          <w:ilvl w:val="0"/>
          <w:numId w:val="3"/>
        </w:numPr>
        <w:jc w:val="both"/>
      </w:pPr>
      <w:r>
        <w:t>PRIMA CAPITALE d.o.o. Zagreb, Preradovićeva ulica 25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</w:t>
      </w:r>
      <w:r w:rsidR="001830A7">
        <w:t>Osijeku</w:t>
      </w:r>
      <w:r>
        <w:t xml:space="preserve"> zk odjel </w:t>
      </w:r>
      <w:r w:rsidR="001830A7">
        <w:t>Đakovo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1830A7">
        <w:t>Osijek</w:t>
      </w:r>
      <w:r>
        <w:t xml:space="preserve"> po pravomoćnosti</w:t>
      </w:r>
    </w:p>
    <w:p w:rsidRDefault="0094739C" w:rsidP="005617BF" w:rsidR="0094739C">
      <w:pPr>
        <w:pStyle w:val="Odlomakpopisa"/>
        <w:numPr>
          <w:ilvl w:val="0"/>
          <w:numId w:val="3"/>
        </w:numPr>
        <w:jc w:val="both"/>
      </w:pPr>
      <w:r>
        <w:t>Financijska agencija radi objave na mrežnim stranicama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sectPr w:rsidSect="00E551EA" w:rsidR="005617B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410741"/>
      <w:docPartObj>
        <w:docPartGallery w:val="Page Numbers (Top of Page)"/>
        <w:docPartUnique/>
      </w:docPartObj>
    </w:sdtPr>
    <w:sdtEndPr/>
    <w:sdtContent>
      <w:p w:rsidRDefault="00E551EA" w:rsidR="00E551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52C">
          <w:rPr>
            <w:noProof/>
          </w:rPr>
          <w:t>2</w:t>
        </w:r>
        <w:r>
          <w:fldChar w:fldCharType="end"/>
        </w:r>
      </w:p>
    </w:sdtContent>
  </w:sdt>
  <w:p w:rsidRDefault="00E551EA" w:rsidR="008705CA">
    <w:pPr>
      <w:pStyle w:val="Zaglavlje"/>
    </w:pPr>
    <w:r>
      <w:tab/>
      <w:t xml:space="preserve">                           </w:t>
    </w:r>
    <w:r w:rsidR="007D0EAC">
      <w:t xml:space="preserve">                                                                                  </w:t>
    </w:r>
    <w:r>
      <w:t>14 St-</w:t>
    </w:r>
    <w:r w:rsidR="00767668" w:rsidRPr="00767668">
      <w:t>701/16-53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B72" w:rsidR="00B33B72">
    <w:pPr>
      <w:pStyle w:val="Zaglavlje"/>
      <w:jc w:val="center"/>
    </w:pPr>
  </w:p>
  <w:p w:rsidRDefault="00B33B72" w:rsidR="00B33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576B0E"/>
    <w:multiLevelType w:val="hybridMultilevel"/>
    <w:tmpl w:val="801E8744"/>
    <w:lvl w:tplc="3534911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003553"/>
    <w:rsid w:val="000D467D"/>
    <w:rsid w:val="00166BF3"/>
    <w:rsid w:val="001830A7"/>
    <w:rsid w:val="001A5AED"/>
    <w:rsid w:val="001B74A3"/>
    <w:rsid w:val="001C7CA5"/>
    <w:rsid w:val="0021632D"/>
    <w:rsid w:val="002169AC"/>
    <w:rsid w:val="0023104C"/>
    <w:rsid w:val="002F5DC1"/>
    <w:rsid w:val="00316F03"/>
    <w:rsid w:val="00377E4E"/>
    <w:rsid w:val="003B70EE"/>
    <w:rsid w:val="003F3339"/>
    <w:rsid w:val="003F5201"/>
    <w:rsid w:val="00472888"/>
    <w:rsid w:val="004934DF"/>
    <w:rsid w:val="00494F76"/>
    <w:rsid w:val="004B6CE2"/>
    <w:rsid w:val="004F6E4F"/>
    <w:rsid w:val="00525B3F"/>
    <w:rsid w:val="005617BF"/>
    <w:rsid w:val="005746DC"/>
    <w:rsid w:val="00585C8E"/>
    <w:rsid w:val="005A5648"/>
    <w:rsid w:val="005B0EF6"/>
    <w:rsid w:val="005F0CD2"/>
    <w:rsid w:val="00637234"/>
    <w:rsid w:val="006540F9"/>
    <w:rsid w:val="0066541C"/>
    <w:rsid w:val="00690BBB"/>
    <w:rsid w:val="006D5E72"/>
    <w:rsid w:val="006D7C85"/>
    <w:rsid w:val="006E34E1"/>
    <w:rsid w:val="006F01D3"/>
    <w:rsid w:val="0070180B"/>
    <w:rsid w:val="00767668"/>
    <w:rsid w:val="00784ED5"/>
    <w:rsid w:val="007D0EAC"/>
    <w:rsid w:val="007E3D02"/>
    <w:rsid w:val="008705CA"/>
    <w:rsid w:val="00895A35"/>
    <w:rsid w:val="008A37F9"/>
    <w:rsid w:val="008D048F"/>
    <w:rsid w:val="008D63B6"/>
    <w:rsid w:val="008F1856"/>
    <w:rsid w:val="008F5498"/>
    <w:rsid w:val="0094739C"/>
    <w:rsid w:val="00A019CB"/>
    <w:rsid w:val="00A222A9"/>
    <w:rsid w:val="00A546A4"/>
    <w:rsid w:val="00AD2366"/>
    <w:rsid w:val="00AE3630"/>
    <w:rsid w:val="00AE5BE1"/>
    <w:rsid w:val="00B33B72"/>
    <w:rsid w:val="00B5417C"/>
    <w:rsid w:val="00B72D8F"/>
    <w:rsid w:val="00B8213A"/>
    <w:rsid w:val="00B93A89"/>
    <w:rsid w:val="00BA73C5"/>
    <w:rsid w:val="00BE13C6"/>
    <w:rsid w:val="00BE469C"/>
    <w:rsid w:val="00C016BC"/>
    <w:rsid w:val="00C040D0"/>
    <w:rsid w:val="00C54052"/>
    <w:rsid w:val="00C707C2"/>
    <w:rsid w:val="00C90DAE"/>
    <w:rsid w:val="00C93339"/>
    <w:rsid w:val="00CD2B90"/>
    <w:rsid w:val="00D444B9"/>
    <w:rsid w:val="00D52160"/>
    <w:rsid w:val="00D5629A"/>
    <w:rsid w:val="00D60CD6"/>
    <w:rsid w:val="00D74526"/>
    <w:rsid w:val="00D855B1"/>
    <w:rsid w:val="00DB1D1E"/>
    <w:rsid w:val="00DB2A40"/>
    <w:rsid w:val="00DC3EB0"/>
    <w:rsid w:val="00DD549D"/>
    <w:rsid w:val="00E4751B"/>
    <w:rsid w:val="00E551EA"/>
    <w:rsid w:val="00E6225D"/>
    <w:rsid w:val="00E7794D"/>
    <w:rsid w:val="00EC052C"/>
    <w:rsid w:val="00ED0779"/>
    <w:rsid w:val="00F2439E"/>
    <w:rsid w:val="00F40EEA"/>
    <w:rsid w:val="00F853E6"/>
    <w:rsid w:val="00FA46A5"/>
    <w:rsid w:val="00FC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0D467D"/>
    <w:pPr>
      <w:jc w:val="both"/>
    </w:pPr>
    <w:rPr>
      <w:rFonts w:eastAsia="Calibri"/>
    </w:rPr>
  </w:style>
  <w:style w:customStyle="true" w:styleId="BezproredaChar" w:type="character">
    <w:name w:val="Bez proreda Char"/>
    <w:basedOn w:val="Zadanifontodlomka"/>
    <w:link w:val="Bezproreda"/>
    <w:uiPriority w:val="1"/>
    <w:rsid w:val="000D467D"/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EC0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52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52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52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52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0D467D"/>
    <w:pPr>
      <w:jc w:val="both"/>
    </w:pPr>
    <w:rPr>
      <w:rFonts w:eastAsia="Calibri"/>
    </w:rPr>
  </w:style>
  <w:style w:customStyle="1" w:styleId="BezproredaChar" w:type="character">
    <w:name w:val="Bez proreda Char"/>
    <w:basedOn w:val="Zadanifontodlomka"/>
    <w:link w:val="Bezproreda"/>
    <w:uiPriority w:val="1"/>
    <w:rsid w:val="000D467D"/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EC0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52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52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52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52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  <item>HBOR</item>
    </izvorni_sadrzaj>
    <derivirana_varijabla naziv="DomainObject.Predmet.OstaliListFormated_1">
      <item>ŽDO GUO Osijek</item>
      <item>Dragutin Romić</item>
      <item>Tomislav Blažević</item>
      <item>HBOR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FormatedOIB_1">
      <item>ŽDO GUO Osijek</item>
      <item>Dragutin Romić, OIB 07423571519</item>
      <item>Tomislav Blažević, OIB 85488022813</item>
      <item>HBOR, OIB 26702280390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  <item>HBOR, Štrossmayerov trg 9, 10000 Zagreb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  <item>HBOR, Štrossmayerov trg 9, 10000 Zagreb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  <item>HBOR, OIB 26702280390, Štrossmayerov trg 9, 10000 Zagreb</item>
    </derivirana_varijabla>
  </DomainObject.Predmet.OstaliListFormatedWithAdressOIB>
  <DomainObject.Predmet.OstaliListNazivFormated>
    <izvorni_sadrzaj>
      <item>ŽDO GUO Osijek</item>
      <item>Dragutin Romić</item>
      <item>Tomislav Blažević</item>
      <item>HBOR</item>
    </izvorni_sadrzaj>
    <derivirana_varijabla naziv="DomainObject.Predmet.OstaliListNazivFormated_1">
      <item>ŽDO GUO Osijek</item>
      <item>Dragutin Romić</item>
      <item>Tomislav Blažević</item>
      <item>HBOR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  <item>HBOR, OIB 26702280390</item>
    </izvorni_sadrzaj>
    <derivirana_varijabla naziv="DomainObject.Predmet.OstaliListNazivFormatedOIB_1">
      <item>ŽDO GUO Osijek</item>
      <item>Dragutin Romić, OIB 07423571519</item>
      <item>Tomislav Blažević, OIB 85488022813</item>
      <item>HBOR,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  <item>HBOR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  <item>HBOR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  <item>HBOR, OIB 26702280390, Štrossmayerov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  <item>, OIB 26702280390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04436-1E76-4373-9A45-5E3EB814A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3053</properties:Characters>
  <properties:Lines>82</properties:Lines>
  <properties:Paragraphs>34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2017-10-11T06:04:00Z</dcterms:created>
  <dc:creator>Tihomir Kovačević</dc:creator>
  <cp:lastModifiedBy>Elizabeta Đeke</cp:lastModifiedBy>
  <cp:lastPrinted>2018-04-16T07:35:00Z</cp:lastPrinted>
  <dcterms:modified xmlns:xsi="http://www.w3.org/2001/XMLSchema-instance" xsi:type="dcterms:W3CDTF">2018-04-19T08:03:00Z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