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fa90" w14:paraId="7fbfa90" w:rsidRDefault="005977A4" w:rsidP="005977A4" w:rsidR="005977A4">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5977A4" w:rsidP="005977A4" w:rsidR="005977A4">
      <w:pPr>
        <w:pStyle w:val="SudNaziv"/>
        <w:rPr>
          <w:rStyle w:val="PozadinaSvijetloZelena"/>
          <w:b w:val="false"/>
        </w:rPr>
      </w:pPr>
    </w:p>
    <w:p w:rsidRDefault="005977A4" w:rsidP="005977A4" w:rsidR="005977A4">
      <w:pPr>
        <w:pStyle w:val="SudNaziv"/>
        <w:rPr>
          <w:rStyle w:val="PozadinaSvijetloZelena"/>
          <w:b w:val="false"/>
        </w:rPr>
      </w:pPr>
    </w:p>
    <w:p w:rsidRDefault="005977A4" w:rsidP="005977A4" w:rsidR="005977A4">
      <w:pPr>
        <w:pStyle w:val="SudNaziv"/>
        <w:rPr>
          <w:rStyle w:val="PozadinaSvijetloZelena"/>
          <w:b w:val="false"/>
        </w:rPr>
      </w:pPr>
    </w:p>
    <w:p w:rsidRDefault="00047093" w:rsidP="005977A4" w:rsidR="005977A4">
      <w:pPr>
        <w:pStyle w:val="SudNaziv"/>
        <w:ind w:firstLine="720"/>
        <w:rPr>
          <w:rStyle w:val="PozadinaSvijetloZelena"/>
        </w:rPr>
      </w:pPr>
      <w:sdt>
        <w:sdtPr>
          <w:rPr>
            <w:rStyle w:val="eSPISCCParagraphDefaultFont"/>
          </w:rPr>
          <w:alias w:val="Republika Hrvatska"/>
          <w:tag w:val="Republika Hrvatska"/>
          <w:id w:val="-40675261"/>
          <w:placeholder>
            <w:docPart w:val="CE511F90D06C4691BABCC046F6E4AA30"/>
          </w:placeholder>
          <w:text/>
        </w:sdtPr>
        <w:sdtEndPr>
          <w:rPr>
            <w:rStyle w:val="eSPISCCParagraphDefaultFont"/>
          </w:rPr>
        </w:sdtEndPr>
        <w:sdtContent>
          <w:r w:rsidR="005977A4" w:rsidRPr="00047093">
            <w:rPr>
              <w:rStyle w:val="eSPISCCParagraphDefaultFont"/>
            </w:rPr>
            <w:t>REPUBLIKA HRVATSKA</w:t>
          </w:r>
        </w:sdtContent>
      </w:sdt>
    </w:p>
    <w:p w:rsidRDefault="00047093" w:rsidP="005977A4" w:rsidR="005977A4">
      <w:pPr>
        <w:pStyle w:val="SudNaziv"/>
        <w:rPr>
          <w:b w:val="false"/>
        </w:rPr>
      </w:pPr>
      <w:sdt>
        <w:sdtPr>
          <w:rPr>
            <w:rStyle w:val="eSPISCCParagraphDefaultFont"/>
          </w:rPr>
          <w:alias w:val="Naziv suda (po potrebi naziv Stalne službe)"/>
          <w:tag w:val="DomainObject.Predmet.Sud.Naziv_1"/>
          <w:id w:val="-1602014739"/>
          <w:placeholder>
            <w:docPart w:val="E07B221027EE4DB0A0A94E4F22D3CCBF"/>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047093">
            <w:rPr>
              <w:rStyle w:val="eSPISCCParagraphDefaultFont"/>
            </w:rPr>
            <w:t>Visoki trgovački sud Republike Hrvatske</w:t>
          </w:r>
        </w:sdtContent>
      </w:sdt>
    </w:p>
    <w:p w:rsidRDefault="00047093" w:rsidP="005977A4" w:rsidR="005977A4">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B46B7EBD1E264153ACB7187015AEE1B6"/>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047093">
            <w:rPr>
              <w:rStyle w:val="eSPISCCParagraphDefaultFont"/>
            </w:rPr>
            <w:t>Berislavićeva 11</w:t>
          </w:r>
        </w:sdtContent>
      </w:sdt>
      <w:r w:rsidR="005977A4">
        <w:rPr>
          <w:rStyle w:val="PozadinaSvijetloZelena"/>
          <w:shd w:themeFill="background1" w:fill="FFFFFF" w:color="auto" w:val="clear"/>
        </w:rPr>
        <w:t>,</w:t>
      </w:r>
      <w:r w:rsidR="005977A4">
        <w:t xml:space="preserve"> </w:t>
      </w:r>
      <w:sdt>
        <w:sdtPr>
          <w:rPr>
            <w:rStyle w:val="eSPISCCParagraphDefaultFont"/>
          </w:rPr>
          <w:alias w:val="Adresa suda (naselje) po potrebi za Stalnu službu"/>
          <w:tag w:val="DomainObject.Predmet.Sud.Adresa.Naselje_1"/>
          <w:id w:val="949661400"/>
          <w:placeholder>
            <w:docPart w:val="8FDA63A3D27C4B5F8C5DF30F9A876818"/>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047093">
            <w:rPr>
              <w:rStyle w:val="eSPISCCParagraphDefaultFont"/>
            </w:rPr>
            <w:t>Zagreb</w:t>
          </w:r>
        </w:sdtContent>
      </w:sdt>
    </w:p>
    <w:p w:rsidRDefault="005977A4" w:rsidP="005977A4" w:rsidR="005977A4">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126CA6B0188646E5A94776C5889EA249"/>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47093" w:rsidRPr="00047093">
            <w:rPr>
              <w:rStyle w:val="eSPISCCParagraphDefaultFont"/>
            </w:rPr>
            <w:t>35</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9490F24DB79C4B4F92C5CC9A036CB9D8"/>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47093" w:rsidRPr="00047093">
            <w:rPr>
              <w:rStyle w:val="eSPISCCParagraphDefaultFont"/>
            </w:rPr>
            <w:t>Pž-2512/2019-2</w:t>
          </w:r>
        </w:sdtContent>
      </w:sdt>
    </w:p>
    <w:p w:rsidRDefault="005977A4" w:rsidP="005977A4" w:rsidR="005977A4">
      <w:pPr>
        <w:pStyle w:val="Bezproreda"/>
        <w:jc w:val="both"/>
      </w:pPr>
    </w:p>
    <w:p w:rsidRDefault="005977A4" w:rsidP="005977A4" w:rsidR="005977A4">
      <w:pPr>
        <w:pStyle w:val="Bezproreda"/>
        <w:jc w:val="both"/>
      </w:pPr>
    </w:p>
    <w:p w:rsidRDefault="005977A4" w:rsidP="005977A4" w:rsidR="005977A4">
      <w:pPr>
        <w:pStyle w:val="Bezproreda"/>
        <w:jc w:val="both"/>
      </w:pPr>
    </w:p>
    <w:p w:rsidRDefault="005977A4" w:rsidP="005977A4" w:rsidR="005977A4">
      <w:pPr>
        <w:pStyle w:val="Bezproreda"/>
        <w:jc w:val="both"/>
      </w:pPr>
    </w:p>
    <w:p w:rsidRDefault="005977A4" w:rsidP="005977A4" w:rsidR="005977A4">
      <w:pPr>
        <w:pStyle w:val="Bezproreda"/>
        <w:jc w:val="center"/>
      </w:pPr>
      <w:r>
        <w:t>R E P U B L I K A   H R V A T S K A</w:t>
      </w:r>
    </w:p>
    <w:p w:rsidRDefault="005977A4" w:rsidP="005977A4" w:rsidR="005977A4">
      <w:pPr>
        <w:pStyle w:val="Bezproreda"/>
        <w:jc w:val="center"/>
      </w:pPr>
    </w:p>
    <w:p w:rsidRDefault="005977A4" w:rsidP="005977A4" w:rsidR="005977A4">
      <w:pPr>
        <w:pStyle w:val="Bezproreda"/>
        <w:jc w:val="center"/>
      </w:pPr>
      <w:r>
        <w:t>R J E Š E N J E</w:t>
      </w:r>
    </w:p>
    <w:p w:rsidRDefault="005977A4" w:rsidP="005977A4" w:rsidR="005977A4">
      <w:pPr>
        <w:pStyle w:val="Bezproreda"/>
        <w:jc w:val="both"/>
      </w:pPr>
    </w:p>
    <w:p w:rsidRDefault="005977A4" w:rsidP="005977A4" w:rsidR="005977A4">
      <w:pPr>
        <w:pStyle w:val="Bezproreda"/>
        <w:jc w:val="both"/>
      </w:pPr>
    </w:p>
    <w:p w:rsidRDefault="005977A4" w:rsidP="005977A4" w:rsidR="005977A4">
      <w:pPr>
        <w:pStyle w:val="Bezproreda"/>
        <w:ind w:firstLine="709"/>
        <w:jc w:val="both"/>
      </w:pPr>
      <w:r>
        <w:t xml:space="preserve">Visoki trgovački sud Republike Hrvatske, u vijeću sastavljenom od sudaca Ivice Omazića, predsjednika vijeća, Nikoline Mišković, suca izvjestitelja te Tatjane Kujundžić Novak, člana vijeća, u stečajnom postupku nad dužnikom ŠPORTSKO DRUŠTVO MEDVEŠČAK, Zagreb, Schlosserove stube 2, OIB 61317412909, kojeg zastupa punomoćnik Đorđe Anđelković, odvjetnik u Zagrebu, Vrbanićeva 20, odlučujući o dužnikovoj žalbi protiv rješenja Trgovačkog suda u Bjelovaru poslovni broj St-243/2018-12 od 28. veljače 2019., u sjednici vijeća održanoj 12. lipnja 2019. </w:t>
      </w:r>
    </w:p>
    <w:p w:rsidRDefault="005977A4" w:rsidP="005977A4" w:rsidR="005977A4">
      <w:pPr>
        <w:pStyle w:val="Bezproreda"/>
        <w:jc w:val="both"/>
      </w:pPr>
    </w:p>
    <w:p w:rsidRDefault="005977A4" w:rsidP="005977A4" w:rsidR="005977A4">
      <w:pPr>
        <w:pStyle w:val="Bezproreda"/>
        <w:jc w:val="center"/>
      </w:pPr>
      <w:r>
        <w:t>r i j e š i o   j e</w:t>
      </w:r>
    </w:p>
    <w:p w:rsidRDefault="005977A4" w:rsidP="005977A4" w:rsidR="005977A4">
      <w:pPr>
        <w:pStyle w:val="Bezproreda"/>
        <w:jc w:val="both"/>
      </w:pPr>
    </w:p>
    <w:p w:rsidRDefault="005977A4" w:rsidP="005977A4" w:rsidR="005977A4">
      <w:pPr>
        <w:pStyle w:val="Bezproreda"/>
        <w:jc w:val="both"/>
      </w:pPr>
      <w:r>
        <w:tab/>
        <w:t>Odbija se kao neosnovana dužnikova žalba i potvrđuje rješenje Trgovačkog suda u Bjelovaru poslovni broj St-243/2018-12 od 28. veljače 2019.</w:t>
      </w:r>
    </w:p>
    <w:p w:rsidRDefault="005977A4" w:rsidP="005977A4" w:rsidR="005977A4">
      <w:pPr>
        <w:pStyle w:val="Bezproreda"/>
        <w:jc w:val="both"/>
      </w:pPr>
    </w:p>
    <w:p w:rsidRDefault="005977A4" w:rsidP="005977A4" w:rsidR="005977A4">
      <w:pPr>
        <w:pStyle w:val="Bezproreda"/>
        <w:jc w:val="center"/>
      </w:pPr>
      <w:r>
        <w:t>Obrazloženje</w:t>
      </w:r>
    </w:p>
    <w:p w:rsidRDefault="005977A4" w:rsidP="005977A4" w:rsidR="005977A4">
      <w:pPr>
        <w:pStyle w:val="Bezproreda"/>
        <w:jc w:val="both"/>
      </w:pPr>
    </w:p>
    <w:p w:rsidRDefault="005977A4" w:rsidP="005977A4" w:rsidR="005977A4">
      <w:pPr>
        <w:pStyle w:val="Bezproreda"/>
        <w:jc w:val="both"/>
      </w:pPr>
      <w:r>
        <w:tab/>
        <w:t>Pobijanim rješenjem otvoren je stečajni postupak nad dužnikom Športsko društvo Medveščak Zagreb. Za stečajnog upravitelja imenovana je Paula Čandrlić Mesarić. Ujedno je i zaključen stečajni postupak nad dužnikom Športsko društvo Medveščak Zagreb te je odlučeno da će se nakon pravomoćnosti rješenja stečajni dužnik brisati iz sudskog registra.</w:t>
      </w:r>
    </w:p>
    <w:p w:rsidRDefault="005977A4" w:rsidP="005977A4" w:rsidR="005977A4">
      <w:pPr>
        <w:pStyle w:val="Bezproreda"/>
        <w:jc w:val="both"/>
      </w:pPr>
    </w:p>
    <w:p w:rsidRDefault="005977A4" w:rsidP="005977A4" w:rsidR="005977A4">
      <w:pPr>
        <w:pStyle w:val="Bezproreda"/>
        <w:jc w:val="both"/>
      </w:pPr>
      <w:r>
        <w:tab/>
        <w:t>Prvostupanjski sud je utvrdio da su se stekli uvjeti za otvaranje stečajnog postupka nad dužnikom Športsko društvo Medveščak Zagreb, iz odredbe čl. 5. i 6. Stečajnog zakona („Narodne novine“ broj 71/15; dalje: SZ). Utvrđeno je i da imovina dužnika koja bi ušla u stečajnu masu nije dovoljna za namirenje troškova tog postupka. S druge strane, osobe koje su za to imale pravni interes u ostavljenom roku nisu predujmile iznos od 10.000,00 kn potreban za pokriće troškova prethodnog i stečajnog postupka nad dužnikom (čl. 132. SZ-a).</w:t>
      </w:r>
    </w:p>
    <w:p w:rsidRDefault="005977A4" w:rsidP="005977A4" w:rsidR="005977A4">
      <w:pPr>
        <w:pStyle w:val="Bezproreda"/>
        <w:jc w:val="both"/>
      </w:pPr>
    </w:p>
    <w:p w:rsidRDefault="005977A4" w:rsidP="005977A4" w:rsidR="005977A4">
      <w:pPr>
        <w:pStyle w:val="Bezproreda"/>
        <w:jc w:val="both"/>
      </w:pPr>
      <w:r>
        <w:tab/>
        <w:t xml:space="preserve">Protiv ovog rješenja, dužnik je podnio žalbu, navodeći da zbog nekorektnog postupanja suda, jedna od ikona hrvatskog sporta na ovaj način prestaje postojati. Dužnik je potvrdio da je više od 120 dana blokiran, međutim on smatra da se zbog toga nije trebala donijeti i odluka o njegovoj „likvidaciji“. Dužnik je pojasnio da on ima nenaplaćene tražbine prema svojim dužnicima. Osim toga, on ima uknjiženo pravo korištenja zemljišta ukupne površine od 37429 m2. Dužnik je napomenuo da sam po sebi ima svoju vrijednost, jer </w:t>
      </w:r>
      <w:r>
        <w:lastRenderedPageBreak/>
        <w:t xml:space="preserve">predstavlja pojam u svijetu sporta. Zbog svega toga, dužnik smatra da je netočno da on nema imovinu. Dužnik je zatražio i izuzeće imenovane stečajne upraviteljice. </w:t>
      </w:r>
    </w:p>
    <w:p w:rsidRDefault="005977A4" w:rsidP="005977A4" w:rsidR="005977A4">
      <w:pPr>
        <w:pStyle w:val="Bezproreda"/>
        <w:jc w:val="both"/>
      </w:pPr>
    </w:p>
    <w:p w:rsidRDefault="005977A4" w:rsidP="005977A4" w:rsidR="005977A4">
      <w:pPr>
        <w:pStyle w:val="Bezproreda"/>
        <w:jc w:val="both"/>
      </w:pPr>
      <w:r>
        <w:tab/>
        <w:t xml:space="preserve">Dužnikova žalba nije osnovana. </w:t>
      </w:r>
    </w:p>
    <w:p w:rsidRDefault="005977A4" w:rsidP="005977A4" w:rsidR="005977A4">
      <w:pPr>
        <w:pStyle w:val="Bezproreda"/>
        <w:jc w:val="both"/>
      </w:pPr>
    </w:p>
    <w:p w:rsidRDefault="005977A4" w:rsidP="005977A4" w:rsidR="005977A4">
      <w:pPr>
        <w:pStyle w:val="Bezproreda"/>
        <w:ind w:firstLine="709"/>
        <w:jc w:val="both"/>
      </w:pPr>
      <w:r>
        <w:t>Nakon što je pobijano rješenje ispitano na temelju odredbi čl. 365. st. 1. i 2. te čl. 381. Zakona o parničnom postupku („Narodne novine“ broj: 53/91, 91/92, 112/99, 88/01, 117/03, 88/05, 2/07, 84/08, 123/08, 57/11 i 148/11 – pročišćeni tekst, 25/13 i 89/14; dalje: ZPP), u vezi s odredbom čl. 10. SZ-a, u granicama razloga navedenih u žalbi te pazeći po službenoj dužnosti na bitne povrede odredbi postupka iz čl. 354. st. 2. t. 2., 4., 8., 9., 11., 13. i 14. ZPP-a i na pravilnu primjenu materijalnog prava, ovaj sud je utvrdio da je ono pravilno i na zakonu osnovano.</w:t>
      </w:r>
    </w:p>
    <w:p w:rsidRDefault="005977A4" w:rsidP="005977A4" w:rsidR="005977A4">
      <w:pPr>
        <w:pStyle w:val="Bezproreda"/>
        <w:jc w:val="both"/>
      </w:pPr>
    </w:p>
    <w:p w:rsidRDefault="005977A4" w:rsidP="005977A4" w:rsidR="005977A4">
      <w:pPr>
        <w:pStyle w:val="Bezproreda"/>
        <w:ind w:firstLine="709"/>
        <w:jc w:val="both"/>
      </w:pPr>
      <w:r>
        <w:t>Cijeneći rezultate provedenog postupka, ovaj sud prihvaća ocjenu prvostupanjskog suda o tome da su ispunjeni uvjeti za otvaranje i zaključenje stečajnog postupka nad dužnikom i u cijelosti prihvaća utvrđeno činjenično stanje iz pobijanog rješenja. Njegovo obrazloženje sadrži valjane razloge pa se ovaj sud poziva na jasno obrazloženje iz pobijanog rješenja (čl. 375. st. 5. ZPP-a, u vezi s čl. 10. SZ-a).</w:t>
      </w:r>
    </w:p>
    <w:p w:rsidRDefault="005977A4" w:rsidP="005977A4" w:rsidR="005977A4">
      <w:pPr>
        <w:pStyle w:val="Bezproreda"/>
        <w:jc w:val="both"/>
      </w:pPr>
      <w:r>
        <w:t xml:space="preserve"> </w:t>
      </w:r>
    </w:p>
    <w:p w:rsidRDefault="005977A4" w:rsidP="005977A4" w:rsidR="005977A4">
      <w:pPr>
        <w:pStyle w:val="Bezproreda"/>
        <w:jc w:val="both"/>
      </w:pPr>
      <w:r>
        <w:tab/>
        <w:t xml:space="preserve">Zakonske pretpostavke za donošenje odluke o otvaranju i zaključenju stečajnog postupka nad dužnikom, ako se prije otvaranja stečajnog postupka utvrdi da imovina dužnika koja bi ušla u stečajnu masu nije dovoljna za namirenje troškova tog postupka, propisani su odredbom čl. 132. SZ-a. Prvostupanjski sud je pravilno odlučio o ispunjenosti pretpostavki za donošenje pobijanog rješenja - dužnikov račun je u blokadi u neprekinutom trajanju od 120 dana, za iznos od 47.637,29 kn; osobe koje su za to imale pravni interes, u ostavljenom roku, nisu predujmile iznos od 10.000,00 kn potreban za pokriće troškova prethodnog i stečajnog postupka nad dužnikom. </w:t>
      </w:r>
    </w:p>
    <w:p w:rsidRDefault="005977A4" w:rsidP="005977A4" w:rsidR="005977A4">
      <w:pPr>
        <w:pStyle w:val="Bezproreda"/>
        <w:jc w:val="both"/>
      </w:pPr>
    </w:p>
    <w:p w:rsidRDefault="005977A4" w:rsidP="005977A4" w:rsidR="005977A4">
      <w:pPr>
        <w:pStyle w:val="Bezproreda"/>
        <w:ind w:firstLine="709"/>
        <w:jc w:val="both"/>
      </w:pPr>
      <w:r>
        <w:t>Prvostupanjski sud je još pravomoćnim rješenjem od 23. studenoga 2018. pozvao sve osobe koje su za to imale pravni interes, u ostavljenom roku predujmiti iznos od 10.000,00 kn. Prvostupanjski sud ih je na to pozvao upravo iz razloga jer je utvrđeno da dužnikova imovina koja bi ušla u stečajnu masu nije dovoljna za namirenje troškova tog postupka ili je neznatne vrijednosti. Sve osobe koje za to imaju pravni interes, tom prilikom su upozorene na posljedice ne predujmljivanja traženog iznosa – donošenje odluke o zaključenju stečajnog postupka. Unatoč tome, nitko nije predujmio traženi iznos.</w:t>
      </w:r>
    </w:p>
    <w:p w:rsidRDefault="005977A4" w:rsidP="005977A4" w:rsidR="005977A4">
      <w:pPr>
        <w:pStyle w:val="Bezproreda"/>
        <w:jc w:val="both"/>
      </w:pPr>
    </w:p>
    <w:p w:rsidRDefault="005977A4" w:rsidP="005977A4" w:rsidR="005977A4">
      <w:pPr>
        <w:pStyle w:val="Bezproreda"/>
        <w:ind w:firstLine="709"/>
        <w:jc w:val="both"/>
      </w:pPr>
      <w:r>
        <w:t>Dužnik se u žalbi pozivao na to da on ima imovinu-tražbine prema svojim dužnicima, koja nije odmah ostvariva, ali je izvjesna; da ima uknjiženo pravo korištenja zemljišta površine 37429 m2; da mu je u stečajnom postupku koji se vodi nad Zagrebačkim sportskim savezom priznata tražbina; da sam po sebi ima novčanu vrijednost. Ti žalbeni razlozi po ocijeni ovog suda, ipak nisu osnovani. Naime, očito je da dužnik ima određene tražbine prema svojim dužnicima. Dužniku je uknjiženo i pravo korištenja na određenoj nekretnini. Međutim, to sve nije imovina koja je izvjesna. Drugim riječima, to ne znači da dužnik ima imovinu iz koje bi se mogli namiriti troškovi stečajnog postupka.</w:t>
      </w:r>
    </w:p>
    <w:p w:rsidRDefault="005977A4" w:rsidP="005977A4" w:rsidR="005977A4">
      <w:pPr>
        <w:pStyle w:val="Bezproreda"/>
        <w:jc w:val="both"/>
      </w:pPr>
    </w:p>
    <w:p w:rsidRDefault="005977A4" w:rsidP="005977A4" w:rsidR="005977A4">
      <w:pPr>
        <w:pStyle w:val="Bezproreda"/>
        <w:ind w:firstLine="709"/>
        <w:jc w:val="both"/>
      </w:pPr>
      <w:r>
        <w:t xml:space="preserve">Dužnik je u žalbi zatražio izuzeće dužnikove stečajne upraviteljice Paule Čandrlić Mesarić. O tom prijedlogu ovaj sud nije ovlašten odlučivati. No, za ukazati je da odredbama SZ-a nisu ni propisani razlozi i postupak izuzeća stečajnog upravitelja. Jednako tako, odredbe ZPP-a koje se odnose na izuzeće stečajnog suca (čl. 71. ZPP-a), u stečajnom postupku ne mogu se primijeniti na odgovarajući način na stečajnog upravitelja. Zato dužnikov zahtjev za </w:t>
      </w:r>
      <w:r>
        <w:lastRenderedPageBreak/>
        <w:t xml:space="preserve">izuzeće dužnikove stečajne upraviteljice nije niti dopušten (čl. 20. i čl. 71. ZPP-a te čl. 91. i čl. 441. SZ-a). </w:t>
      </w:r>
    </w:p>
    <w:p w:rsidRDefault="005977A4" w:rsidP="005977A4" w:rsidR="005977A4">
      <w:pPr>
        <w:pStyle w:val="Bezproreda"/>
        <w:jc w:val="both"/>
      </w:pPr>
    </w:p>
    <w:p w:rsidRDefault="005977A4" w:rsidP="005977A4" w:rsidR="005977A4">
      <w:pPr>
        <w:pStyle w:val="Bezproreda"/>
        <w:ind w:firstLine="709"/>
        <w:jc w:val="both"/>
      </w:pPr>
      <w:r>
        <w:t xml:space="preserve">Ako na temelju činjenica za koje je saznao iz dužnikovog zahtjeva, stečajni sudac ocijeni da imenovana stečajna upraviteljica svoju dužnost ne obavlja uspješno ili da postoje drugi važni razlozi, može donijeti odluku o razrješenju stečajne upraviteljice po službenoj dužnosti. </w:t>
      </w:r>
    </w:p>
    <w:p w:rsidRDefault="005977A4" w:rsidP="005977A4" w:rsidR="005977A4">
      <w:pPr>
        <w:pStyle w:val="Bezproreda"/>
        <w:jc w:val="both"/>
      </w:pPr>
    </w:p>
    <w:p w:rsidRDefault="005977A4" w:rsidP="005977A4" w:rsidR="005977A4">
      <w:pPr>
        <w:pStyle w:val="Bezproreda"/>
        <w:ind w:firstLine="709"/>
        <w:jc w:val="both"/>
      </w:pPr>
      <w:r>
        <w:t>Slijedom iznijetoga, odlučeno je kao izreci rješenja (čl. 380. t. 2. i čl. 381. ZPP-a, u vezi s odredbom čl. 10. SZ-a).</w:t>
      </w:r>
    </w:p>
    <w:p w:rsidRDefault="005977A4" w:rsidP="005977A4" w:rsidR="005977A4">
      <w:pPr>
        <w:pStyle w:val="Bezproreda"/>
        <w:jc w:val="both"/>
      </w:pPr>
    </w:p>
    <w:p w:rsidRDefault="005977A4" w:rsidP="005977A4" w:rsidR="005977A4">
      <w:pPr>
        <w:pStyle w:val="Bezproreda"/>
        <w:jc w:val="center"/>
      </w:pPr>
      <w:r>
        <w:t>Zagreb, 12. lipnja 2019.</w:t>
      </w:r>
    </w:p>
    <w:p w:rsidRDefault="005977A4" w:rsidP="005977A4" w:rsidR="005977A4">
      <w:pPr>
        <w:pStyle w:val="Bezproreda"/>
        <w:jc w:val="both"/>
      </w:pPr>
    </w:p>
    <w:p w:rsidRDefault="005977A4" w:rsidP="005977A4" w:rsidR="005977A4">
      <w:pPr>
        <w:pStyle w:val="Bezproreda"/>
        <w:ind w:left="4536"/>
        <w:jc w:val="center"/>
      </w:pPr>
      <w:r>
        <w:t>Predsjednik vijeća</w:t>
      </w:r>
    </w:p>
    <w:p w:rsidRDefault="005977A4" w:rsidP="005977A4" w:rsidR="005977A4">
      <w:pPr>
        <w:pStyle w:val="Bezproreda"/>
        <w:ind w:left="4536"/>
        <w:jc w:val="center"/>
      </w:pPr>
      <w:r>
        <w:t>Ivica Omazić, v. r.</w:t>
      </w:r>
    </w:p>
    <w:p w:rsidRDefault="005977A4" w:rsidP="005977A4" w:rsidR="005977A4">
      <w:pPr>
        <w:pStyle w:val="Bezproreda"/>
        <w:ind w:left="4536"/>
        <w:jc w:val="center"/>
      </w:pPr>
    </w:p>
    <w:p w:rsidRDefault="005977A4" w:rsidP="005977A4" w:rsidR="005977A4">
      <w:pPr>
        <w:pStyle w:val="Bezproreda"/>
        <w:ind w:firstLine="4536"/>
        <w:jc w:val="center"/>
      </w:pPr>
      <w:r>
        <w:t>Za točnost otpravka – ovlašteni službenik</w:t>
      </w:r>
    </w:p>
    <w:p w:rsidRDefault="005977A4" w:rsidP="005977A4" w:rsidR="005977A4">
      <w:pPr>
        <w:pStyle w:val="Bezproreda"/>
        <w:ind w:firstLine="4536"/>
        <w:jc w:val="center"/>
      </w:pPr>
      <w:r>
        <w:t>Brankica Curman</w:t>
      </w:r>
    </w:p>
    <w:p w:rsidRDefault="005E57C6" w:rsidR="005E57C6"/>
    <w:sectPr w:rsidSect="005977A4" w:rsidR="005E57C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7E06" w:rsidP="005977A4" w:rsidR="002A7E06">
      <w:pPr>
        <w:spacing w:lineRule="auto" w:line="240" w:after="0"/>
      </w:pPr>
      <w:r>
        <w:separator/>
      </w:r>
    </w:p>
  </w:endnote>
  <w:endnote w:id="0" w:type="continuationSeparator">
    <w:p w:rsidRDefault="002A7E06" w:rsidP="005977A4" w:rsidR="002A7E0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7E06" w:rsidP="005977A4" w:rsidR="002A7E06">
      <w:pPr>
        <w:spacing w:lineRule="auto" w:line="240" w:after="0"/>
      </w:pPr>
      <w:r>
        <w:separator/>
      </w:r>
    </w:p>
  </w:footnote>
  <w:footnote w:id="0" w:type="continuationSeparator">
    <w:p w:rsidRDefault="002A7E06" w:rsidP="005977A4" w:rsidR="002A7E0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4787650"/>
      <w:docPartObj>
        <w:docPartGallery w:val="Page Numbers (Top of Page)"/>
        <w:docPartUnique/>
      </w:docPartObj>
    </w:sdtPr>
    <w:sdtEndPr/>
    <w:sdtContent>
      <w:p w:rsidRDefault="005977A4" w:rsidP="005977A4" w:rsidR="005977A4">
        <w:pPr>
          <w:pStyle w:val="Zaglavlje"/>
          <w:ind w:firstLine="3828" w:left="1836"/>
          <w:jc w:val="center"/>
        </w:pPr>
        <w:r>
          <w:t>Poslovni broj: 35 Pž-2512/2019-2</w:t>
        </w:r>
      </w:p>
      <w:p w:rsidRDefault="005977A4" w:rsidR="005977A4">
        <w:pPr>
          <w:pStyle w:val="Zaglavlje"/>
          <w:jc w:val="center"/>
        </w:pPr>
        <w:r>
          <w:fldChar w:fldCharType="begin"/>
        </w:r>
        <w:r>
          <w:instrText>PAGE   \* MERGEFORMAT</w:instrText>
        </w:r>
        <w:r>
          <w:fldChar w:fldCharType="separate"/>
        </w:r>
        <w:r w:rsidR="00047093">
          <w:rPr>
            <w:noProof/>
          </w:rPr>
          <w:t>3</w:t>
        </w:r>
        <w:r>
          <w:fldChar w:fldCharType="end"/>
        </w:r>
      </w:p>
    </w:sdtContent>
  </w:sdt>
  <w:p w:rsidRDefault="005977A4" w:rsidR="005977A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7A4"/>
    <w:rsid w:val="00047093"/>
    <w:rsid w:val="002A7E06"/>
    <w:rsid w:val="005977A4"/>
    <w:rsid w:val="005E57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977A4"/>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5977A4"/>
    <w:pPr>
      <w:spacing w:lineRule="auto" w:line="240" w:after="0"/>
    </w:pPr>
    <w:rPr>
      <w:rFonts w:hAnsi="Times New Roman" w:ascii="Times New Roman"/>
      <w:b/>
      <w:noProof/>
      <w:sz w:val="24"/>
      <w:szCs w:val="24"/>
    </w:rPr>
  </w:style>
  <w:style w:customStyle="true" w:styleId="SudSjedite" w:type="paragraph">
    <w:name w:val="Sud_Sjedište"/>
    <w:basedOn w:val="Bezproreda"/>
    <w:rsid w:val="005977A4"/>
    <w:pPr>
      <w:tabs>
        <w:tab w:pos="7088" w:val="left"/>
      </w:tabs>
      <w:spacing w:after="0"/>
    </w:pPr>
    <w:rPr>
      <w:noProof/>
    </w:rPr>
  </w:style>
  <w:style w:customStyle="true" w:styleId="HeadereSPIS" w:type="paragraph">
    <w:name w:val="Header_eSPIS"/>
    <w:basedOn w:val="Normal"/>
    <w:autoRedefine/>
    <w:qFormat/>
    <w:rsid w:val="005977A4"/>
    <w:pPr>
      <w:spacing w:lineRule="auto" w:line="240" w:after="0"/>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5977A4"/>
    <w:rPr>
      <w:noProof/>
      <w:bdr w:frame="true" w:space="0" w:sz="0" w:color="auto" w:val="none"/>
      <w:shd w:fill="FFCCCC" w:color="auto" w:val="clear"/>
      <w:lang w:val="hr-HR"/>
    </w:rPr>
  </w:style>
  <w:style w:customStyle="true" w:styleId="PozadinaSvijetloZelena" w:type="character">
    <w:name w:val="Pozadina_SvijetloZelena"/>
    <w:basedOn w:val="Zadanifontodlomka"/>
    <w:rsid w:val="005977A4"/>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5977A4"/>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5977A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77A4"/>
    <w:rPr>
      <w:rFonts w:cs="Tahoma" w:hAnsi="Tahoma" w:ascii="Tahoma"/>
      <w:sz w:val="16"/>
      <w:szCs w:val="16"/>
    </w:rPr>
  </w:style>
  <w:style w:styleId="Zaglavlje" w:type="paragraph">
    <w:name w:val="header"/>
    <w:basedOn w:val="Normal"/>
    <w:link w:val="ZaglavljeChar"/>
    <w:uiPriority w:val="99"/>
    <w:unhideWhenUsed/>
    <w:rsid w:val="005977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977A4"/>
  </w:style>
  <w:style w:styleId="Podnoje" w:type="paragraph">
    <w:name w:val="footer"/>
    <w:basedOn w:val="Normal"/>
    <w:link w:val="PodnojeChar"/>
    <w:uiPriority w:val="99"/>
    <w:unhideWhenUsed/>
    <w:rsid w:val="005977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977A4"/>
  </w:style>
  <w:style w:styleId="Tekstrezerviranogmjesta" w:type="character">
    <w:name w:val="Placeholder Text"/>
    <w:basedOn w:val="Zadanifontodlomka"/>
    <w:uiPriority w:val="99"/>
    <w:semiHidden/>
    <w:rsid w:val="00047093"/>
    <w:rPr>
      <w:color w:val="808080"/>
      <w:bdr w:space="0" w:sz="0" w:color="auto" w:val="none"/>
      <w:shd w:fill="auto" w:color="auto" w:val="clear"/>
    </w:rPr>
  </w:style>
  <w:style w:customStyle="true" w:styleId="eSPISCCParagraphDefaultFont" w:type="character">
    <w:name w:val="eSPIS_CC_Paragraph Default Font"/>
    <w:basedOn w:val="PozadinaSvijetloZelena"/>
    <w:rsid w:val="00047093"/>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977A4"/>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5977A4"/>
    <w:pPr>
      <w:spacing w:after="0" w:line="240" w:lineRule="auto"/>
    </w:pPr>
    <w:rPr>
      <w:rFonts w:ascii="Times New Roman" w:hAnsi="Times New Roman"/>
      <w:b/>
      <w:noProof/>
      <w:sz w:val="24"/>
      <w:szCs w:val="24"/>
    </w:rPr>
  </w:style>
  <w:style w:customStyle="1" w:styleId="SudSjedite" w:type="paragraph">
    <w:name w:val="Sud_Sjedište"/>
    <w:basedOn w:val="Bezproreda"/>
    <w:rsid w:val="005977A4"/>
    <w:pPr>
      <w:tabs>
        <w:tab w:pos="7088" w:val="left"/>
      </w:tabs>
      <w:spacing w:after="0"/>
    </w:pPr>
    <w:rPr>
      <w:noProof/>
    </w:rPr>
  </w:style>
  <w:style w:customStyle="1" w:styleId="HeadereSPIS" w:type="paragraph">
    <w:name w:val="Header_eSPIS"/>
    <w:basedOn w:val="Normal"/>
    <w:autoRedefine/>
    <w:qFormat/>
    <w:rsid w:val="005977A4"/>
    <w:pPr>
      <w:spacing w:after="0" w:line="240" w:lineRule="auto"/>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5977A4"/>
    <w:rPr>
      <w:noProof/>
      <w:bdr w:color="auto" w:frame="1" w:space="0" w:sz="0" w:val="none"/>
      <w:shd w:color="auto" w:fill="FFCCCC" w:val="clear"/>
      <w:lang w:val="hr-HR"/>
    </w:rPr>
  </w:style>
  <w:style w:customStyle="1" w:styleId="PozadinaSvijetloZelena" w:type="character">
    <w:name w:val="Pozadina_SvijetloZelena"/>
    <w:basedOn w:val="Zadanifontodlomka"/>
    <w:rsid w:val="005977A4"/>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5977A4"/>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5977A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977A4"/>
    <w:rPr>
      <w:rFonts w:ascii="Tahoma" w:cs="Tahoma" w:hAnsi="Tahoma"/>
      <w:sz w:val="16"/>
      <w:szCs w:val="16"/>
    </w:rPr>
  </w:style>
  <w:style w:styleId="Zaglavlje" w:type="paragraph">
    <w:name w:val="header"/>
    <w:basedOn w:val="Normal"/>
    <w:link w:val="ZaglavljeChar"/>
    <w:uiPriority w:val="99"/>
    <w:unhideWhenUsed/>
    <w:rsid w:val="005977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977A4"/>
  </w:style>
  <w:style w:styleId="Podnoje" w:type="paragraph">
    <w:name w:val="footer"/>
    <w:basedOn w:val="Normal"/>
    <w:link w:val="PodnojeChar"/>
    <w:uiPriority w:val="99"/>
    <w:unhideWhenUsed/>
    <w:rsid w:val="005977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977A4"/>
  </w:style>
  <w:style w:styleId="Tekstrezerviranogmjesta" w:type="character">
    <w:name w:val="Placeholder Text"/>
    <w:basedOn w:val="Zadanifontodlomka"/>
    <w:uiPriority w:val="99"/>
    <w:semiHidden/>
    <w:rsid w:val="00047093"/>
    <w:rPr>
      <w:color w:val="808080"/>
      <w:bdr w:color="auto" w:space="0" w:sz="0" w:val="none"/>
      <w:shd w:color="auto" w:fill="auto" w:val="clear"/>
    </w:rPr>
  </w:style>
  <w:style w:customStyle="1" w:styleId="eSPISCCParagraphDefaultFont" w:type="character">
    <w:name w:val="eSPIS_CC_Paragraph Default Font"/>
    <w:basedOn w:val="PozadinaSvijetloZelena"/>
    <w:rsid w:val="00047093"/>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7460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CE511F90D06C4691BABCC046F6E4AA30"/>
        <w:category>
          <w:name w:val="Općenito"/>
          <w:gallery w:val="placeholder"/>
        </w:category>
        <w:types>
          <w:type w:val="bbPlcHdr"/>
        </w:types>
        <w:behaviors>
          <w:behavior w:val="content"/>
        </w:behaviors>
        <w:guid w:val="{40E9547E-55A4-4C7F-B3D3-696EE07BEDC5}"/>
      </w:docPartPr>
      <w:docPartBody>
        <w:p w:rsidRDefault="00F135DA" w:rsidP="00F135DA" w:rsidR="009F36CD">
          <w:pPr>
            <w:pStyle w:val="CE511F90D06C4691BABCC046F6E4AA30"/>
          </w:pPr>
          <w:r>
            <w:rPr>
              <w:rStyle w:val="Tekstrezerviranogmjesta"/>
              <w:bdr w:frame="true" w:space="0" w:sz="0" w:color="auto" w:val="none"/>
            </w:rPr>
            <w:t>Click here to enter text.</w:t>
          </w:r>
        </w:p>
      </w:docPartBody>
    </w:docPart>
    <w:docPart>
      <w:docPartPr>
        <w:name w:val="E07B221027EE4DB0A0A94E4F22D3CCBF"/>
        <w:category>
          <w:name w:val="Općenito"/>
          <w:gallery w:val="placeholder"/>
        </w:category>
        <w:types>
          <w:type w:val="bbPlcHdr"/>
        </w:types>
        <w:behaviors>
          <w:behavior w:val="content"/>
        </w:behaviors>
        <w:guid w:val="{9AE11C47-32EC-4E32-8EBF-61D9C4C2DEA7}"/>
      </w:docPartPr>
      <w:docPartBody>
        <w:p w:rsidRDefault="00F135DA" w:rsidP="00F135DA" w:rsidR="009F36CD">
          <w:pPr>
            <w:pStyle w:val="E07B221027EE4DB0A0A94E4F22D3CCBF"/>
          </w:pPr>
          <w:r>
            <w:rPr>
              <w:rStyle w:val="Tekstrezerviranogmjesta"/>
              <w:bdr w:frame="true" w:space="0" w:sz="0" w:color="auto" w:val="none"/>
            </w:rPr>
            <w:t>.._.._.._.._.._.._.._..</w:t>
          </w:r>
        </w:p>
      </w:docPartBody>
    </w:docPart>
    <w:docPart>
      <w:docPartPr>
        <w:name w:val="B46B7EBD1E264153ACB7187015AEE1B6"/>
        <w:category>
          <w:name w:val="Općenito"/>
          <w:gallery w:val="placeholder"/>
        </w:category>
        <w:types>
          <w:type w:val="bbPlcHdr"/>
        </w:types>
        <w:behaviors>
          <w:behavior w:val="content"/>
        </w:behaviors>
        <w:guid w:val="{4968C67C-571D-4A46-8948-26527AA68C08}"/>
      </w:docPartPr>
      <w:docPartBody>
        <w:p w:rsidRDefault="00F135DA" w:rsidP="00F135DA" w:rsidR="009F36CD">
          <w:pPr>
            <w:pStyle w:val="B46B7EBD1E264153ACB7187015AEE1B6"/>
          </w:pPr>
          <w:r>
            <w:rPr>
              <w:rStyle w:val="Tekstrezerviranogmjesta"/>
              <w:bdr w:frame="true" w:space="0" w:sz="0" w:color="auto" w:val="none"/>
            </w:rPr>
            <w:t>.._.._.._.._.._.._.._..</w:t>
          </w:r>
        </w:p>
      </w:docPartBody>
    </w:docPart>
    <w:docPart>
      <w:docPartPr>
        <w:name w:val="8FDA63A3D27C4B5F8C5DF30F9A876818"/>
        <w:category>
          <w:name w:val="Općenito"/>
          <w:gallery w:val="placeholder"/>
        </w:category>
        <w:types>
          <w:type w:val="bbPlcHdr"/>
        </w:types>
        <w:behaviors>
          <w:behavior w:val="content"/>
        </w:behaviors>
        <w:guid w:val="{E2849E92-434E-4225-BC85-357201ACF300}"/>
      </w:docPartPr>
      <w:docPartBody>
        <w:p w:rsidRDefault="00F135DA" w:rsidP="00F135DA" w:rsidR="009F36CD">
          <w:pPr>
            <w:pStyle w:val="8FDA63A3D27C4B5F8C5DF30F9A876818"/>
          </w:pPr>
          <w:r>
            <w:rPr>
              <w:rStyle w:val="Tekstrezerviranogmjesta"/>
              <w:bdr w:frame="true" w:space="0" w:sz="0" w:color="auto" w:val="none"/>
            </w:rPr>
            <w:t>.._.._.._.._.._.._.._..</w:t>
          </w:r>
        </w:p>
      </w:docPartBody>
    </w:docPart>
    <w:docPart>
      <w:docPartPr>
        <w:name w:val="126CA6B0188646E5A94776C5889EA249"/>
        <w:category>
          <w:name w:val="Općenito"/>
          <w:gallery w:val="placeholder"/>
        </w:category>
        <w:types>
          <w:type w:val="bbPlcHdr"/>
        </w:types>
        <w:behaviors>
          <w:behavior w:val="content"/>
        </w:behaviors>
        <w:guid w:val="{E68DA4E0-2FB7-4DAD-91EB-B511EEC6DF6B}"/>
      </w:docPartPr>
      <w:docPartBody>
        <w:p w:rsidRDefault="00F135DA" w:rsidP="00F135DA" w:rsidR="009F36CD">
          <w:pPr>
            <w:pStyle w:val="126CA6B0188646E5A94776C5889EA249"/>
          </w:pPr>
          <w:r>
            <w:rPr>
              <w:rStyle w:val="Tekstrezerviranogmjesta"/>
              <w:bdr w:frame="true" w:space="0" w:sz="0" w:color="auto" w:val="none"/>
            </w:rPr>
            <w:t>.._.._.._.._.._.._.._..</w:t>
          </w:r>
        </w:p>
      </w:docPartBody>
    </w:docPart>
    <w:docPart>
      <w:docPartPr>
        <w:name w:val="9490F24DB79C4B4F92C5CC9A036CB9D8"/>
        <w:category>
          <w:name w:val="Općenito"/>
          <w:gallery w:val="placeholder"/>
        </w:category>
        <w:types>
          <w:type w:val="bbPlcHdr"/>
        </w:types>
        <w:behaviors>
          <w:behavior w:val="content"/>
        </w:behaviors>
        <w:guid w:val="{432F2939-455F-4D80-97F2-07A1C5A015B5}"/>
      </w:docPartPr>
      <w:docPartBody>
        <w:p w:rsidRDefault="00F135DA" w:rsidP="00F135DA" w:rsidR="009F36CD">
          <w:pPr>
            <w:pStyle w:val="9490F24DB79C4B4F92C5CC9A036CB9D8"/>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5DA"/>
    <w:rsid w:val="001712B0"/>
    <w:rsid w:val="009F36CD"/>
    <w:rsid w:val="00F135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135DA"/>
  </w:style>
  <w:style w:customStyle="true" w:styleId="CE511F90D06C4691BABCC046F6E4AA30" w:type="paragraph">
    <w:name w:val="CE511F90D06C4691BABCC046F6E4AA30"/>
    <w:rsid w:val="00F135DA"/>
  </w:style>
  <w:style w:customStyle="true" w:styleId="E07B221027EE4DB0A0A94E4F22D3CCBF" w:type="paragraph">
    <w:name w:val="E07B221027EE4DB0A0A94E4F22D3CCBF"/>
    <w:rsid w:val="00F135DA"/>
  </w:style>
  <w:style w:customStyle="true" w:styleId="B46B7EBD1E264153ACB7187015AEE1B6" w:type="paragraph">
    <w:name w:val="B46B7EBD1E264153ACB7187015AEE1B6"/>
    <w:rsid w:val="00F135DA"/>
  </w:style>
  <w:style w:customStyle="true" w:styleId="8FDA63A3D27C4B5F8C5DF30F9A876818" w:type="paragraph">
    <w:name w:val="8FDA63A3D27C4B5F8C5DF30F9A876818"/>
    <w:rsid w:val="00F135DA"/>
  </w:style>
  <w:style w:customStyle="true" w:styleId="126CA6B0188646E5A94776C5889EA249" w:type="paragraph">
    <w:name w:val="126CA6B0188646E5A94776C5889EA249"/>
    <w:rsid w:val="00F135DA"/>
  </w:style>
  <w:style w:customStyle="true" w:styleId="9490F24DB79C4B4F92C5CC9A036CB9D8" w:type="paragraph">
    <w:name w:val="9490F24DB79C4B4F92C5CC9A036CB9D8"/>
    <w:rsid w:val="00F135D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135DA"/>
  </w:style>
  <w:style w:customStyle="1" w:styleId="CE511F90D06C4691BABCC046F6E4AA30" w:type="paragraph">
    <w:name w:val="CE511F90D06C4691BABCC046F6E4AA30"/>
    <w:rsid w:val="00F135DA"/>
  </w:style>
  <w:style w:customStyle="1" w:styleId="E07B221027EE4DB0A0A94E4F22D3CCBF" w:type="paragraph">
    <w:name w:val="E07B221027EE4DB0A0A94E4F22D3CCBF"/>
    <w:rsid w:val="00F135DA"/>
  </w:style>
  <w:style w:customStyle="1" w:styleId="B46B7EBD1E264153ACB7187015AEE1B6" w:type="paragraph">
    <w:name w:val="B46B7EBD1E264153ACB7187015AEE1B6"/>
    <w:rsid w:val="00F135DA"/>
  </w:style>
  <w:style w:customStyle="1" w:styleId="8FDA63A3D27C4B5F8C5DF30F9A876818" w:type="paragraph">
    <w:name w:val="8FDA63A3D27C4B5F8C5DF30F9A876818"/>
    <w:rsid w:val="00F135DA"/>
  </w:style>
  <w:style w:customStyle="1" w:styleId="126CA6B0188646E5A94776C5889EA249" w:type="paragraph">
    <w:name w:val="126CA6B0188646E5A94776C5889EA249"/>
    <w:rsid w:val="00F135DA"/>
  </w:style>
  <w:style w:customStyle="1" w:styleId="9490F24DB79C4B4F92C5CC9A036CB9D8" w:type="paragraph">
    <w:name w:val="9490F24DB79C4B4F92C5CC9A036CB9D8"/>
    <w:rsid w:val="00F135D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35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Pž-2512/2019-2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5452</properties:Characters>
  <properties:Lines>118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2019-06-21T07:54:00Z</dcterms:created>
  <dc:creator>Ljiljana Cafuk</dc:creator>
  <cp:lastModifiedBy>Ljiljana Cafuk</cp:lastModifiedBy>
  <dcterms:modified xmlns:xsi="http://www.w3.org/2001/XMLSchema-instance" xsi:type="dcterms:W3CDTF">2019-06-21T07:57:00Z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(St-243-2018-Pž-2512-2019.docx)</vt:lpwstr>
  </prop:property>
  <prop:property name="CC_coloring" pid="4" fmtid="{D5CDD505-2E9C-101B-9397-08002B2CF9AE}">
    <vt:bool>false</vt:bool>
  </prop:property>
  <prop:property name="BrojStranica" pid="5" fmtid="{D5CDD505-2E9C-101B-9397-08002B2CF9AE}">
    <vt:i4>3</vt:i4>
  </prop:property>
</prop:Properties>
</file>