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C4B61" w:rsidR="00496914" w:rsidRPr="001A4844">
        <w:trPr>
          <w:trHeight w:val="565"/>
        </w:trPr>
        <w:tc>
          <w:tcPr>
            <w:tcW w:type="dxa" w:w="2531"/>
          </w:tcPr>
          <w:p w:rsidRDefault="00496914" w:rsidP="00EC4B61" w:rsidR="0049691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96914" w:rsidP="00EC4B61" w:rsidR="00496914" w:rsidRPr="001A4844">
            <w:pPr>
              <w:jc w:val="center"/>
              <w:rPr>
                <w:sz w:val="24"/>
              </w:rPr>
            </w:pPr>
            <w:r w:rsidRPr="001A4844">
              <w:rPr>
                <w:sz w:val="24"/>
              </w:rPr>
              <w:t>Republika Hrvatska</w:t>
            </w:r>
          </w:p>
          <w:p w:rsidRDefault="00496914" w:rsidP="00EC4B61" w:rsidR="00496914" w:rsidRPr="001A4844">
            <w:pPr>
              <w:jc w:val="center"/>
              <w:rPr>
                <w:sz w:val="24"/>
              </w:rPr>
            </w:pPr>
            <w:r w:rsidRPr="001A4844">
              <w:rPr>
                <w:sz w:val="24"/>
              </w:rPr>
              <w:t>Trgovački sud u Splitu</w:t>
            </w:r>
          </w:p>
          <w:p w:rsidRDefault="00496914" w:rsidP="00EC4B61" w:rsidR="00496914" w:rsidRPr="001A4844">
            <w:pPr>
              <w:jc w:val="center"/>
              <w:rPr>
                <w:sz w:val="24"/>
              </w:rPr>
            </w:pPr>
            <w:r w:rsidRPr="001A4844">
              <w:rPr>
                <w:sz w:val="24"/>
              </w:rPr>
              <w:t>Split, Sukoišanska 6</w:t>
            </w:r>
          </w:p>
        </w:tc>
      </w:tr>
    </w:tbl>
    <w:p w14:textId="fd92890" w14:paraId="fd92890" w:rsidRDefault="00496914" w:rsidP="00496914" w:rsidR="00496914" w:rsidRPr="001A4844">
      <w:pPr>
        <w:jc w:val="right"/>
        <w15:collapsed w:val="false"/>
      </w:pPr>
      <w:r w:rsidRPr="001A4844">
        <w:t>Poslovni broj: 4. St-</w:t>
      </w:r>
      <w:r>
        <w:t>1485/2016-</w:t>
      </w:r>
      <w:r w:rsidR="00374C51">
        <w:t>51</w:t>
      </w:r>
    </w:p>
    <w:p w:rsidRDefault="001C4B09" w:rsidP="001C4B09" w:rsidR="001C4B09" w:rsidRPr="00D92D1F">
      <w:pPr>
        <w:ind w:left="708"/>
      </w:pPr>
    </w:p>
    <w:p w:rsidRDefault="001C4B09" w:rsidP="001C4B09" w:rsidR="001C4B09" w:rsidRPr="00D92D1F">
      <w:pPr>
        <w:spacing w:after="200" w:before="300"/>
        <w:jc w:val="center"/>
      </w:pPr>
      <w:r w:rsidRPr="00D92D1F">
        <w:t xml:space="preserve">R E P U B L I K </w:t>
      </w:r>
      <w:r>
        <w:t>A   H R V A T S K A</w:t>
      </w:r>
    </w:p>
    <w:p w:rsidRDefault="001C4B09" w:rsidP="001C4B09" w:rsidR="001C4B09" w:rsidRPr="00D92D1F">
      <w:pPr>
        <w:spacing w:after="200" w:before="300"/>
        <w:jc w:val="center"/>
      </w:pPr>
      <w:r w:rsidRPr="00D92D1F">
        <w:t>R J E Š E N J E</w:t>
      </w:r>
    </w:p>
    <w:p w:rsidRDefault="00EC52CE" w:rsidP="00EC52CE" w:rsidR="00EC52CE">
      <w:pPr>
        <w:spacing w:beforeLines="40" w:before="96"/>
        <w:ind w:firstLine="708"/>
        <w:jc w:val="both"/>
      </w:pPr>
      <w:r w:rsidRPr="00EC52CE">
        <w:t xml:space="preserve">Trgovački sud u Splitu, po sucu Katarini Mikulić, u stečajnom postupku nad dužnikom GEA MARE d.o.o. u stečaju, Mihanovićeva 31/A, Split, OIB: 36369049491, </w:t>
      </w:r>
      <w:r w:rsidR="00FF2662">
        <w:t>2. ožujka</w:t>
      </w:r>
      <w:r w:rsidRPr="00EC52CE">
        <w:t xml:space="preserve"> 2018.</w:t>
      </w:r>
      <w:r w:rsidR="001C4B09">
        <w:tab/>
      </w:r>
      <w:r w:rsidR="001C4B09">
        <w:tab/>
      </w:r>
    </w:p>
    <w:p w:rsidRDefault="001C4B09" w:rsidP="00EC52CE" w:rsidR="001C4B09" w:rsidRPr="00D92D1F">
      <w:pPr>
        <w:pStyle w:val="Tijeloteksta"/>
        <w:tabs>
          <w:tab w:pos="1276" w:val="left"/>
          <w:tab w:pos="4536" w:val="center"/>
          <w:tab w:pos="7800" w:val="left"/>
        </w:tabs>
        <w:spacing w:after="240" w:before="140"/>
        <w:jc w:val="center"/>
      </w:pPr>
      <w:r w:rsidRPr="00D92D1F">
        <w:t>r i j e š i o    j e</w:t>
      </w:r>
    </w:p>
    <w:p w:rsidRDefault="001C4B09" w:rsidP="00CE23EC" w:rsidR="001C4B09">
      <w:pPr>
        <w:pStyle w:val="Uvuenotijeloteksta"/>
        <w:ind w:firstLine="708" w:left="0"/>
        <w:jc w:val="both"/>
      </w:pPr>
      <w:r>
        <w:t xml:space="preserve">I. </w:t>
      </w:r>
      <w:r w:rsidRPr="000E3463">
        <w:t xml:space="preserve">Određuje se prodaja </w:t>
      </w:r>
      <w:r>
        <w:t xml:space="preserve">imovine dužnika </w:t>
      </w:r>
      <w:r w:rsidRPr="000E3463">
        <w:t>u stečajnom po</w:t>
      </w:r>
      <w:r>
        <w:t>stupku i to</w:t>
      </w:r>
      <w:r w:rsidR="00EC52CE">
        <w:t xml:space="preserve"> na nekretnini</w:t>
      </w:r>
      <w:r w:rsidR="00374C51">
        <w:t xml:space="preserve"> upisanoj u ZU 16649 K.O. Split, </w:t>
      </w:r>
      <w:r w:rsidR="00EC52CE">
        <w:t>kuća u površini od 206 m</w:t>
      </w:r>
      <w:r w:rsidR="00EC52CE" w:rsidRPr="00EC52CE">
        <w:rPr>
          <w:vertAlign w:val="superscript"/>
        </w:rPr>
        <w:t>2</w:t>
      </w:r>
      <w:r w:rsidR="00EC52CE">
        <w:t xml:space="preserve"> sagrađena na pravu građenja čest. zem. 8221/4 i zgrada u površini od 106m</w:t>
      </w:r>
      <w:r w:rsidR="00EC52CE" w:rsidRPr="00EC52CE">
        <w:rPr>
          <w:vertAlign w:val="superscript"/>
        </w:rPr>
        <w:t>2</w:t>
      </w:r>
      <w:r w:rsidR="00EC52CE">
        <w:t xml:space="preserve"> sagrađena na pravu građenja na čest. zem. 8221/4 i to </w:t>
      </w:r>
      <w:r w:rsidR="00374C51">
        <w:t xml:space="preserve">zemljište upisano u ZU 15749 - </w:t>
      </w:r>
      <w:r w:rsidR="00EC52CE">
        <w:t>17. Udio prava građenja</w:t>
      </w:r>
      <w:r w:rsidR="00CE23EC">
        <w:t>: 38/1682 etažno vlasništvo (E-17) dijela koji je suvlasnički dio povezan s cjelinom dvoetažnog-poslovnog prostora, označen brojem 1, površine 38,41 m</w:t>
      </w:r>
      <w:r w:rsidR="00CE23EC" w:rsidRPr="00EC52CE">
        <w:rPr>
          <w:vertAlign w:val="superscript"/>
        </w:rPr>
        <w:t>2</w:t>
      </w:r>
      <w:r w:rsidR="00CE23EC">
        <w:t>, a proteže se na etaži prizemlju I. i etaži prizemlja II., povezanim internim stubištem, sve u vlasništvu stečajnog dužnika GEA MARE d.o.o., Mihanovićeva 31/A, Split, OIB: 36369049491, za cijelo</w:t>
      </w:r>
      <w:r w:rsidR="00374C51">
        <w:t>.</w:t>
      </w:r>
    </w:p>
    <w:p w:rsidRDefault="00CE23EC" w:rsidP="001C4B09" w:rsidR="001C4B09" w:rsidRPr="001A72D9">
      <w:pPr>
        <w:pStyle w:val="Uvuenotijeloteksta"/>
        <w:spacing w:after="0" w:before="160"/>
        <w:ind w:firstLine="709" w:left="0"/>
        <w:jc w:val="both"/>
      </w:pPr>
      <w:r w:rsidRPr="001A72D9">
        <w:t xml:space="preserve">II. </w:t>
      </w:r>
      <w:r w:rsidR="001C4B09" w:rsidRPr="001A72D9">
        <w:t xml:space="preserve">Na predmetnoj nekretnini upisano je razlučno pravo u korist </w:t>
      </w:r>
      <w:r w:rsidRPr="001A72D9">
        <w:t>Republike Hrvatske, Ministarstva financija, Porezne uprave, Područni ured Split</w:t>
      </w:r>
      <w:r w:rsidR="001C4B09" w:rsidRPr="001A72D9">
        <w:t xml:space="preserve"> (upis pod Z-</w:t>
      </w:r>
      <w:r w:rsidRPr="001A72D9">
        <w:t>5541</w:t>
      </w:r>
      <w:r w:rsidR="00374C51">
        <w:t>/15), te zabilježba ovrhe pod poslovnim brojem OVR-6424/14 Općinski sud u Splitu, zabilježba ovrhe pod poslovnim brojem OVR-1402/15 Općinskog suda u Splitu.</w:t>
      </w:r>
    </w:p>
    <w:p w:rsidRDefault="001C4B09" w:rsidP="001C4B09" w:rsidR="001C4B09">
      <w:pPr>
        <w:pStyle w:val="Uvuenotijeloteksta"/>
        <w:spacing w:before="220"/>
        <w:ind w:firstLine="708" w:left="0"/>
        <w:jc w:val="both"/>
      </w:pPr>
      <w:r>
        <w:t>I</w:t>
      </w:r>
      <w:r w:rsidR="00CE23EC">
        <w:t>I</w:t>
      </w:r>
      <w:r>
        <w:t xml:space="preserve">I. </w:t>
      </w:r>
      <w:r w:rsidRPr="000E3463">
        <w:t xml:space="preserve">Određuje se upis zabilježbe ovog </w:t>
      </w:r>
      <w:r>
        <w:t xml:space="preserve">rješenja na nekretnini opisanoj pod točkom I. ovog rješenja </w:t>
      </w:r>
      <w:r w:rsidRPr="000E3463">
        <w:t>u zemlji</w:t>
      </w:r>
      <w:r>
        <w:t>šnoj</w:t>
      </w:r>
      <w:r w:rsidRPr="000E3463">
        <w:t xml:space="preserve"> knji</w:t>
      </w:r>
      <w:r>
        <w:t xml:space="preserve">zi za K.O. </w:t>
      </w:r>
      <w:r w:rsidR="00CE23EC">
        <w:t>Split</w:t>
      </w:r>
      <w:r>
        <w:t xml:space="preserve">, a što će Općinski sud u </w:t>
      </w:r>
      <w:r w:rsidR="00CE23EC">
        <w:t>Splitu</w:t>
      </w:r>
      <w:r>
        <w:t xml:space="preserve"> - Zemljišnoknjižni odjel </w:t>
      </w:r>
      <w:r w:rsidR="00CE23EC">
        <w:t>Split</w:t>
      </w:r>
      <w:r>
        <w:t xml:space="preserve"> izvršiti po službenoj dužnosti</w:t>
      </w:r>
      <w:r w:rsidRPr="000E3463">
        <w:t>.</w:t>
      </w:r>
    </w:p>
    <w:p w:rsidRDefault="00CE23EC" w:rsidP="001C4B09" w:rsidR="001C4B09" w:rsidRPr="000E3463">
      <w:pPr>
        <w:spacing w:before="220"/>
        <w:ind w:firstLine="709"/>
        <w:jc w:val="both"/>
      </w:pPr>
      <w:r>
        <w:t>IV</w:t>
      </w:r>
      <w:r w:rsidR="001C4B09">
        <w:t xml:space="preserve">. </w:t>
      </w:r>
      <w:r w:rsidR="001C4B09" w:rsidRPr="000E3463">
        <w:t xml:space="preserve">Zaključkom o prodaji utvrdit će se vrijednost </w:t>
      </w:r>
      <w:r w:rsidR="001C4B09">
        <w:t>posebnog dijela</w:t>
      </w:r>
      <w:r w:rsidR="001C4B09" w:rsidRPr="000E3463">
        <w:t xml:space="preserve"> nekretnine</w:t>
      </w:r>
      <w:r w:rsidR="001C4B09">
        <w:t xml:space="preserve"> koji je predmet prodaje te</w:t>
      </w:r>
      <w:r w:rsidR="001C4B09" w:rsidRPr="000E3463">
        <w:t xml:space="preserve"> način i uvjeti prodaje. </w:t>
      </w:r>
    </w:p>
    <w:p w:rsidRDefault="001C4B09" w:rsidP="00CC1C90" w:rsidR="00CC1C90" w:rsidRPr="00D92D1F">
      <w:pPr>
        <w:spacing w:after="160" w:before="240"/>
        <w:jc w:val="center"/>
      </w:pPr>
      <w:r w:rsidRPr="00D92D1F">
        <w:t>Obrazloženje</w:t>
      </w:r>
    </w:p>
    <w:p w:rsidRDefault="00CE23EC" w:rsidP="00CE23EC" w:rsidR="00CE23EC">
      <w:pPr>
        <w:ind w:firstLine="708"/>
        <w:jc w:val="both"/>
      </w:pPr>
      <w:r w:rsidRPr="00DB4638">
        <w:t>Rješenjem ovog suda br. 4</w:t>
      </w:r>
      <w:r>
        <w:t>.St-</w:t>
      </w:r>
      <w:r w:rsidRPr="00BF229A">
        <w:t xml:space="preserve">485/2016 od 09. veljače 2017. godine otvoren stečajni postupak na stečajnim dužnikom GEA MARE d.o.o., Mihanovićeva 31/A, Split, OIB: 36369049491. </w:t>
      </w:r>
    </w:p>
    <w:p w:rsidRDefault="00CE23EC" w:rsidP="00CE23EC" w:rsidR="00CE23EC">
      <w:pPr>
        <w:ind w:firstLine="708"/>
        <w:jc w:val="both"/>
      </w:pPr>
    </w:p>
    <w:p w:rsidRDefault="00CE23EC" w:rsidP="00CE23EC" w:rsidR="00CE23EC">
      <w:pPr>
        <w:ind w:firstLine="708"/>
        <w:jc w:val="both"/>
      </w:pPr>
      <w:r w:rsidRPr="00BF229A">
        <w:t>Istim rješenjem za stečajnog upravitelja imenovan je Ivan Sunara iz Splita, A. B. Šimića 20, OIB: 17000771045.</w:t>
      </w:r>
    </w:p>
    <w:p w:rsidRDefault="001C4B09" w:rsidP="001C4B09" w:rsidR="001C4B09">
      <w:pPr>
        <w:spacing w:before="200"/>
        <w:ind w:firstLine="709"/>
        <w:jc w:val="both"/>
      </w:pPr>
      <w:r>
        <w:t>Tijekom stečajnog postupka utvrđeno je da stečajnu masu čini nekretnina opisana pod točkom I. izreke rješenja.</w:t>
      </w:r>
    </w:p>
    <w:p w:rsidRDefault="001C4B09" w:rsidP="001C4B09" w:rsidR="001C4B09">
      <w:pPr>
        <w:pStyle w:val="Uvuenotijeloteksta"/>
        <w:spacing w:after="0" w:before="200"/>
        <w:ind w:firstLine="708" w:left="0"/>
        <w:jc w:val="both"/>
      </w:pPr>
      <w:r>
        <w:lastRenderedPageBreak/>
        <w:t xml:space="preserve">Iz izvatka iz zemljišne knjige za nekretninu koja je predmet prodaje </w:t>
      </w:r>
      <w:r w:rsidRPr="00B56E0B">
        <w:t xml:space="preserve">proizlazi da </w:t>
      </w:r>
      <w:r>
        <w:t xml:space="preserve">je ista opterećena razlučnim pravom u korist </w:t>
      </w:r>
      <w:r w:rsidR="001A72D9">
        <w:t>Republike Hrvatske, Ministarstva financija, Porezne uprave, Područni ured Split.</w:t>
      </w:r>
    </w:p>
    <w:p w:rsidRDefault="001C4B09" w:rsidP="001C4B09" w:rsidR="001C4B09">
      <w:pPr>
        <w:spacing w:before="200"/>
        <w:ind w:firstLine="709"/>
        <w:jc w:val="both"/>
      </w:pPr>
      <w:r>
        <w:t xml:space="preserve">Na </w:t>
      </w:r>
      <w:r w:rsidR="001A72D9">
        <w:t>skupštini vjerovnika održanoj dana 6. veljače 2018.</w:t>
      </w:r>
      <w:r w:rsidR="00374C51">
        <w:t>,</w:t>
      </w:r>
      <w:r>
        <w:t xml:space="preserve"> a na prijedlog stečajnog upravitelja, donesena je odluka da će se nekretnina u vlasništvu stečajnog dužnika opisana pod točkom I. izreke ovog rješenja prodavati u stečajnom postupku uz odgovarajuću primjenu pravila ovršnog postupka o ovrsi na nekretnini.</w:t>
      </w:r>
    </w:p>
    <w:p w:rsidRDefault="001C4B09" w:rsidP="001C4B09" w:rsidR="001C4B09">
      <w:pPr>
        <w:spacing w:before="200"/>
        <w:ind w:firstLine="709"/>
        <w:jc w:val="both"/>
      </w:pPr>
      <w:r>
        <w:t xml:space="preserve">Odredbom čl. 247. </w:t>
      </w:r>
      <w:r w:rsidRPr="0032578D">
        <w:t xml:space="preserve">Stečajnog zakona („Narodne novine“ </w:t>
      </w:r>
      <w:r>
        <w:t>71/15 i 104/17; dalje SZ) propisano je da se nekretnina na kojoj postoji razlučno pravo prodaje u stečajnom postupku, na prijedlog stečajnog upravitelja ili razlučnog vjerovnika, uz odgovarajuću primjenu pravila ovršnog postupka u ovrsi na nekretnini.</w:t>
      </w:r>
    </w:p>
    <w:p w:rsidRDefault="001C4B09" w:rsidP="001C4B09" w:rsidR="001C4B09">
      <w:pPr>
        <w:spacing w:before="200"/>
        <w:ind w:firstLine="709"/>
        <w:jc w:val="both"/>
      </w:pPr>
      <w:r>
        <w:t>Slijedom navedenog, odlučeno je kao u izreci ovog rješenja.</w:t>
      </w:r>
    </w:p>
    <w:p w:rsidRDefault="001C4B09" w:rsidP="001C4B09" w:rsidR="001C4B09" w:rsidRPr="00707EB7">
      <w:pPr>
        <w:pStyle w:val="Tijeloteksta"/>
        <w:tabs>
          <w:tab w:pos="1276" w:val="left"/>
        </w:tabs>
        <w:spacing w:before="200"/>
        <w:jc w:val="center"/>
      </w:pPr>
      <w:r w:rsidRPr="00D92D1F">
        <w:t xml:space="preserve">U </w:t>
      </w:r>
      <w:r w:rsidRPr="00707EB7">
        <w:t>Splitu</w:t>
      </w:r>
      <w:r>
        <w:t xml:space="preserve"> </w:t>
      </w:r>
      <w:r w:rsidR="00FF2662">
        <w:t>2. ožujka</w:t>
      </w:r>
      <w:r>
        <w:t xml:space="preserve"> 2018.</w:t>
      </w:r>
    </w:p>
    <w:p w:rsidRDefault="001C4B09" w:rsidP="001C4B09" w:rsidR="001C4B09" w:rsidRPr="00D92D1F">
      <w:pPr>
        <w:pStyle w:val="Tijeloteksta"/>
        <w:tabs>
          <w:tab w:pos="1276" w:val="left"/>
        </w:tabs>
      </w:pPr>
    </w:p>
    <w:p w:rsidRDefault="001A72D9" w:rsidP="001C4B09" w:rsidR="001C4B09">
      <w:pPr>
        <w:pStyle w:val="Tijeloteksta"/>
        <w:tabs>
          <w:tab w:pos="1276" w:val="left"/>
        </w:tabs>
        <w:ind w:left="6372"/>
        <w:jc w:val="center"/>
      </w:pPr>
      <w:r>
        <w:t xml:space="preserve">Sudac </w:t>
      </w:r>
    </w:p>
    <w:p w:rsidRDefault="001A72D9" w:rsidP="001C4B09" w:rsidR="001A72D9">
      <w:pPr>
        <w:pStyle w:val="Tijeloteksta"/>
        <w:tabs>
          <w:tab w:pos="1276" w:val="left"/>
        </w:tabs>
        <w:ind w:left="6372"/>
        <w:jc w:val="center"/>
      </w:pPr>
    </w:p>
    <w:p w:rsidRDefault="001A72D9" w:rsidP="001C4B09" w:rsidR="001A72D9" w:rsidRPr="00D92D1F">
      <w:pPr>
        <w:pStyle w:val="Tijeloteksta"/>
        <w:tabs>
          <w:tab w:pos="1276" w:val="left"/>
        </w:tabs>
        <w:ind w:left="6372"/>
        <w:jc w:val="center"/>
      </w:pPr>
    </w:p>
    <w:p w:rsidRDefault="00202256" w:rsidP="001C4B09" w:rsidR="001C4B09">
      <w:pPr>
        <w:pStyle w:val="Tijeloteksta"/>
        <w:tabs>
          <w:tab w:pos="1276" w:val="left"/>
        </w:tabs>
        <w:ind w:left="6372"/>
        <w:jc w:val="center"/>
      </w:pPr>
      <w:r>
        <w:t>Katarina Mikulić,v.r.</w:t>
      </w:r>
    </w:p>
    <w:p w:rsidRDefault="00202256" w:rsidP="00202256" w:rsidR="00202256">
      <w:pPr>
        <w:pStyle w:val="Tijeloteksta"/>
        <w:tabs>
          <w:tab w:pos="1276" w:val="left"/>
        </w:tabs>
        <w:jc w:val="right"/>
      </w:pPr>
      <w:r>
        <w:t>za točnost otpravka-ovlašteni službenik</w:t>
      </w:r>
    </w:p>
    <w:p w:rsidRDefault="00202256" w:rsidP="001C4B09" w:rsidR="00202256" w:rsidRPr="00D92D1F">
      <w:pPr>
        <w:pStyle w:val="Tijeloteksta"/>
        <w:tabs>
          <w:tab w:pos="1276" w:val="left"/>
        </w:tabs>
        <w:ind w:left="6372"/>
        <w:jc w:val="center"/>
      </w:pPr>
      <w:r>
        <w:t xml:space="preserve">Ivana Hajder </w:t>
      </w:r>
    </w:p>
    <w:p w:rsidRDefault="001C4B09" w:rsidP="001C4B09" w:rsidR="001C4B09" w:rsidRPr="00D92D1F">
      <w:pPr>
        <w:pStyle w:val="Tijeloteksta"/>
        <w:jc w:val="center"/>
      </w:pPr>
    </w:p>
    <w:p w:rsidRDefault="001C4B09" w:rsidP="001C4B09" w:rsidR="001C4B09" w:rsidRPr="00C41898">
      <w:pPr>
        <w:pStyle w:val="Tijeloteksta"/>
        <w:spacing w:before="240"/>
      </w:pPr>
      <w:r w:rsidRPr="00C41898">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53B3E" w:rsidR="00853B3E"/>
    <w:sectPr w:rsidSect="00EC52CE"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2CE" w:rsidP="00EC52CE" w:rsidR="00EC52CE">
      <w:r>
        <w:separator/>
      </w:r>
    </w:p>
  </w:endnote>
  <w:endnote w:id="0" w:type="continuationSeparator">
    <w:p w:rsidRDefault="00EC52CE" w:rsidP="00EC52CE" w:rsidR="00E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2CE" w:rsidP="00EC52CE" w:rsidR="00EC52CE">
      <w:r>
        <w:separator/>
      </w:r>
    </w:p>
  </w:footnote>
  <w:footnote w:id="0" w:type="continuationSeparator">
    <w:p w:rsidRDefault="00EC52CE" w:rsidP="00EC52CE" w:rsidR="00E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6057644"/>
      <w:docPartObj>
        <w:docPartGallery w:val="Page Numbers (Top of Page)"/>
        <w:docPartUnique/>
      </w:docPartObj>
    </w:sdtPr>
    <w:sdtEndPr/>
    <w:sdtContent>
      <w:p w:rsidRDefault="00EC52CE" w:rsidP="00EC52CE" w:rsidR="00EC52CE" w:rsidRPr="001A4844">
        <w:pPr>
          <w:ind w:firstLine="708" w:left="3540"/>
          <w:jc w:val="center"/>
        </w:pPr>
        <w:r>
          <w:fldChar w:fldCharType="begin"/>
        </w:r>
        <w:r>
          <w:instrText>PAGE   \* MERGEFORMAT</w:instrText>
        </w:r>
        <w:r>
          <w:fldChar w:fldCharType="separate"/>
        </w:r>
        <w:r w:rsidR="00202256">
          <w:rPr>
            <w:noProof/>
          </w:rPr>
          <w:t>2</w:t>
        </w:r>
        <w:r>
          <w:fldChar w:fldCharType="end"/>
        </w:r>
        <w:r>
          <w:t xml:space="preserve"> </w:t>
        </w:r>
        <w:r>
          <w:tab/>
        </w:r>
        <w:r>
          <w:tab/>
        </w:r>
        <w:r w:rsidRPr="001A4844">
          <w:t>Poslovni broj: 4. St-</w:t>
        </w:r>
        <w:r>
          <w:t>1485/2016-</w:t>
        </w:r>
        <w:r w:rsidR="00374C51">
          <w:t>51</w:t>
        </w:r>
      </w:p>
      <w:p w:rsidRDefault="00202256" w:rsidR="00EC52CE">
        <w:pPr>
          <w:pStyle w:val="Zaglavlje"/>
          <w:jc w:val="center"/>
        </w:pPr>
      </w:p>
    </w:sdtContent>
  </w:sdt>
  <w:p w:rsidRDefault="00EC52CE" w:rsidR="00EC52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4B09"/>
    <w:rsid w:val="00066650"/>
    <w:rsid w:val="00085E7C"/>
    <w:rsid w:val="000B4D96"/>
    <w:rsid w:val="000D5416"/>
    <w:rsid w:val="000E6D83"/>
    <w:rsid w:val="001A72D9"/>
    <w:rsid w:val="001C4B09"/>
    <w:rsid w:val="00202256"/>
    <w:rsid w:val="0024181F"/>
    <w:rsid w:val="002C285B"/>
    <w:rsid w:val="00374C51"/>
    <w:rsid w:val="003C2F22"/>
    <w:rsid w:val="00417EA6"/>
    <w:rsid w:val="00496914"/>
    <w:rsid w:val="0071519E"/>
    <w:rsid w:val="007F7A84"/>
    <w:rsid w:val="00814EDB"/>
    <w:rsid w:val="00815142"/>
    <w:rsid w:val="00853B3E"/>
    <w:rsid w:val="00981D37"/>
    <w:rsid w:val="00A51DE9"/>
    <w:rsid w:val="00B7506F"/>
    <w:rsid w:val="00CC1C90"/>
    <w:rsid w:val="00CE23EC"/>
    <w:rsid w:val="00D778AF"/>
    <w:rsid w:val="00D8632A"/>
    <w:rsid w:val="00DD0D50"/>
    <w:rsid w:val="00EB6A52"/>
    <w:rsid w:val="00EC52CE"/>
    <w:rsid w:val="00F2599E"/>
    <w:rsid w:val="00FF2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4B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C4B09"/>
    <w:pPr>
      <w:tabs>
        <w:tab w:pos="6810" w:val="left"/>
      </w:tabs>
      <w:jc w:val="both"/>
    </w:pPr>
  </w:style>
  <w:style w:customStyle="true" w:styleId="TijelotekstaChar" w:type="character">
    <w:name w:val="Tijelo teksta Char"/>
    <w:basedOn w:val="Zadanifontodlomka"/>
    <w:link w:val="Tijeloteksta"/>
    <w:rsid w:val="001C4B09"/>
    <w:rPr>
      <w:rFonts w:cs="Times New Roman" w:eastAsia="Times New Roman"/>
      <w:szCs w:val="24"/>
      <w:lang w:eastAsia="hr-HR"/>
    </w:rPr>
  </w:style>
  <w:style w:styleId="Uvuenotijeloteksta" w:type="paragraph">
    <w:name w:val="Body Text Indent"/>
    <w:basedOn w:val="Normal"/>
    <w:link w:val="UvuenotijelotekstaChar"/>
    <w:rsid w:val="001C4B09"/>
    <w:pPr>
      <w:spacing w:after="120"/>
      <w:ind w:left="283"/>
    </w:pPr>
  </w:style>
  <w:style w:customStyle="true" w:styleId="UvuenotijelotekstaChar" w:type="character">
    <w:name w:val="Uvučeno tijelo teksta Char"/>
    <w:basedOn w:val="Zadanifontodlomka"/>
    <w:link w:val="Uvuenotijeloteksta"/>
    <w:rsid w:val="001C4B09"/>
    <w:rPr>
      <w:rFonts w:cs="Times New Roman" w:eastAsia="Times New Roman"/>
      <w:szCs w:val="24"/>
      <w:lang w:eastAsia="hr-HR"/>
    </w:rPr>
  </w:style>
  <w:style w:styleId="Reetkatablice" w:type="table">
    <w:name w:val="Table Grid"/>
    <w:basedOn w:val="Obinatablica"/>
    <w:uiPriority w:val="59"/>
    <w:rsid w:val="001C4B09"/>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C4B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4B0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C52CE"/>
    <w:pPr>
      <w:tabs>
        <w:tab w:pos="4536" w:val="center"/>
        <w:tab w:pos="9072" w:val="right"/>
      </w:tabs>
    </w:pPr>
  </w:style>
  <w:style w:customStyle="true" w:styleId="ZaglavljeChar" w:type="character">
    <w:name w:val="Zaglavlje Char"/>
    <w:basedOn w:val="Zadanifontodlomka"/>
    <w:link w:val="Zaglavlje"/>
    <w:uiPriority w:val="99"/>
    <w:rsid w:val="00EC52CE"/>
    <w:rPr>
      <w:rFonts w:cs="Times New Roman" w:eastAsia="Times New Roman"/>
      <w:szCs w:val="24"/>
      <w:lang w:eastAsia="hr-HR"/>
    </w:rPr>
  </w:style>
  <w:style w:styleId="Podnoje" w:type="paragraph">
    <w:name w:val="footer"/>
    <w:basedOn w:val="Normal"/>
    <w:link w:val="PodnojeChar"/>
    <w:uiPriority w:val="99"/>
    <w:unhideWhenUsed/>
    <w:rsid w:val="00EC52CE"/>
    <w:pPr>
      <w:tabs>
        <w:tab w:pos="4536" w:val="center"/>
        <w:tab w:pos="9072" w:val="right"/>
      </w:tabs>
    </w:pPr>
  </w:style>
  <w:style w:customStyle="true" w:styleId="PodnojeChar" w:type="character">
    <w:name w:val="Podnožje Char"/>
    <w:basedOn w:val="Zadanifontodlomka"/>
    <w:link w:val="Podnoje"/>
    <w:uiPriority w:val="99"/>
    <w:rsid w:val="00EC52CE"/>
    <w:rPr>
      <w:rFonts w:cs="Times New Roman" w:eastAsia="Times New Roman"/>
      <w:szCs w:val="24"/>
      <w:lang w:eastAsia="hr-HR"/>
    </w:rPr>
  </w:style>
  <w:style w:styleId="Odlomakpopisa" w:type="paragraph">
    <w:name w:val="List Paragraph"/>
    <w:basedOn w:val="Normal"/>
    <w:uiPriority w:val="34"/>
    <w:qFormat/>
    <w:rsid w:val="00EC52CE"/>
    <w:pPr>
      <w:ind w:left="720"/>
      <w:contextualSpacing/>
    </w:pPr>
  </w:style>
  <w:style w:styleId="Tekstrezerviranogmjesta" w:type="character">
    <w:name w:val="Placeholder Text"/>
    <w:basedOn w:val="Zadanifontodlomka"/>
    <w:uiPriority w:val="99"/>
    <w:semiHidden/>
    <w:rsid w:val="00202256"/>
    <w:rPr>
      <w:color w:val="808080"/>
      <w:bdr w:space="0" w:sz="0" w:color="auto" w:val="none"/>
      <w:shd w:fill="auto" w:color="auto" w:val="clear"/>
    </w:rPr>
  </w:style>
  <w:style w:customStyle="true" w:styleId="eSPISCCParagraphDefaultFont" w:type="character">
    <w:name w:val="eSPIS_CC_Paragraph Default Font"/>
    <w:basedOn w:val="Zadanifontodlomka"/>
    <w:rsid w:val="002022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2256"/>
    <w:rPr>
      <w:bdr w:space="0" w:sz="0" w:color="auto" w:val="none"/>
      <w:shd w:fill="FFFFCC" w:color="auto" w:val="clear"/>
      <w:lang w:val="hr-HR"/>
    </w:rPr>
  </w:style>
  <w:style w:customStyle="true" w:styleId="PozadinaSvijetloCrvena" w:type="character">
    <w:name w:val="Pozadina_SvijetloCrvena"/>
    <w:basedOn w:val="eSPISCCParagraphDefaultFont"/>
    <w:rsid w:val="002022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22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4B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C4B09"/>
    <w:pPr>
      <w:tabs>
        <w:tab w:pos="6810" w:val="left"/>
      </w:tabs>
      <w:jc w:val="both"/>
    </w:pPr>
  </w:style>
  <w:style w:customStyle="1" w:styleId="TijelotekstaChar" w:type="character">
    <w:name w:val="Tijelo teksta Char"/>
    <w:basedOn w:val="Zadanifontodlomka"/>
    <w:link w:val="Tijeloteksta"/>
    <w:rsid w:val="001C4B09"/>
    <w:rPr>
      <w:rFonts w:cs="Times New Roman" w:eastAsia="Times New Roman"/>
      <w:szCs w:val="24"/>
      <w:lang w:eastAsia="hr-HR"/>
    </w:rPr>
  </w:style>
  <w:style w:styleId="Uvuenotijeloteksta" w:type="paragraph">
    <w:name w:val="Body Text Indent"/>
    <w:basedOn w:val="Normal"/>
    <w:link w:val="UvuenotijelotekstaChar"/>
    <w:rsid w:val="001C4B09"/>
    <w:pPr>
      <w:spacing w:after="120"/>
      <w:ind w:left="283"/>
    </w:pPr>
  </w:style>
  <w:style w:customStyle="1" w:styleId="UvuenotijelotekstaChar" w:type="character">
    <w:name w:val="Uvučeno tijelo teksta Char"/>
    <w:basedOn w:val="Zadanifontodlomka"/>
    <w:link w:val="Uvuenotijeloteksta"/>
    <w:rsid w:val="001C4B09"/>
    <w:rPr>
      <w:rFonts w:cs="Times New Roman" w:eastAsia="Times New Roman"/>
      <w:szCs w:val="24"/>
      <w:lang w:eastAsia="hr-HR"/>
    </w:rPr>
  </w:style>
  <w:style w:styleId="Reetkatablice" w:type="table">
    <w:name w:val="Table Grid"/>
    <w:basedOn w:val="Obinatablica"/>
    <w:uiPriority w:val="59"/>
    <w:rsid w:val="001C4B09"/>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C4B09"/>
    <w:rPr>
      <w:rFonts w:ascii="Tahoma" w:cs="Tahoma" w:hAnsi="Tahoma"/>
      <w:sz w:val="16"/>
      <w:szCs w:val="16"/>
    </w:rPr>
  </w:style>
  <w:style w:customStyle="1" w:styleId="TekstbaloniaChar" w:type="character">
    <w:name w:val="Tekst balončića Char"/>
    <w:basedOn w:val="Zadanifontodlomka"/>
    <w:link w:val="Tekstbalonia"/>
    <w:uiPriority w:val="99"/>
    <w:semiHidden/>
    <w:rsid w:val="001C4B0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C52CE"/>
    <w:pPr>
      <w:tabs>
        <w:tab w:pos="4536" w:val="center"/>
        <w:tab w:pos="9072" w:val="right"/>
      </w:tabs>
    </w:pPr>
  </w:style>
  <w:style w:customStyle="1" w:styleId="ZaglavljeChar" w:type="character">
    <w:name w:val="Zaglavlje Char"/>
    <w:basedOn w:val="Zadanifontodlomka"/>
    <w:link w:val="Zaglavlje"/>
    <w:uiPriority w:val="99"/>
    <w:rsid w:val="00EC52CE"/>
    <w:rPr>
      <w:rFonts w:cs="Times New Roman" w:eastAsia="Times New Roman"/>
      <w:szCs w:val="24"/>
      <w:lang w:eastAsia="hr-HR"/>
    </w:rPr>
  </w:style>
  <w:style w:styleId="Podnoje" w:type="paragraph">
    <w:name w:val="footer"/>
    <w:basedOn w:val="Normal"/>
    <w:link w:val="PodnojeChar"/>
    <w:uiPriority w:val="99"/>
    <w:unhideWhenUsed/>
    <w:rsid w:val="00EC52CE"/>
    <w:pPr>
      <w:tabs>
        <w:tab w:pos="4536" w:val="center"/>
        <w:tab w:pos="9072" w:val="right"/>
      </w:tabs>
    </w:pPr>
  </w:style>
  <w:style w:customStyle="1" w:styleId="PodnojeChar" w:type="character">
    <w:name w:val="Podnožje Char"/>
    <w:basedOn w:val="Zadanifontodlomka"/>
    <w:link w:val="Podnoje"/>
    <w:uiPriority w:val="99"/>
    <w:rsid w:val="00EC52CE"/>
    <w:rPr>
      <w:rFonts w:cs="Times New Roman" w:eastAsia="Times New Roman"/>
      <w:szCs w:val="24"/>
      <w:lang w:eastAsia="hr-HR"/>
    </w:rPr>
  </w:style>
  <w:style w:styleId="Odlomakpopisa" w:type="paragraph">
    <w:name w:val="List Paragraph"/>
    <w:basedOn w:val="Normal"/>
    <w:uiPriority w:val="34"/>
    <w:qFormat/>
    <w:rsid w:val="00EC52CE"/>
    <w:pPr>
      <w:ind w:left="720"/>
      <w:contextualSpacing/>
    </w:pPr>
  </w:style>
  <w:style w:styleId="Tekstrezerviranogmjesta" w:type="character">
    <w:name w:val="Placeholder Text"/>
    <w:basedOn w:val="Zadanifontodlomka"/>
    <w:uiPriority w:val="99"/>
    <w:semiHidden/>
    <w:rsid w:val="00202256"/>
    <w:rPr>
      <w:color w:val="808080"/>
      <w:bdr w:color="auto" w:space="0" w:sz="0" w:val="none"/>
      <w:shd w:color="auto" w:fill="auto" w:val="clear"/>
    </w:rPr>
  </w:style>
  <w:style w:customStyle="1" w:styleId="eSPISCCParagraphDefaultFont" w:type="character">
    <w:name w:val="eSPIS_CC_Paragraph Default Font"/>
    <w:basedOn w:val="Zadanifontodlomka"/>
    <w:rsid w:val="002022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2256"/>
    <w:rPr>
      <w:bdr w:color="auto" w:space="0" w:sz="0" w:val="none"/>
      <w:shd w:color="auto" w:fill="FFFFCC" w:val="clear"/>
      <w:lang w:val="hr-HR"/>
    </w:rPr>
  </w:style>
  <w:style w:customStyle="1" w:styleId="PozadinaSvijetloCrvena" w:type="character">
    <w:name w:val="Pozadina_SvijetloCrvena"/>
    <w:basedOn w:val="eSPISCCParagraphDefaultFont"/>
    <w:rsid w:val="002022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22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539</properties:Words>
  <properties:Characters>2925</properties:Characters>
  <properties:Lines>64</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2018-02-06T10:58:00Z</dcterms:created>
  <dc:creator>Katarina Mikulić</dc:creator>
  <cp:lastModifiedBy>Katarina Mikulić</cp:lastModifiedBy>
  <cp:lastPrinted>2018-03-02T13:53:00Z</cp:lastPrinted>
  <dcterms:modified xmlns:xsi="http://www.w3.org/2001/XMLSchema-instance" xsi:type="dcterms:W3CDTF">2018-03-02T13:54:00Z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PRODAJI.docx)</vt:lpwstr>
  </prop:property>
  <prop:property name="CC_coloring" pid="4" fmtid="{D5CDD505-2E9C-101B-9397-08002B2CF9AE}">
    <vt:bool>false</vt:bool>
  </prop:property>
  <prop:property name="BrojStranica" pid="5" fmtid="{D5CDD505-2E9C-101B-9397-08002B2CF9AE}">
    <vt:i4>2</vt:i4>
  </prop:property>
</prop:Properties>
</file>