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faaf" w14:paraId="6e4faaf" w:rsidRDefault="00D955ED" w:rsidR="00D955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955ED" w:rsidP="002D60CE" w:rsidR="00D955ED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0C1F96">
        <w:t>-238</w:t>
      </w:r>
      <w:r w:rsidR="005543BD">
        <w:t>/1</w:t>
      </w:r>
      <w:r w:rsidR="00AA5A6E">
        <w:t>6</w:t>
      </w:r>
      <w:r w:rsidR="00D955ED">
        <w:t>-8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predmetu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0C1F96" w:rsidRPr="000C1F96">
        <w:rPr>
          <w:lang w:val="pt-BR"/>
        </w:rPr>
        <w:t>SARD d.o.o., Zagreb, Donji Stupnik, Gospodarska 22, OIB: 14760643747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C1F96">
        <w:rPr>
          <w:lang w:val="pt-BR"/>
        </w:rPr>
        <w:t>9</w:t>
      </w:r>
      <w:r w:rsidR="003D0115">
        <w:rPr>
          <w:lang w:val="pt-BR"/>
        </w:rPr>
        <w:t>. ožujka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C1F96" w:rsidRPr="000C1F96">
        <w:rPr>
          <w:lang w:val="pt-BR"/>
        </w:rPr>
        <w:t>SARD d.o.o., Zagreb, Donji Stupnik, Gospodarska 22, OIB: 14760643747</w:t>
      </w:r>
      <w:r w:rsidR="003D0115" w:rsidRPr="003D0115">
        <w:rPr>
          <w:lang w:val="pt-BR"/>
        </w:rPr>
        <w:t>, OIB: 52826395591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C1F96">
        <w:t>238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D955ED" w:rsidR="00D677F7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91F57" w:rsidP="00591F57" w:rsidR="00591F57" w:rsidRPr="00591F57">
      <w:pPr>
        <w:ind w:firstLine="708"/>
        <w:jc w:val="both"/>
        <w:rPr>
          <w:lang w:val="pt-BR"/>
        </w:rPr>
      </w:pPr>
      <w:r w:rsidRPr="00591F57">
        <w:t xml:space="preserve">Financijska agencija, Regionalni centar Zagreb, podnijela je ovom sudu prijedlog za otvaranje stečajnog postupka nad dužnikom </w:t>
      </w:r>
      <w:r w:rsidR="000C1F96" w:rsidRPr="000C1F96">
        <w:rPr>
          <w:lang w:val="pt-BR"/>
        </w:rPr>
        <w:t>SARD d.o.o., Zagreb, Donji Stupnik</w:t>
      </w:r>
      <w:r w:rsidRPr="00591F57">
        <w:rPr>
          <w:lang w:val="pt-BR"/>
        </w:rPr>
        <w:t>.</w:t>
      </w:r>
    </w:p>
    <w:p w:rsidRDefault="00591F57" w:rsidP="00591F57" w:rsidR="00591F57" w:rsidRPr="00591F57">
      <w:pPr>
        <w:jc w:val="both"/>
        <w:rPr>
          <w:lang w:val="pt-BR"/>
        </w:rPr>
      </w:pPr>
    </w:p>
    <w:p w:rsidRDefault="003D0115" w:rsidP="003D0115" w:rsidR="003D0115">
      <w:pPr>
        <w:ind w:firstLine="708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D0115" w:rsidP="003D0115" w:rsidR="003D0115">
      <w:pPr>
        <w:jc w:val="both"/>
      </w:pPr>
    </w:p>
    <w:p w:rsidRDefault="000C1F96" w:rsidP="0059075B" w:rsidR="003D0115">
      <w:pPr>
        <w:ind w:firstLine="709"/>
        <w:jc w:val="both"/>
        <w:rPr>
          <w:lang w:val="en-GB"/>
        </w:rPr>
      </w:pPr>
      <w:r w:rsidRPr="000C1F96">
        <w:t xml:space="preserve">Financijska agencija, kao predlagatelj, navela je u prijedlogu za otvaranje stečajnog postupka kako dužnik na dan 7. siječnja 2016. u Očevidniku redoslijeda osnova za plaćanje ima evidentirane neizvršene osnove za plaćanje u neprekinutom razdoblju od 120 dana, u ukupnom iznosu od 181.262,53 kn, kao i da dužnik ima 1 zaposlenog. </w:t>
      </w:r>
      <w:r w:rsidRPr="000C1F96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0C1F96" w:rsidP="0059075B" w:rsidR="000C1F96">
      <w:pPr>
        <w:ind w:firstLine="709"/>
        <w:jc w:val="both"/>
      </w:pPr>
    </w:p>
    <w:p w:rsidRDefault="0059075B" w:rsidP="0059075B" w:rsidR="0059075B" w:rsidRPr="00C37D39">
      <w:pPr>
        <w:ind w:firstLine="709"/>
        <w:jc w:val="both"/>
      </w:pPr>
      <w:r>
        <w:t>Odredbom</w:t>
      </w:r>
      <w:r w:rsidRPr="00C37D39">
        <w:t xml:space="preserve"> čl. </w:t>
      </w:r>
      <w:r>
        <w:t>115</w:t>
      </w:r>
      <w:r w:rsidRPr="00C37D39">
        <w:t xml:space="preserve">. st. 1. </w:t>
      </w:r>
      <w:r>
        <w:t>SZ-a propisano je da sud</w:t>
      </w:r>
      <w:r w:rsidRPr="00C37D39">
        <w:t xml:space="preserve"> </w:t>
      </w:r>
      <w:r>
        <w:t>n</w:t>
      </w:r>
      <w:r w:rsidRPr="00F43EE1">
        <w:t>a temelju prijedloga za otv</w:t>
      </w:r>
      <w:r>
        <w:t>aranje stečajnoga postupka</w:t>
      </w:r>
      <w:r w:rsidRPr="00F43EE1">
        <w:t xml:space="preserve"> donosi rješenje o pokretanju prethodnoga postupka radi utvrđivanja pretpostavki za otvaranje stečajnoga postupka </w:t>
      </w:r>
      <w:r w:rsidRPr="00C37D39">
        <w:t xml:space="preserve">(prethodni postupak). </w:t>
      </w:r>
    </w:p>
    <w:p w:rsidRDefault="009B3D51" w:rsidP="00B9015B" w:rsidR="009B3D51" w:rsidRPr="00B9015B">
      <w:pPr>
        <w:jc w:val="both"/>
      </w:pPr>
    </w:p>
    <w:p w:rsidRDefault="0059075B" w:rsidP="00D677F7" w:rsidR="000C1F96">
      <w:pPr>
        <w:pStyle w:val="Tijeloteksta"/>
        <w:ind w:firstLine="708"/>
      </w:pPr>
      <w:r>
        <w:lastRenderedPageBreak/>
        <w:t xml:space="preserve">Sud je rješenjem od </w:t>
      </w:r>
      <w:r w:rsidR="000C1F96">
        <w:t>9</w:t>
      </w:r>
      <w:r w:rsidR="003D0115">
        <w:t>. veljače 2016</w:t>
      </w:r>
      <w:r w:rsidR="00901CFD">
        <w:t xml:space="preserve">. pokrenuo prethodni postupak nad dužnikom, a </w:t>
      </w:r>
      <w:r w:rsidR="000C1F96">
        <w:br/>
        <w:t>9</w:t>
      </w:r>
      <w:r w:rsidR="003D0115">
        <w:t>. ožujka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>. Podnositelj prijedloga i zastupnik po zakonu dužnika nisu pristupili na navedeno ročište ali je prethodno zastupnik po zakonu dužnika dostavio podnesak od 23. veljače 2016. u kojem je naveo kako dužnik u svom vlasništvu nema imovinu te tim podneskom nije osporio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9B1748" w:rsidP="000C1F96" w:rsidR="009B1748">
      <w:pPr>
        <w:pStyle w:val="Tijeloteksta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C1F96">
        <w:t>9</w:t>
      </w:r>
      <w:r w:rsidR="003D0115">
        <w:t>. ožujka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065B42" w:rsidP="00D955ED" w:rsidR="00065B42" w:rsidRPr="00B9015B">
      <w:pPr>
        <w:jc w:val="right"/>
      </w:pPr>
      <w:r w:rsidRPr="00B9015B">
        <w:t>Sudac:</w:t>
      </w:r>
    </w:p>
    <w:p w:rsidRDefault="001013EE" w:rsidP="00D955ED" w:rsidR="00065B42">
      <w:pPr>
        <w:jc w:val="right"/>
      </w:pPr>
      <w:r w:rsidRPr="00B9015B">
        <w:t>Gordan Zubak</w:t>
      </w:r>
      <w:r w:rsidR="00D955ED">
        <w:t>, v.r.</w:t>
      </w:r>
    </w:p>
    <w:p w:rsidRDefault="00D955ED" w:rsidP="00D955ED" w:rsidR="00D955ED" w:rsidRPr="00B9015B">
      <w:pPr>
        <w:jc w:val="right"/>
      </w:pPr>
    </w:p>
    <w:p w:rsidRDefault="00D955ED" w:rsidP="00065B42" w:rsidR="00D955ED"/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D955ED" w:rsidP="002D60CE" w:rsidR="00D955ED" w:rsidRPr="00B9015B">
      <w:pPr>
        <w:jc w:val="both"/>
      </w:pPr>
    </w:p>
    <w:p w:rsidRDefault="001013EE" w:rsidP="00065B42" w:rsidR="001013EE" w:rsidRPr="00B9015B"/>
    <w:p w:rsidRDefault="00D955ED" w:rsidP="001745C1" w:rsidR="00D955ED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D955ED" w:rsidP="00D955ED" w:rsidR="00D955ED" w:rsidRPr="00B9015B"/>
    <w:sectPr w:rsidSect="00D955ED" w:rsidR="00D955ED" w:rsidRPr="00B9015B">
      <w:headerReference w:type="default" r:id="rId11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5ED" w:rsidP="00D955ED" w:rsidR="00D955ED">
      <w:r>
        <w:separator/>
      </w:r>
    </w:p>
  </w:endnote>
  <w:endnote w:id="0" w:type="continuationSeparator">
    <w:p w:rsidRDefault="00D955ED" w:rsidP="00D955ED" w:rsidR="00D95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5ED" w:rsidP="00D955ED" w:rsidR="00D955ED">
      <w:r>
        <w:separator/>
      </w:r>
    </w:p>
  </w:footnote>
  <w:footnote w:id="0" w:type="continuationSeparator">
    <w:p w:rsidRDefault="00D955ED" w:rsidP="00D955ED" w:rsidR="00D955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</w:rPr>
      <w:id w:val="-1049836775"/>
      <w:docPartObj>
        <w:docPartGallery w:val="Page Numbers (Top of Page)"/>
        <w:docPartUnique/>
      </w:docPartObj>
    </w:sdtPr>
    <w:sdtEndPr/>
    <w:sdtContent>
      <w:p w:rsidRDefault="00D955ED" w:rsidP="00D955ED" w:rsidR="00D955ED" w:rsidRPr="00D955ED">
        <w:pPr>
          <w:pStyle w:val="Zaglavlje"/>
          <w:ind w:firstLine="4536"/>
          <w:jc w:val="center"/>
          <w:rPr>
            <w:sz w:val="24"/>
          </w:rPr>
        </w:pPr>
        <w:r w:rsidRPr="00D955ED">
          <w:rPr>
            <w:sz w:val="24"/>
          </w:rPr>
          <w:fldChar w:fldCharType="begin"/>
        </w:r>
        <w:r w:rsidRPr="00D955ED">
          <w:rPr>
            <w:sz w:val="24"/>
          </w:rPr>
          <w:instrText>PAGE   \* MERGEFORMAT</w:instrText>
        </w:r>
        <w:r w:rsidRPr="00D955ED">
          <w:rPr>
            <w:sz w:val="24"/>
          </w:rPr>
          <w:fldChar w:fldCharType="separate"/>
        </w:r>
        <w:r w:rsidR="00AA5A6E">
          <w:rPr>
            <w:noProof/>
            <w:sz w:val="24"/>
          </w:rPr>
          <w:t>2</w:t>
        </w:r>
        <w:r w:rsidRPr="00D955ED">
          <w:rPr>
            <w:sz w:val="24"/>
          </w:rPr>
          <w:fldChar w:fldCharType="end"/>
        </w:r>
        <w:r w:rsidRPr="00D955ED">
          <w:rPr>
            <w:sz w:val="24"/>
          </w:rPr>
          <w:tab/>
          <w:t>67. St-238/16-</w:t>
        </w:r>
        <w:r w:rsidR="00AA5A6E">
          <w:rPr>
            <w:sz w:val="24"/>
          </w:rPr>
          <w:t>8</w:t>
        </w:r>
      </w:p>
    </w:sdtContent>
  </w:sdt>
  <w:p w:rsidRDefault="00D955ED" w:rsidR="00D955ED" w:rsidRPr="00D955ED">
    <w:pPr>
      <w:pStyle w:val="Zaglavlje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B1748"/>
    <w:rsid w:val="009B3D51"/>
    <w:rsid w:val="00A0793E"/>
    <w:rsid w:val="00A6064D"/>
    <w:rsid w:val="00A75EA1"/>
    <w:rsid w:val="00A75F17"/>
    <w:rsid w:val="00A851A3"/>
    <w:rsid w:val="00AA5A6E"/>
    <w:rsid w:val="00B62E90"/>
    <w:rsid w:val="00B9015B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955ED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D955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955E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D955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955E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St-238/2016-8</izvorni_sadrzaj>
    <derivirana_varijabla naziv="DomainObject.Oznaka_1">St-238/2016-8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St-238/2016</izvorni_sadrzaj>
    <derivirana_varijabla naziv="DomainObject.Predmet.OznakaBroj_1">St-238/2016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SARD d.o.o. zastupanog po punomoćniku Boško Stojčević</izvorni_sadrzaj>
    <derivirana_varijabla naziv="DomainObject.Predmet.ProtustrankaFormated_1">  SARD d.o.o. zastupanog po punomoćniku Boško Stojčević</derivirana_varijabla>
  </DomainObject.Predmet.ProtustrankaFormated>
  <DomainObject.Predmet.ProtustrankaFormatedOIB>
    <izvorni_sadrzaj>  SARD d.o.o., OIB 14760643747 zastupanog po punomoćniku Boško Stojčević</izvorni_sadrzaj>
    <derivirana_varijabla naziv="DomainObject.Predmet.ProtustrankaFormatedOIB_1">  SARD d.o.o., OIB 14760643747 zastupanog po punomoćniku Boško Stojčević</derivirana_varijabla>
  </DomainObject.Predmet.ProtustrankaFormatedOIB>
  <DomainObject.Predmet.ProtustrankaFormatedWithAdress>
    <izvorni_sadrzaj> SARD d.o.o., Donji Stupnik, Gospodarska 22, 10000 Zagreb zastupanog po punomoćniku Boško Stojčević</izvorni_sadrzaj>
    <derivirana_varijabla naziv="DomainObject.Predmet.ProtustrankaFormatedWithAdress_1"> SARD d.o.o., Donji Stupnik, Gospodarska 22, 10000 Zagreb zastupanog po punomoćniku Boško Stojčević</derivirana_varijabla>
  </DomainObject.Predmet.ProtustrankaFormatedWithAdress>
  <DomainObject.Predmet.ProtustrankaFormatedWithAdressOIB>
    <izvorni_sadrzaj> SARD d.o.o., OIB 14760643747, Donji Stupnik, Gospodarska 22, 10000 Zagreb zastupanog po punomoćniku Boško Stojčević</izvorni_sadrzaj>
    <derivirana_varijabla naziv="DomainObject.Predmet.ProtustrankaFormatedWithAdressOIB_1"> SARD d.o.o., OIB 14760643747, Donji Stupnik, Gospodarska 22, 10000 Zagreb zastupanog po punomoćniku Boško Stojčević</derivirana_varijabla>
  </DomainObject.Predmet.ProtustrankaFormatedWithAdressOIB>
  <DomainObject.Predmet.ProtustrankaWithAdress>
    <izvorni_sadrzaj>SARD d.o.o. Donji Stupnik, Gospodarska 22, 10000 Zagreb</izvorni_sadrzaj>
    <derivirana_varijabla naziv="DomainObject.Predmet.ProtustrankaWithAdress_1">SARD d.o.o. Donji Stupnik, Gospodarska 22, 10000 Zagreb</derivirana_varijabla>
  </DomainObject.Predmet.ProtustrankaWithAdress>
  <DomainObject.Predmet.ProtustrankaWithAdressOIB>
    <izvorni_sadrzaj>SARD d.o.o., OIB 14760643747, Donji Stupnik, Gospodarska 22, 10000 Zagreb</izvorni_sadrzaj>
    <derivirana_varijabla naziv="DomainObject.Predmet.ProtustrankaWithAdressOIB_1">SARD d.o.o., OIB 14760643747, Donji Stupnik, Gospodarska 22, 10000 Zagreb</derivirana_varijabla>
  </DomainObject.Predmet.ProtustrankaWithAdressOIB>
  <DomainObject.Predmet.ProtustrankaNazivFormated>
    <izvorni_sadrzaj>SARD d.o.o.</izvorni_sadrzaj>
    <derivirana_varijabla naziv="DomainObject.Predmet.ProtustrankaNazivFormated_1">SARD d.o.o.</derivirana_varijabla>
  </DomainObject.Predmet.ProtustrankaNazivFormated>
  <DomainObject.Predmet.ProtustrankaNazivFormatedOIB>
    <izvorni_sadrzaj>SARD d.o.o., OIB 14760643747</izvorni_sadrzaj>
    <derivirana_varijabla naziv="DomainObject.Predmet.ProtustrankaNazivFormatedOIB_1">SARD d.o.o., OIB 14760643747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Boško Stojčević; VJEROVNICI</izvorni_sadrzaj>
    <derivirana_varijabla naziv="DomainObject.Predmet.StrankaFormated_1">  FINA Regionalni centar Zagreb; Boško Stojčević; VJEROVNICI</derivirana_varijabla>
  </DomainObject.Predmet.StrankaFormated>
  <DomainObject.Predmet.StrankaFormatedOIB>
    <izvorni_sadrzaj>  FINA Regionalni centar Zagreb, OIB 85821130368; Boško Stojčević, OIB 95508092998; VJEROVNICI</izvorni_sadrzaj>
    <derivirana_varijabla naziv="DomainObject.Predmet.StrankaFormatedOIB_1">  FINA Regionalni centar Zagreb, OIB 85821130368; Boško Stojčević, OIB 95508092998; VJEROVNICI</derivirana_varijabla>
  </DomainObject.Predmet.StrankaFormatedOIB>
  <DomainObject.Predmet.StrankaFormatedWithAdress>
    <izvorni_sadrzaj> FINA Regionalni centar Zagreb, Trg svibanjskih žrtava 1995. 1, 10000 Zagreb; Boško Stojčević, Jalovečka 14, 10000 Zagreb; VJEROVNICI</izvorni_sadrzaj>
    <derivirana_varijabla naziv="DomainObject.Predmet.StrankaFormatedWithAdress_1"> FINA Regionalni centar Zagreb, Trg svibanjskih žrtava 1995. 1, 10000 Zagreb; Boško Stojčević, Jalovečka 14, 10000 Zagreb; VJEROVNICI</derivirana_varijabla>
  </DomainObject.Predmet.StrankaFormatedWithAdress>
  <DomainObject.Predmet.StrankaFormatedWithAdressOIB>
    <izvorni_sadrzaj> FINA Regionalni centar Zagreb, OIB 85821130368, Trg svibanjskih žrtava 1995. 1, 10000 Zagreb; Boško Stojčević, OIB 95508092998, Jalovečka 14, 10000 Zagreb; VJEROVNICI</izvorni_sadrzaj>
    <derivirana_varijabla naziv="DomainObject.Predmet.StrankaFormatedWithAdressOIB_1"> FINA Regionalni centar Zagreb, OIB 85821130368, Trg svibanjskih žrtava 1995. 1, 10000 Zagreb; Boško Stojčević, OIB 95508092998, Jalovečka 14, 10000 Zagreb; VJEROVNICI</derivirana_varijabla>
  </DomainObject.Predmet.StrankaFormatedWithAdressOIB>
  <DomainObject.Predmet.StrankaWithAdress>
    <izvorni_sadrzaj>FINA Regionalni centar Zagreb Trg svibanjskih žrtava 1995. 1,10000 Zagreb,Boško Stojčević Jalovečka 14,10000 Zagreb,VJEROVNICI </izvorni_sadrzaj>
    <derivirana_varijabla naziv="DomainObject.Predmet.StrankaWithAdress_1">FINA Regionalni centar Zagreb Trg svibanjskih žrtava 1995. 1,10000 Zagreb,Boško Stojčević Jalovečka 14,10000 Zagreb,VJEROVNICI </derivirana_varijabla>
  </DomainObject.Predmet.StrankaWithAdress>
  <DomainObject.Predmet.StrankaWithAdressOIB>
    <izvorni_sadrzaj>FINA Regionalni centar Zagreb, OIB 85821130368, Trg svibanjskih žrtava 1995. 1,10000 Zagreb,Boško Stojčević, OIB 95508092998, Jalovečka 14,10000 Zagreb,VJEROVNICI</izvorni_sadrzaj>
    <derivirana_varijabla naziv="DomainObject.Predmet.StrankaWithAdressOIB_1">FINA Regionalni centar Zagreb, OIB 85821130368, Trg svibanjskih žrtava 1995. 1,10000 Zagreb,Boško Stojčević, OIB 95508092998, Jalovečka 14,10000 Zagreb,VJEROVNICI</derivirana_varijabla>
  </DomainObject.Predmet.StrankaWithAdressOIB>
  <DomainObject.Predmet.StrankaNazivFormated>
    <izvorni_sadrzaj>FINA Regionalni centar Zagreb,Boško Stojčević,VJEROVNICI</izvorni_sadrzaj>
    <derivirana_varijabla naziv="DomainObject.Predmet.StrankaNazivFormated_1">FINA Regionalni centar Zagreb,Boško Stojčević,VJEROVNICI</derivirana_varijabla>
  </DomainObject.Predmet.StrankaNazivFormated>
  <DomainObject.Predmet.StrankaNazivFormatedOIB>
    <izvorni_sadrzaj>FINA Regionalni centar Zagreb, OIB 85821130368,Boško Stojčević, OIB 95508092998,VJEROVNICI</izvorni_sadrzaj>
    <derivirana_varijabla naziv="DomainObject.Predmet.StrankaNazivFormatedOIB_1">FINA Regionalni centar Zagreb, OIB 85821130368,Boško Stojčević, OIB 95508092998,VJEROVNICI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Boško Stojčević</item>
      <item>VJEROVNICI</item>
    </izvorni_sadrzaj>
    <derivirana_varijabla naziv="DomainObject.Predmet.StrankaListFormated_1">
      <item>FINA Regionalni centar Zagreb</item>
      <item>Boško Stojčević</item>
      <item>VJEROVNICI</item>
    </derivirana_varijabla>
  </DomainObject.Predmet.StrankaListFormated>
  <DomainObject.Predmet.StrankaListFormatedOIB>
    <izvorni_sadrzaj>
      <item>FINA Regionalni centar Zagreb, OIB 85821130368</item>
      <item>Boško Stojčević, OIB 95508092998</item>
      <item>VJEROVNICI</item>
    </izvorni_sadrzaj>
    <derivirana_varijabla naziv="DomainObject.Predmet.StrankaListFormatedOIB_1">
      <item>FINA Regionalni centar Zagreb, OIB 85821130368</item>
      <item>Boško Stojčević, OIB 95508092998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Boško Stojčević, Jalovečka 14, 10000 Zagreb</item>
      <item>VJEROVNICI</item>
    </izvorni_sadrzaj>
    <derivirana_varijabla naziv="DomainObject.Predmet.StrankaListFormatedWithAdress_1">
      <item>FINA Regionalni centar Zagreb, Trg svibanjskih žrtava 1995. 1, 10000 Zagreb</item>
      <item>Boško Stojčević, Jalovečka 14,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Boško Stojčević, OIB 95508092998, Jalovečka 14,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Boško Stojčević, OIB 95508092998, Jalovečka 14, 10000 Zagreb</item>
      <item>VJEROVNICI</item>
    </derivirana_varijabla>
  </DomainObject.Predmet.StrankaListFormatedWithAdressOIB>
  <DomainObject.Predmet.StrankaListNazivFormated>
    <izvorni_sadrzaj>
      <item>FINA Regionalni centar Zagreb</item>
      <item>Boško Stojčević</item>
      <item>VJEROVNICI</item>
    </izvorni_sadrzaj>
    <derivirana_varijabla naziv="DomainObject.Predmet.StrankaListNazivFormated_1">
      <item>FINA Regionalni centar Zagreb</item>
      <item>Boško Stojčević</item>
      <item>VJEROVNICI</item>
    </derivirana_varijabla>
  </DomainObject.Predmet.StrankaListNazivFormated>
  <DomainObject.Predmet.StrankaListNazivFormatedOIB>
    <izvorni_sadrzaj>
      <item>FINA Regionalni centar Zagreb, OIB 85821130368</item>
      <item>Boško Stojčević, OIB 95508092998</item>
      <item>VJEROVNICI</item>
    </izvorni_sadrzaj>
    <derivirana_varijabla naziv="DomainObject.Predmet.StrankaListNazivFormatedOIB_1">
      <item>FINA Regionalni centar Zagreb, OIB 85821130368</item>
      <item>Boško Stojčević, OIB 95508092998</item>
      <item>VJEROVNICI</item>
    </derivirana_varijabla>
  </DomainObject.Predmet.StrankaListNazivFormatedOIB>
  <DomainObject.Predmet.ProtuStrankaListFormated>
    <izvorni_sadrzaj>
      <item>SARD d.o.o. zastupanog po punomoćniku Boško Stojčević</item>
    </izvorni_sadrzaj>
    <derivirana_varijabla naziv="DomainObject.Predmet.ProtuStrankaListFormated_1">
      <item>SARD d.o.o. zastupanog po punomoćniku Boško Stojčević</item>
    </derivirana_varijabla>
  </DomainObject.Predmet.ProtuStrankaListFormated>
  <DomainObject.Predmet.ProtuStrankaListFormatedOIB>
    <izvorni_sadrzaj>
      <item>SARD d.o.o., OIB 14760643747 zastupanog po punomoćniku Boško Stojčević</item>
    </izvorni_sadrzaj>
    <derivirana_varijabla naziv="DomainObject.Predmet.ProtuStrankaListFormatedOIB_1">
      <item>SARD d.o.o., OIB 14760643747 zastupanog po punomoćniku Boško Stojčević</item>
    </derivirana_varijabla>
  </DomainObject.Predmet.ProtuStrankaListFormatedOIB>
  <DomainObject.Predmet.ProtuStrankaListFormatedWithAdress>
    <izvorni_sadrzaj>
      <item>SARD d.o.o., Donji Stupnik, Gospodarska 22, 10000 Zagreb zastupanog po punomoćniku Boško Stojčević</item>
    </izvorni_sadrzaj>
    <derivirana_varijabla naziv="DomainObject.Predmet.ProtuStrankaListFormatedWithAdress_1">
      <item>SARD d.o.o., Donji Stupnik, Gospodarska 22, 10000 Zagreb zastupanog po punomoćniku Boško Stojčević</item>
    </derivirana_varijabla>
  </DomainObject.Predmet.ProtuStrankaListFormatedWithAdress>
  <DomainObject.Predmet.ProtuStrankaListFormatedWithAdressOIB>
    <izvorni_sadrzaj>
      <item>SARD d.o.o., OIB 14760643747, Donji Stupnik, Gospodarska 22, 10000 Zagreb zastupanog po punomoćniku Boško Stojčević</item>
    </izvorni_sadrzaj>
    <derivirana_varijabla naziv="DomainObject.Predmet.ProtuStrankaListFormatedWithAdressOIB_1">
      <item>SARD d.o.o., OIB 14760643747, Donji Stupnik, Gospodarska 22, 10000 Zagreb zastupanog po punomoćniku Boško Stojčević</item>
    </derivirana_varijabla>
  </DomainObject.Predmet.ProtuStrankaListFormatedWithAdressOIB>
  <DomainObject.Predmet.ProtuStrankaListNazivFormated>
    <izvorni_sadrzaj>
      <item>SARD d.o.o.</item>
    </izvorni_sadrzaj>
    <derivirana_varijabla naziv="DomainObject.Predmet.ProtuStrankaListNazivFormated_1">
      <item>SARD d.o.o.</item>
    </derivirana_varijabla>
  </DomainObject.Predmet.ProtuStrankaListNazivFormated>
  <DomainObject.Predmet.ProtuStrankaListNazivFormatedOIB>
    <izvorni_sadrzaj>
      <item>SARD d.o.o., OIB 14760643747</item>
    </izvorni_sadrzaj>
    <derivirana_varijabla naziv="DomainObject.Predmet.ProtuStrankaListNazivFormatedOIB_1">
      <item>SARD d.o.o., OIB 14760643747</item>
    </derivirana_varijabla>
  </DomainObject.Predmet.ProtuStrankaListNazivFormatedOIB>
  <DomainObject.Predmet.OstaliListFormated>
    <izvorni_sadrzaj>
      <item>Boško Stojčević punomoćnik sudionika u postupku SARD d.o.o.</item>
    </izvorni_sadrzaj>
    <derivirana_varijabla naziv="DomainObject.Predmet.OstaliListFormated_1">
      <item>Boško Stojčević punomoćnik sudionika u postupku SARD d.o.o.</item>
    </derivirana_varijabla>
  </DomainObject.Predmet.OstaliListFormated>
  <DomainObject.Predmet.OstaliListFormatedOIB>
    <izvorni_sadrzaj>
      <item>Boško Stojčević, OIB 95508092998 punomoćnik sudionika u postupku SARD d.o.o.</item>
    </izvorni_sadrzaj>
    <derivirana_varijabla naziv="DomainObject.Predmet.OstaliListFormatedOIB_1">
      <item>Boško Stojčević, OIB 95508092998 punomoćnik sudionika u postupku SARD d.o.o.</item>
    </derivirana_varijabla>
  </DomainObject.Predmet.OstaliListFormatedOIB>
  <DomainObject.Predmet.OstaliListFormatedWithAdress>
    <izvorni_sadrzaj>
      <item>Boško Stojčević, Jalovečka 14, 10000 Zagreb punomoćnik sudionika u postupku SARD d.o.o.</item>
    </izvorni_sadrzaj>
    <derivirana_varijabla naziv="DomainObject.Predmet.OstaliListFormatedWithAdress_1">
      <item>Boško Stojčević, Jalovečka 14, 10000 Zagreb punomoćnik sudionika u postupku SARD d.o.o.</item>
    </derivirana_varijabla>
  </DomainObject.Predmet.OstaliListFormatedWithAdress>
  <DomainObject.Predmet.OstaliListFormatedWithAdressOIB>
    <izvorni_sadrzaj>
      <item>Boško Stojčević, OIB 95508092998, Jalovečka 14, 10000 Zagreb punomoćnik sudionika u postupku SARD d.o.o.</item>
    </izvorni_sadrzaj>
    <derivirana_varijabla naziv="DomainObject.Predmet.OstaliListFormatedWithAdressOIB_1">
      <item>Boško Stojčević, OIB 95508092998, Jalovečka 14, 10000 Zagreb punomoćnik sudionika u postupku SARD d.o.o.</item>
    </derivirana_varijabla>
  </DomainObject.Predmet.OstaliListFormatedWithAdressOIB>
  <DomainObject.Predmet.OstaliListNazivFormated>
    <izvorni_sadrzaj>
      <item>Boško Stojčević</item>
    </izvorni_sadrzaj>
    <derivirana_varijabla naziv="DomainObject.Predmet.OstaliListNazivFormated_1">
      <item>Boško Stojčević</item>
    </derivirana_varijabla>
  </DomainObject.Predmet.OstaliListNazivFormated>
  <DomainObject.Predmet.OstaliListNazivFormatedOIB>
    <izvorni_sadrzaj>
      <item>Boško Stojčević, OIB 95508092998</item>
    </izvorni_sadrzaj>
    <derivirana_varijabla naziv="DomainObject.Predmet.OstaliListNazivFormatedOIB_1">
      <item>Boško Stojčević, OIB 95508092998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St-238/2016-8</izvorni_sadrzaj>
    <derivirana_varijabla naziv="DomainObject.PoslovniBrojDokumenta_1">St-238/2016-8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SARD d.o.o.</izvorni_sadrzaj>
    <derivirana_varijabla naziv="DomainObject.Predmet.ProtustrankaIDrugi_1">SARD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SARD d.o.o., OIB 14760643747, Donji Stupnik, Gospodarska 22, 10000 Zagreb</izvorni_sadrzaj>
    <derivirana_varijabla naziv="DomainObject.Predmet.ProtustrankaIDrugiAdressOIB_1">SARD d.o.o., OIB 14760643747, Donji Stupnik, Gospodarska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SARD d.o.o.</item>
      <item>Boško Stojčević</item>
      <item>Boško Stojčević</item>
      <item>VJEROVNICI</item>
    </izvorni_sadrzaj>
    <derivirana_varijabla naziv="DomainObject.Predmet.SudioniciListNaziv_1">
      <item>FINA Regionalni centar Zagreb</item>
      <item>SARD d.o.o.</item>
      <item>Boško Stojčević</item>
      <item>Boško Stojčević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SARD d.o.o., OIB 14760643747, Donji Stupnik, Gospodarska 22,10000 Zagreb</item>
      <item>Boško Stojčević, OIB 95508092998, Jalovečka 14,10000 Zagreb</item>
      <item>Boško Stojčević, OIB 95508092998, Jalovečka 14,10000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SARD d.o.o., OIB 14760643747, Donji Stupnik, Gospodarska 22,10000 Zagreb</item>
      <item>Boško Stojčević, OIB 95508092998, Jalovečka 14,10000 Zagreb</item>
      <item>Boško Stojčević, OIB 95508092998, Jalovečka 14,10000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14760643747</item>
      <item>, OIB 95508092998</item>
      <item>, OIB 95508092998</item>
      <item>, OIB null</item>
    </izvorni_sadrzaj>
    <derivirana_varijabla naziv="DomainObject.Predmet.SudioniciListNazivOIB_1">
      <item>, OIB 85821130368</item>
      <item>, OIB 14760643747</item>
      <item>, OIB 95508092998</item>
      <item>, OIB 95508092998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488CB-308E-4C6D-B112-DE64410FE3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789</properties:Words>
  <properties:Characters>4452</properties:Characters>
  <properties:Lines>96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2016-03-09T12:13:00Z</dcterms:created>
  <dc:creator>gzubak</dc:creator>
  <cp:lastModifiedBy>Ivana Rogić</cp:lastModifiedBy>
  <cp:lastPrinted>2016-03-09T13:19:00Z</cp:lastPrinted>
  <dcterms:modified xmlns:xsi="http://www.w3.org/2001/XMLSchema-instance" xsi:type="dcterms:W3CDTF">2016-03-09T13:24:00Z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