
<file path=[Content_Types].xml><?xml version="1.0" encoding="utf-8"?>
<Types xmlns="http://schemas.openxmlformats.org/package/2006/content-types">
  <Default ContentType="image/gif" Extension="gi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644a2b" w14:paraId="3644a2b" w:rsidRDefault="00287D05" w:rsidP="00287D05" w:rsidR="00287D05" w:rsidRPr="00287D05">
      <w:pPr>
        <w:widowControl w:val="false"/>
        <w:jc w:val="both"/>
        <w15:collapsed w:val="false"/>
        <w:rPr>
          <w:rFonts w:eastAsia="Times New Roman"/>
          <w:snapToGrid w:val="false"/>
        </w:rPr>
      </w:pPr>
      <w:bookmarkStart w:name="_GoBack" w:id="0"/>
      <w:bookmarkEnd w:id="0"/>
      <w:r w:rsidRPr="00287D05">
        <w:rPr>
          <w:rFonts w:eastAsia="Times New Roman"/>
          <w:bCs/>
          <w:snapToGrid w:val="false"/>
        </w:rPr>
        <w:t xml:space="preserve">                     </w:t>
      </w:r>
      <w:r w:rsidRPr="00287D05">
        <w:rPr>
          <w:rFonts w:eastAsia="Times New Roman"/>
          <w:noProof/>
          <w:lang w:eastAsia="hr-HR"/>
        </w:rPr>
        <w:drawing>
          <wp:inline distR="0" distL="0" distB="0" distT="0">
            <wp:extent cy="723265" cx="552450"/>
            <wp:effectExtent b="635" r="0" t="0" l="0"/>
            <wp:docPr descr="grb" name="Slika 1" id="1"/>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52450"/>
                    </a:xfrm>
                    <a:prstGeom prst="rect">
                      <a:avLst/>
                    </a:prstGeom>
                    <a:noFill/>
                    <a:ln>
                      <a:noFill/>
                    </a:ln>
                  </pic:spPr>
                </pic:pic>
              </a:graphicData>
            </a:graphic>
          </wp:inline>
        </w:drawing>
      </w:r>
      <w:r w:rsidRPr="00287D05">
        <w:rPr>
          <w:rFonts w:eastAsia="Times New Roman"/>
          <w:bCs/>
          <w:snapToGrid w:val="false"/>
        </w:rPr>
        <w:tab/>
      </w:r>
      <w:r w:rsidRPr="00287D05">
        <w:rPr>
          <w:rFonts w:eastAsia="Times New Roman"/>
          <w:bCs/>
          <w:snapToGrid w:val="false"/>
        </w:rPr>
        <w:tab/>
        <w:t xml:space="preserve">                             </w:t>
      </w:r>
    </w:p>
    <w:p w:rsidRDefault="00287D05" w:rsidP="00287D05" w:rsidR="00287D05" w:rsidRPr="00287D05">
      <w:pPr>
        <w:widowControl w:val="false"/>
        <w:jc w:val="both"/>
        <w:rPr>
          <w:rFonts w:eastAsia="Times New Roman"/>
          <w:snapToGrid w:val="false"/>
        </w:rPr>
      </w:pPr>
      <w:r w:rsidRPr="00287D05">
        <w:rPr>
          <w:rFonts w:eastAsia="Times New Roman"/>
          <w:snapToGrid w:val="false"/>
        </w:rPr>
        <w:t xml:space="preserve">       REPUBLIKA HRVATSKA</w:t>
      </w:r>
    </w:p>
    <w:p w:rsidRDefault="00287D05" w:rsidP="00287D05" w:rsidR="00287D05" w:rsidRPr="00287D05">
      <w:pPr>
        <w:widowControl w:val="false"/>
        <w:jc w:val="both"/>
        <w:rPr>
          <w:rFonts w:eastAsia="Times New Roman"/>
          <w:snapToGrid w:val="false"/>
        </w:rPr>
      </w:pPr>
      <w:r w:rsidRPr="00287D05">
        <w:rPr>
          <w:rFonts w:eastAsia="Times New Roman"/>
          <w:snapToGrid w:val="false"/>
        </w:rPr>
        <w:t>TRGOVAČKI SUD U VARAŽDINU</w:t>
      </w:r>
    </w:p>
    <w:p w:rsidRDefault="00287D05" w:rsidP="00287D05" w:rsidR="00287D05" w:rsidRPr="00287D05">
      <w:pPr>
        <w:widowControl w:val="false"/>
        <w:rPr>
          <w:rFonts w:eastAsia="Times New Roman"/>
          <w:bCs/>
          <w:snapToGrid w:val="false"/>
        </w:rPr>
      </w:pPr>
      <w:r w:rsidRPr="00287D05">
        <w:rPr>
          <w:rFonts w:eastAsia="Times New Roman"/>
          <w:snapToGrid w:val="false"/>
        </w:rPr>
        <w:t xml:space="preserve">                  B. Radić 2</w:t>
      </w:r>
      <w:r w:rsidRPr="00287D05">
        <w:rPr>
          <w:rFonts w:eastAsia="Times New Roman"/>
          <w:bCs/>
          <w:snapToGrid w:val="false"/>
        </w:rPr>
        <w:t xml:space="preserve">                   </w:t>
      </w:r>
      <w:r w:rsidRPr="00287D05">
        <w:rPr>
          <w:rFonts w:eastAsia="Times New Roman"/>
          <w:bCs/>
          <w:snapToGrid w:val="false"/>
        </w:rPr>
        <w:tab/>
      </w:r>
      <w:r w:rsidRPr="00287D05">
        <w:rPr>
          <w:rFonts w:eastAsia="Times New Roman"/>
          <w:bCs/>
          <w:snapToGrid w:val="false"/>
        </w:rPr>
        <w:tab/>
      </w:r>
      <w:r w:rsidRPr="00287D05">
        <w:rPr>
          <w:rFonts w:eastAsia="Times New Roman"/>
          <w:bCs/>
          <w:snapToGrid w:val="false"/>
        </w:rPr>
        <w:tab/>
      </w:r>
    </w:p>
    <w:p w:rsidRDefault="00B44D75" w:rsidP="003B6715" w:rsidR="00B44D75">
      <w:pPr>
        <w:jc w:val="center"/>
      </w:pPr>
    </w:p>
    <w:p w:rsidRDefault="00287D05" w:rsidP="003B6715" w:rsidR="00287D05">
      <w:pPr>
        <w:jc w:val="center"/>
      </w:pPr>
    </w:p>
    <w:p w:rsidRDefault="00373C6B" w:rsidP="00872ECC" w:rsidR="00872ECC" w:rsidRPr="00872ECC">
      <w:pPr>
        <w:tabs>
          <w:tab w:pos="4536" w:val="center"/>
          <w:tab w:pos="9072" w:val="right"/>
        </w:tabs>
        <w:jc w:val="center"/>
      </w:pPr>
      <w:r>
        <w:t xml:space="preserve">R E P U B L I K A  </w:t>
      </w:r>
      <w:r w:rsidR="00872ECC" w:rsidRPr="00872ECC">
        <w:t>H R V A T S K A</w:t>
      </w:r>
    </w:p>
    <w:p w:rsidRDefault="00872ECC" w:rsidP="00872ECC" w:rsidR="00872ECC" w:rsidRPr="00872ECC">
      <w:pPr>
        <w:tabs>
          <w:tab w:pos="4536" w:val="center"/>
          <w:tab w:pos="9072" w:val="right"/>
        </w:tabs>
        <w:jc w:val="center"/>
      </w:pPr>
      <w:r w:rsidRPr="00872ECC">
        <w:t>R J E Š E N J E</w:t>
      </w:r>
    </w:p>
    <w:p w:rsidRDefault="00872ECC" w:rsidP="00872ECC" w:rsidR="00872ECC" w:rsidRPr="00872ECC">
      <w:pPr>
        <w:tabs>
          <w:tab w:pos="4536" w:val="center"/>
          <w:tab w:pos="9072" w:val="right"/>
        </w:tabs>
        <w:jc w:val="right"/>
      </w:pPr>
    </w:p>
    <w:p w:rsidRDefault="00872ECC" w:rsidP="00872ECC" w:rsidR="00872ECC" w:rsidRPr="00872ECC">
      <w:pPr>
        <w:tabs>
          <w:tab w:pos="4536" w:val="center"/>
          <w:tab w:pos="9072" w:val="right"/>
        </w:tabs>
        <w:jc w:val="right"/>
      </w:pPr>
    </w:p>
    <w:p w:rsidRDefault="00872ECC" w:rsidP="00872ECC" w:rsidR="00872ECC" w:rsidRPr="00872ECC">
      <w:pPr>
        <w:jc w:val="both"/>
      </w:pPr>
      <w:r w:rsidRPr="00872ECC">
        <w:tab/>
      </w:r>
      <w:r w:rsidR="00513620" w:rsidRPr="00513620">
        <w:t>Trgovački sud u Varaždinu po sucu toga suda Maji Valušnig, k</w:t>
      </w:r>
      <w:r w:rsidR="00513620">
        <w:t xml:space="preserve">ao stečajnom sucu, u stečajnom </w:t>
      </w:r>
      <w:r w:rsidR="00513620" w:rsidRPr="00513620">
        <w:t>predmetu, povodom prijedloga predlagatelja FINANCIJSKE AGENCIJE,</w:t>
      </w:r>
      <w:r w:rsidR="00513620">
        <w:t xml:space="preserve"> Regionalni centar Zagreb,</w:t>
      </w:r>
      <w:r w:rsidR="00513620" w:rsidRPr="00513620">
        <w:t xml:space="preserve"> Zagreb, Ilica 307, za otvaranje stečajnog postupka nad dužnikom MEA MEDIA d.o.o., Varaždin, Koprivnička 12, MBS: 070066383, OIB: 53692484108</w:t>
      </w:r>
      <w:r w:rsidRPr="00872ECC">
        <w:t>,</w:t>
      </w:r>
      <w:r w:rsidR="00F3151C">
        <w:t xml:space="preserve"> zastupanom po punomoćnici Željki Peitel, odvjetnici u Zagrebu, Međimurska 19/III,</w:t>
      </w:r>
      <w:r w:rsidRPr="00872ECC">
        <w:t xml:space="preserve"> dana </w:t>
      </w:r>
      <w:r w:rsidR="00513620">
        <w:t>20</w:t>
      </w:r>
      <w:r w:rsidRPr="00872ECC">
        <w:t xml:space="preserve">. </w:t>
      </w:r>
      <w:r>
        <w:t>s</w:t>
      </w:r>
      <w:r w:rsidR="00513620">
        <w:t>tudenog</w:t>
      </w:r>
      <w:r w:rsidRPr="00872ECC">
        <w:t xml:space="preserve"> 201</w:t>
      </w:r>
      <w:r w:rsidR="00513620">
        <w:t>5</w:t>
      </w:r>
      <w:r w:rsidRPr="00872ECC">
        <w:t>. godine</w:t>
      </w:r>
    </w:p>
    <w:p w:rsidRDefault="003B6715" w:rsidP="005700C1" w:rsidR="003B6715"/>
    <w:p w:rsidRDefault="00513620" w:rsidP="003B6715" w:rsidR="005700C1">
      <w:pPr>
        <w:jc w:val="center"/>
      </w:pPr>
      <w:r>
        <w:t xml:space="preserve">r i j e š i o  </w:t>
      </w:r>
      <w:r w:rsidR="005700C1">
        <w:t>j e</w:t>
      </w:r>
    </w:p>
    <w:p w:rsidRDefault="005700C1" w:rsidP="005700C1" w:rsidR="005700C1"/>
    <w:p w:rsidRDefault="003B6715" w:rsidP="003B6715" w:rsidR="005700C1">
      <w:pPr>
        <w:jc w:val="both"/>
      </w:pPr>
      <w:r>
        <w:tab/>
      </w:r>
      <w:r w:rsidR="005700C1">
        <w:t>I. O</w:t>
      </w:r>
      <w:r w:rsidR="00513620">
        <w:t xml:space="preserve">tvara se stečajni postupak nad društvom </w:t>
      </w:r>
      <w:r w:rsidR="00513620" w:rsidRPr="00513620">
        <w:t>MEA MEDIA d.o.o., Varaždin, Koprivnička 12, MBS: 070066383, OIB: 53692484108</w:t>
      </w:r>
      <w:r w:rsidR="005700C1">
        <w:t xml:space="preserve">, s danom </w:t>
      </w:r>
      <w:r w:rsidR="00513620">
        <w:t>20</w:t>
      </w:r>
      <w:r w:rsidR="005700C1">
        <w:t xml:space="preserve">. </w:t>
      </w:r>
      <w:r w:rsidR="00513620">
        <w:t>studenog</w:t>
      </w:r>
      <w:r w:rsidR="005700C1">
        <w:t xml:space="preserve"> 201</w:t>
      </w:r>
      <w:r w:rsidR="00513620">
        <w:t>5</w:t>
      </w:r>
      <w:r w:rsidR="005700C1">
        <w:t xml:space="preserve">. u 14,00 sati. </w:t>
      </w:r>
    </w:p>
    <w:p w:rsidRDefault="005700C1" w:rsidP="003B6715" w:rsidR="005700C1">
      <w:pPr>
        <w:jc w:val="both"/>
      </w:pPr>
    </w:p>
    <w:p w:rsidRDefault="003B6715" w:rsidP="00CE6B42" w:rsidR="00CE6B42" w:rsidRPr="00CE6B42">
      <w:pPr>
        <w:jc w:val="both"/>
      </w:pPr>
      <w:r>
        <w:tab/>
      </w:r>
      <w:r w:rsidR="005700C1">
        <w:t xml:space="preserve">II. Za stečajnog upravitelja imenuje se </w:t>
      </w:r>
      <w:r w:rsidR="00513620">
        <w:t>Slavica Orehovec, Čakovec</w:t>
      </w:r>
      <w:r w:rsidR="00872ECC" w:rsidRPr="00872ECC">
        <w:t xml:space="preserve">, </w:t>
      </w:r>
      <w:r w:rsidR="00513620">
        <w:t xml:space="preserve">Franca Prešerna 11 B, </w:t>
      </w:r>
      <w:r w:rsidR="00872ECC" w:rsidRPr="00872ECC">
        <w:t xml:space="preserve">OIB: </w:t>
      </w:r>
      <w:r w:rsidR="00513620">
        <w:t>69855771162.</w:t>
      </w:r>
    </w:p>
    <w:p w:rsidRDefault="005700C1" w:rsidP="003B6715" w:rsidR="005700C1">
      <w:pPr>
        <w:jc w:val="both"/>
      </w:pPr>
    </w:p>
    <w:p w:rsidRDefault="003B6715" w:rsidP="003B6715" w:rsidR="005700C1">
      <w:pPr>
        <w:jc w:val="both"/>
      </w:pPr>
      <w:r>
        <w:tab/>
      </w:r>
      <w:r w:rsidR="005700C1">
        <w:t xml:space="preserve">III. Pozivaju se vjerovnici stečajnog dužnika da u roku od 30 dana od dana objave oglasa o otvaranju stečajnog postupka </w:t>
      </w:r>
      <w:r w:rsidR="00513620">
        <w:t>na e-oglasnoj ploči suda</w:t>
      </w:r>
      <w:r w:rsidR="005700C1">
        <w:t xml:space="preserve"> prijave svoje tražbine stečajnom upravitelju </w:t>
      </w:r>
      <w:r w:rsidR="00513620">
        <w:t>Slavici Orehovec, Čakovec</w:t>
      </w:r>
      <w:r w:rsidR="00513620" w:rsidRPr="00872ECC">
        <w:t xml:space="preserve">, </w:t>
      </w:r>
      <w:r w:rsidR="00513620">
        <w:t>Franca Prešerna 11 B</w:t>
      </w:r>
      <w:r w:rsidR="005700C1">
        <w:t>, u skladu sa čl. 173. Stečajnog zakona (Narodne novine broj 44/96., 29/99., 129/00., 123/03., 197/03., 187/04., 82/06., 116/10. 25/12.</w:t>
      </w:r>
      <w:r w:rsidR="00513620">
        <w:t xml:space="preserve">, </w:t>
      </w:r>
      <w:r w:rsidR="005700C1">
        <w:t>133/12</w:t>
      </w:r>
      <w:r w:rsidR="00513620">
        <w:t xml:space="preserve"> i 71/15</w:t>
      </w:r>
      <w:r w:rsidR="005700C1">
        <w:t>, u daljnjem tekstu SZ) i to u dva primjerka s ispravama iz kojih tražbina proizlazi, odnosno kojima se dokazuje, uz potvrdu o plaćenoj pristojbi u iznosu od 2% vrijednosti tražbine, ali najviše 500,00 kn na žiro-račun državnog proračuna broj IBAN: HR 12 1001 0051 8630 00160, model HR64 5045-3574-220</w:t>
      </w:r>
      <w:r w:rsidR="00513620">
        <w:t>10615</w:t>
      </w:r>
      <w:r w:rsidR="005700C1">
        <w:t>.</w:t>
      </w:r>
    </w:p>
    <w:p w:rsidRDefault="005700C1" w:rsidP="005700C1" w:rsidR="005700C1"/>
    <w:p w:rsidRDefault="003B6715" w:rsidP="003B6715" w:rsidR="005700C1">
      <w:pPr>
        <w:jc w:val="both"/>
      </w:pPr>
      <w:r>
        <w:tab/>
      </w:r>
      <w:r w:rsidR="005700C1">
        <w:t>IV. Pozivaju se dužnikovi dužnici da svoje obveze prema stečajnom dužniku ispune bez odlaganja izravno stečajnom upravitelju za stečajnog dužnika, a razlučni i izlučni vjerovnici da u roku iz točke III. izreke ovog rješenja obavijeste stečajnog upravitelja o svojim pravima u skladu s odredbama čl. 173. st. 4., 5. i 6. SZ.</w:t>
      </w:r>
    </w:p>
    <w:p w:rsidRDefault="005700C1" w:rsidP="005700C1" w:rsidR="005700C1"/>
    <w:p w:rsidRDefault="003B6715" w:rsidP="003B6715" w:rsidR="00287D05">
      <w:pPr>
        <w:jc w:val="both"/>
      </w:pPr>
      <w:r>
        <w:tab/>
      </w:r>
      <w:r w:rsidR="005700C1">
        <w:t xml:space="preserve">V. Ročište vjerovnika na kojem će se ispitati prijavljene tražbine-ispitno ročište određuje se za dan </w:t>
      </w:r>
    </w:p>
    <w:p w:rsidRDefault="00287D05" w:rsidP="003B6715" w:rsidR="00287D05">
      <w:pPr>
        <w:jc w:val="both"/>
      </w:pPr>
    </w:p>
    <w:p w:rsidRDefault="00872ECC" w:rsidP="00287D05" w:rsidR="00287D05">
      <w:pPr>
        <w:jc w:val="center"/>
      </w:pPr>
      <w:r>
        <w:t>1</w:t>
      </w:r>
      <w:r w:rsidR="00513620">
        <w:t>9</w:t>
      </w:r>
      <w:r w:rsidR="005700C1">
        <w:t xml:space="preserve">. </w:t>
      </w:r>
      <w:r w:rsidR="00513620">
        <w:t>siječnja</w:t>
      </w:r>
      <w:r w:rsidR="003B6715">
        <w:t xml:space="preserve"> 201</w:t>
      </w:r>
      <w:r w:rsidR="00513620">
        <w:t>6</w:t>
      </w:r>
      <w:r w:rsidR="003B6715">
        <w:t xml:space="preserve">. u </w:t>
      </w:r>
      <w:r w:rsidR="00513620">
        <w:t>12</w:t>
      </w:r>
      <w:r w:rsidR="00287D05">
        <w:t>,00</w:t>
      </w:r>
      <w:r w:rsidR="005700C1">
        <w:t xml:space="preserve"> sati kod Trgovačkog suda u Varaždinu, </w:t>
      </w:r>
    </w:p>
    <w:p w:rsidRDefault="005700C1" w:rsidP="00287D05" w:rsidR="005700C1">
      <w:pPr>
        <w:jc w:val="center"/>
      </w:pPr>
      <w:r>
        <w:t>Braće Radić 2, soba broj 221/II kat.</w:t>
      </w:r>
    </w:p>
    <w:p w:rsidRDefault="005700C1" w:rsidP="005700C1" w:rsidR="005700C1"/>
    <w:p w:rsidRDefault="003B6715" w:rsidP="003B6715" w:rsidR="005700C1">
      <w:pPr>
        <w:jc w:val="both"/>
      </w:pPr>
      <w:r>
        <w:lastRenderedPageBreak/>
        <w:tab/>
      </w:r>
      <w:r w:rsidR="005700C1">
        <w:t>VI. Ročište vjerovnika na kojem će se na temelju izvješća stečajnog upravitelja odlučivati o daljnjem tijeku stečajnog postupka-izvještajno ročište održati će se istoga dana na istome mjestu odmah nakon ispitnog ročišta.</w:t>
      </w:r>
    </w:p>
    <w:p w:rsidRDefault="005700C1" w:rsidP="003B6715" w:rsidR="005700C1">
      <w:pPr>
        <w:jc w:val="both"/>
      </w:pPr>
    </w:p>
    <w:p w:rsidRDefault="003B6715" w:rsidP="003B6715" w:rsidR="005700C1">
      <w:pPr>
        <w:jc w:val="both"/>
      </w:pPr>
      <w:r>
        <w:tab/>
      </w:r>
      <w:r w:rsidR="005700C1">
        <w:t>VII. Rješenje o otvara</w:t>
      </w:r>
      <w:r>
        <w:t>nju stečajnog postupka dostavit</w:t>
      </w:r>
      <w:r w:rsidR="005700C1">
        <w:t xml:space="preserve"> će se sudskom registru ovog suda radi zabilježbe otvaranja stečajnog postupka u sudskom registru.</w:t>
      </w:r>
    </w:p>
    <w:p w:rsidRDefault="005700C1" w:rsidP="003B6715" w:rsidR="005700C1">
      <w:pPr>
        <w:jc w:val="both"/>
      </w:pPr>
    </w:p>
    <w:p w:rsidRDefault="003B6715" w:rsidP="003B6715" w:rsidR="005700C1">
      <w:pPr>
        <w:jc w:val="both"/>
      </w:pPr>
      <w:r>
        <w:tab/>
      </w:r>
      <w:r w:rsidR="005700C1">
        <w:t xml:space="preserve">VIII. </w:t>
      </w:r>
      <w:r w:rsidR="00513620">
        <w:t>Rješenje</w:t>
      </w:r>
      <w:r w:rsidR="005700C1">
        <w:t xml:space="preserve"> o otvaranju stečajnog postupka objavljuje se isticanjem na </w:t>
      </w:r>
      <w:r w:rsidR="00513620">
        <w:t>e-</w:t>
      </w:r>
      <w:r w:rsidR="005700C1">
        <w:t>oglasnoj ploči ovog suda s dano</w:t>
      </w:r>
      <w:r w:rsidR="00513620">
        <w:t>m otvaranja stečajnog postupka.</w:t>
      </w:r>
    </w:p>
    <w:p w:rsidRDefault="00287D05" w:rsidP="003B6715" w:rsidR="00287D05">
      <w:pPr>
        <w:jc w:val="both"/>
      </w:pPr>
    </w:p>
    <w:p w:rsidRDefault="00287D05" w:rsidP="003B6715" w:rsidR="00287D05">
      <w:pPr>
        <w:jc w:val="both"/>
      </w:pPr>
    </w:p>
    <w:p w:rsidRDefault="005700C1" w:rsidP="003B6715" w:rsidR="005700C1">
      <w:pPr>
        <w:jc w:val="center"/>
      </w:pPr>
      <w:r>
        <w:t>Obrazloženje</w:t>
      </w:r>
    </w:p>
    <w:p w:rsidRDefault="00287D05" w:rsidP="003B6715" w:rsidR="00287D05">
      <w:pPr>
        <w:jc w:val="center"/>
      </w:pPr>
    </w:p>
    <w:p w:rsidRDefault="00B44D75" w:rsidP="003B6715" w:rsidR="00B44D75">
      <w:pPr>
        <w:jc w:val="center"/>
      </w:pPr>
    </w:p>
    <w:p w:rsidRDefault="003B6715" w:rsidP="00513620" w:rsidR="00513620" w:rsidRPr="00513620">
      <w:pPr>
        <w:jc w:val="both"/>
        <w:rPr>
          <w:rFonts w:eastAsia="Calibri"/>
          <w:color w:themeColor="text1" w:val="000000"/>
        </w:rPr>
      </w:pPr>
      <w:r>
        <w:tab/>
      </w:r>
      <w:r w:rsidR="00513620" w:rsidRPr="00513620">
        <w:rPr>
          <w:rFonts w:eastAsia="Calibri"/>
          <w:color w:themeColor="text1" w:val="000000"/>
        </w:rPr>
        <w:t xml:space="preserve">Predlagatelj je 21. srpnja 2015. podnio ovome sudu prijedlog za otvaranje stečajnog postupka nad dužnikom </w:t>
      </w:r>
      <w:r w:rsidR="00513620" w:rsidRPr="00513620">
        <w:rPr>
          <w:rFonts w:eastAsia="Calibri"/>
        </w:rPr>
        <w:t>MEA MEDIA d.o.o., Varaždin, Koprivnička 12, MBS: 070066383, OIB: 53692484108</w:t>
      </w:r>
      <w:r w:rsidR="00513620">
        <w:rPr>
          <w:rFonts w:eastAsia="Calibri"/>
        </w:rPr>
        <w:t xml:space="preserve"> </w:t>
      </w:r>
      <w:r w:rsidR="00513620" w:rsidRPr="00513620">
        <w:rPr>
          <w:rFonts w:eastAsia="Calibri"/>
          <w:color w:themeColor="text1" w:val="000000"/>
        </w:rPr>
        <w:t>sukladno čl. 27. st.4. Zakona o financijskom poslovanju i predstečajnoj nagodbi (''Narodne novine'' broj 108/12, 144/12, 81/13 i 112/13 u daljnjem tekstu ZFPPN)</w:t>
      </w:r>
      <w:r w:rsidR="00513620">
        <w:rPr>
          <w:rFonts w:eastAsia="Calibri"/>
          <w:color w:themeColor="text1" w:val="000000"/>
        </w:rPr>
        <w:t>,</w:t>
      </w:r>
      <w:r w:rsidR="00513620" w:rsidRPr="00513620">
        <w:rPr>
          <w:rFonts w:eastAsia="Calibri"/>
          <w:color w:themeColor="text1" w:val="000000"/>
        </w:rPr>
        <w:t xml:space="preserve"> jer je rješenjem Financijske agencije Regionalni centar Zagreb, Nagodbeno vijeće ZG05 od 8. srpnja 2015. obustavljen postupak predstečajne nagodbe nad dužnikom, a kod navedenog dužnika postoje razlozi za otvaranje stečajnog postupka i to stečajni razlog nesposobnosti za plaćanje što dokazuje pri</w:t>
      </w:r>
      <w:r w:rsidR="00513620">
        <w:rPr>
          <w:rFonts w:eastAsia="Calibri"/>
          <w:color w:themeColor="text1" w:val="000000"/>
        </w:rPr>
        <w:t xml:space="preserve">loženom potvrdom da dužnik ima </w:t>
      </w:r>
      <w:r w:rsidR="00513620" w:rsidRPr="00513620">
        <w:rPr>
          <w:rFonts w:eastAsia="Calibri"/>
          <w:color w:themeColor="text1" w:val="000000"/>
        </w:rPr>
        <w:t>evidentirane neizvršene osnove za plaćanje u razdoblju duljem od 60 dana.</w:t>
      </w:r>
    </w:p>
    <w:p w:rsidRDefault="00944F0D" w:rsidP="00944F0D" w:rsidR="00513620">
      <w:pPr>
        <w:jc w:val="both"/>
      </w:pPr>
      <w:r>
        <w:tab/>
      </w:r>
    </w:p>
    <w:p w:rsidRDefault="00513620" w:rsidP="00944F0D" w:rsidR="00CA4262">
      <w:pPr>
        <w:jc w:val="both"/>
      </w:pPr>
      <w:r>
        <w:tab/>
        <w:t>D</w:t>
      </w:r>
      <w:r w:rsidR="00872ECC">
        <w:t xml:space="preserve">irektor dužnika </w:t>
      </w:r>
      <w:r w:rsidR="00CA4262">
        <w:t>na ročištu</w:t>
      </w:r>
      <w:r w:rsidR="00B47A18">
        <w:t xml:space="preserve"> radi izjašnjenja o prijedlogu za otvaranje stečajnog postupka</w:t>
      </w:r>
      <w:r w:rsidR="00944F0D">
        <w:t xml:space="preserve"> održanom</w:t>
      </w:r>
      <w:r w:rsidR="00B47A18">
        <w:t xml:space="preserve"> </w:t>
      </w:r>
      <w:r>
        <w:t>17</w:t>
      </w:r>
      <w:r w:rsidR="00CA4262">
        <w:t xml:space="preserve">. </w:t>
      </w:r>
      <w:r>
        <w:t xml:space="preserve">studenog </w:t>
      </w:r>
      <w:r w:rsidR="00CA4262">
        <w:t>201</w:t>
      </w:r>
      <w:r>
        <w:t>5</w:t>
      </w:r>
      <w:r w:rsidR="00CA4262">
        <w:t>.</w:t>
      </w:r>
      <w:r>
        <w:t xml:space="preserve"> nije se protivio otvaranju stečajnog postupka.</w:t>
      </w:r>
    </w:p>
    <w:p w:rsidRDefault="00CA4262" w:rsidP="003B6715" w:rsidR="00CA4262"/>
    <w:p w:rsidRDefault="00CA4262" w:rsidP="00DF57E5" w:rsidR="00DF57E5">
      <w:pPr>
        <w:jc w:val="both"/>
      </w:pPr>
      <w:r>
        <w:tab/>
      </w:r>
      <w:r w:rsidR="00DF57E5">
        <w:t>Slijedom navedenoga, iz priložene potvrde predla</w:t>
      </w:r>
      <w:r w:rsidR="00872ECC">
        <w:t>gatelja i samog iskaza direktora</w:t>
      </w:r>
      <w:r w:rsidR="00DF57E5">
        <w:t xml:space="preserve"> dužnika kao adekvatnog dokaza za utvrđenje postojanja stečajnog razloga nesposobnosti za plaćanje dužnika (čl. 4. st. 6. Stečajnog zakona), nedvojbeno proizlazi da je dužnik pojedinac nesposoban za plaćanje jer su na računu dužnika evidentirane nepodmirene obveze kod banke koja za njega obavlja poslove platnog prometa u razdoblju duljem od 60 dana, a koje je trebalo na temelju valjanih osnova za naplatu, bez daljnjeg pristanka dužnika naplatiti s bilo kojeg od njegovih računa.</w:t>
      </w:r>
    </w:p>
    <w:p w:rsidRDefault="003B6715" w:rsidP="00DF57E5" w:rsidR="003B6715">
      <w:pPr>
        <w:jc w:val="both"/>
      </w:pPr>
    </w:p>
    <w:p w:rsidRDefault="00CA4262" w:rsidP="00CA4262" w:rsidR="005700C1">
      <w:pPr>
        <w:jc w:val="both"/>
      </w:pPr>
      <w:r>
        <w:tab/>
      </w:r>
      <w:r w:rsidR="003B6715">
        <w:t>S obzirom na to da se stečaj može otvoriti kada je ispunjen jedan od zakonom predviđenih stečajnih razloga (čl. 4. st. 1. Stečajnog zakona), primjenom čl. 53., 54. i 55. Stečajnog zakona odlučeno je kao u izreci.</w:t>
      </w:r>
    </w:p>
    <w:p w:rsidRDefault="005700C1" w:rsidP="005700C1" w:rsidR="005700C1"/>
    <w:p w:rsidRDefault="00287D05" w:rsidP="005700C1" w:rsidR="00287D05"/>
    <w:p w:rsidRDefault="00CA4262" w:rsidP="00CA4262" w:rsidR="005700C1">
      <w:pPr>
        <w:jc w:val="center"/>
      </w:pPr>
      <w:r>
        <w:t xml:space="preserve">U Varaždinu </w:t>
      </w:r>
      <w:r w:rsidR="00F3151C">
        <w:t>20</w:t>
      </w:r>
      <w:r w:rsidR="005700C1">
        <w:t xml:space="preserve">. </w:t>
      </w:r>
      <w:r>
        <w:t>s</w:t>
      </w:r>
      <w:r w:rsidR="00F3151C">
        <w:t>tudenog</w:t>
      </w:r>
      <w:r w:rsidR="005700C1">
        <w:t xml:space="preserve"> 201</w:t>
      </w:r>
      <w:r w:rsidR="00F3151C">
        <w:t>5</w:t>
      </w:r>
      <w:r w:rsidR="005700C1">
        <w:t>.</w:t>
      </w:r>
    </w:p>
    <w:p w:rsidRDefault="00287D05" w:rsidP="00CA4262" w:rsidR="00287D05">
      <w:pPr>
        <w:jc w:val="center"/>
      </w:pPr>
    </w:p>
    <w:p w:rsidRDefault="00287D05" w:rsidP="00287D05" w:rsidR="005700C1">
      <w:pPr>
        <w:jc w:val="both"/>
      </w:pPr>
      <w:r>
        <w:tab/>
      </w:r>
      <w:r>
        <w:tab/>
      </w:r>
      <w:r>
        <w:tab/>
      </w:r>
      <w:r>
        <w:tab/>
      </w:r>
      <w:r>
        <w:tab/>
      </w:r>
      <w:r>
        <w:tab/>
      </w:r>
      <w:r>
        <w:tab/>
      </w:r>
      <w:r>
        <w:tab/>
      </w:r>
      <w:r>
        <w:tab/>
      </w:r>
      <w:r w:rsidR="005D0533">
        <w:t xml:space="preserve">    </w:t>
      </w:r>
      <w:r w:rsidR="005700C1">
        <w:t>S</w:t>
      </w:r>
      <w:r w:rsidR="00CA4262">
        <w:t>udac</w:t>
      </w:r>
    </w:p>
    <w:p w:rsidRDefault="005700C1" w:rsidP="00287D05" w:rsidR="005700C1">
      <w:pPr>
        <w:jc w:val="both"/>
      </w:pPr>
    </w:p>
    <w:p w:rsidRDefault="005700C1" w:rsidP="00E960C0" w:rsidR="00E960C0">
      <w:pPr>
        <w:jc w:val="both"/>
      </w:pPr>
      <w:r>
        <w:t xml:space="preserve">          </w:t>
      </w:r>
      <w:r w:rsidR="00287D05">
        <w:tab/>
      </w:r>
      <w:r w:rsidR="00287D05">
        <w:tab/>
      </w:r>
      <w:r w:rsidR="00287D05">
        <w:tab/>
      </w:r>
      <w:r w:rsidR="00287D05">
        <w:tab/>
      </w:r>
      <w:r w:rsidR="00287D05">
        <w:tab/>
      </w:r>
      <w:r w:rsidR="00287D05">
        <w:tab/>
      </w:r>
      <w:r w:rsidR="00287D05">
        <w:tab/>
      </w:r>
      <w:r w:rsidR="00287D05">
        <w:tab/>
        <w:t xml:space="preserve">     </w:t>
      </w:r>
      <w:r w:rsidR="005D0533">
        <w:t xml:space="preserve"> </w:t>
      </w:r>
      <w:r>
        <w:t>Maja Valušnig</w:t>
      </w:r>
    </w:p>
    <w:p w:rsidRDefault="005D0533" w:rsidP="00E960C0" w:rsidR="005700C1">
      <w:pPr>
        <w:jc w:val="both"/>
      </w:pPr>
      <w:r>
        <w:t xml:space="preserve"> </w:t>
      </w:r>
    </w:p>
    <w:p w:rsidRDefault="00287D05" w:rsidP="005700C1" w:rsidR="00287D05"/>
    <w:p w:rsidRDefault="00287D05" w:rsidP="005700C1" w:rsidR="00287D05"/>
    <w:p w:rsidRDefault="00287D05" w:rsidP="005700C1" w:rsidR="00287D05"/>
    <w:p w:rsidRDefault="00287D05" w:rsidP="005700C1" w:rsidR="00287D05"/>
    <w:p w:rsidRDefault="005700C1" w:rsidP="005700C1" w:rsidR="005700C1">
      <w:r>
        <w:lastRenderedPageBreak/>
        <w:t>UPUTA O PRAVNOM LIJEKU:</w:t>
      </w:r>
    </w:p>
    <w:p w:rsidRDefault="005700C1" w:rsidP="00DF57E5" w:rsidR="005700C1">
      <w:pPr>
        <w:jc w:val="both"/>
      </w:pPr>
      <w:r>
        <w:t>Protiv ovoga rješenja zastupnik po zakonu dužnika do dana nastupanja pravnih posljedica otvaranja stečajnog postupka može podnijeti žalbu u roku od osam dana, pis</w:t>
      </w:r>
      <w:r w:rsidR="00B47A18">
        <w:t>ano</w:t>
      </w:r>
      <w:r>
        <w:t xml:space="preserve"> u tri primjerka, putem ovog suda, Visokom trgovačkom sudu RH. Žalba ne zadržava izvršenje ovog rješenja.</w:t>
      </w:r>
    </w:p>
    <w:p w:rsidRDefault="005700C1" w:rsidP="005700C1" w:rsidR="005700C1"/>
    <w:p w:rsidRDefault="00287D05" w:rsidP="005700C1" w:rsidR="00287D05"/>
    <w:p w:rsidRDefault="005700C1" w:rsidP="005700C1" w:rsidR="005700C1">
      <w:r>
        <w:t>DNA:</w:t>
      </w:r>
    </w:p>
    <w:p w:rsidRDefault="005700C1" w:rsidP="005700C1" w:rsidR="00CA4262">
      <w:r>
        <w:t>1.</w:t>
      </w:r>
      <w:r w:rsidR="00B52C8C">
        <w:t xml:space="preserve"> </w:t>
      </w:r>
      <w:r w:rsidR="00F3151C">
        <w:t>Odvjetnica Željka Peitel, Zagreb, Međimurska 19/III</w:t>
      </w:r>
    </w:p>
    <w:p w:rsidRDefault="005700C1" w:rsidP="00F3151C" w:rsidR="00F3151C">
      <w:r>
        <w:t>2.</w:t>
      </w:r>
      <w:r w:rsidR="00B47A18">
        <w:t xml:space="preserve"> </w:t>
      </w:r>
      <w:r w:rsidR="00287D05">
        <w:t>S</w:t>
      </w:r>
      <w:r>
        <w:t xml:space="preserve">tečajni upravitelj </w:t>
      </w:r>
      <w:r w:rsidR="00F3151C" w:rsidRPr="00F3151C">
        <w:t>Slavica Orehovec, Čakovec, Franca Prešerna 11 B</w:t>
      </w:r>
    </w:p>
    <w:p w:rsidRDefault="00F3151C" w:rsidP="00F3151C" w:rsidR="00F3151C" w:rsidRPr="00970E2C">
      <w:r>
        <w:t xml:space="preserve">3. </w:t>
      </w:r>
      <w:r w:rsidRPr="00970E2C">
        <w:t>Financijska agencija, Zagreb, Ilica 307</w:t>
      </w:r>
    </w:p>
    <w:p w:rsidRDefault="00F3151C" w:rsidP="00F3151C" w:rsidR="00F3151C">
      <w:r>
        <w:t>4</w:t>
      </w:r>
      <w:r w:rsidR="005700C1">
        <w:t>.</w:t>
      </w:r>
      <w:r w:rsidR="00B47A18">
        <w:t xml:space="preserve"> </w:t>
      </w:r>
      <w:r w:rsidR="005700C1">
        <w:t>Županijsko državno odvjetništvo u Varaždinu</w:t>
      </w:r>
    </w:p>
    <w:p w:rsidRDefault="00F3151C" w:rsidP="00F3151C" w:rsidR="00F3151C">
      <w:r>
        <w:t>5</w:t>
      </w:r>
      <w:r w:rsidR="00B44D75">
        <w:t xml:space="preserve">. </w:t>
      </w:r>
      <w:r>
        <w:t>Ministarstvo financija, Porezna uprava, Područni ured Sjeverna Hrvatska, Varaždin, Graberje 1</w:t>
      </w:r>
    </w:p>
    <w:p w:rsidRDefault="00F3151C" w:rsidP="00B44D75" w:rsidR="00B44D75">
      <w:r>
        <w:t>6. e-</w:t>
      </w:r>
      <w:r w:rsidR="00B44D75">
        <w:t>Oglasna ploča</w:t>
      </w:r>
    </w:p>
    <w:p w:rsidRDefault="00F3151C" w:rsidP="00B44D75" w:rsidR="00B44D75">
      <w:r>
        <w:t>7</w:t>
      </w:r>
      <w:r w:rsidR="00B44D75">
        <w:t>. Sudski registar</w:t>
      </w:r>
    </w:p>
    <w:p w:rsidRDefault="00B47A18" w:rsidP="005700C1" w:rsidR="00B47A18"/>
    <w:p w:rsidRDefault="005700C1" w:rsidP="005700C1" w:rsidR="005700C1"/>
    <w:p w:rsidRDefault="005700C1" w:rsidP="005700C1" w:rsidR="005700C1"/>
    <w:p w:rsidRDefault="005700C1" w:rsidP="005700C1" w:rsidR="005700C1"/>
    <w:p w:rsidRDefault="005700C1" w:rsidP="005700C1" w:rsidR="005700C1"/>
    <w:p w:rsidRDefault="005700C1" w:rsidP="005700C1" w:rsidR="005700C1"/>
    <w:p w:rsidRDefault="005700C1" w:rsidP="005700C1" w:rsidR="005700C1"/>
    <w:p w:rsidRDefault="005700C1" w:rsidP="005700C1" w:rsidR="005700C1"/>
    <w:p w:rsidRDefault="005700C1" w:rsidP="005700C1" w:rsidR="005700C1"/>
    <w:p w:rsidRDefault="00E01330" w:rsidR="00E01330"/>
    <w:sectPr w:rsidSect="00287D05" w:rsidR="00E01330">
      <w:headerReference w:type="default" r:id="rId10"/>
      <w:headerReference w:type="first" r:id="rId11"/>
      <w:pgSz w:h="16838" w:w="11906"/>
      <w:pgMar w:gutter="0" w:footer="720" w:header="720" w:left="1418" w:bottom="1418" w:right="1416" w:top="1418"/>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60C5F" w:rsidP="003B6715" w:rsidR="00860C5F">
      <w:r>
        <w:separator/>
      </w:r>
    </w:p>
  </w:endnote>
  <w:endnote w:id="0" w:type="continuationSeparator">
    <w:p w:rsidRDefault="00860C5F" w:rsidP="003B6715" w:rsidR="00860C5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60C5F" w:rsidP="003B6715" w:rsidR="00860C5F">
      <w:r>
        <w:separator/>
      </w:r>
    </w:p>
  </w:footnote>
  <w:footnote w:id="0" w:type="continuationSeparator">
    <w:p w:rsidRDefault="00860C5F" w:rsidP="003B6715" w:rsidR="00860C5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15091655"/>
      <w:docPartObj>
        <w:docPartGallery w:val="Page Numbers (Top of Page)"/>
        <w:docPartUnique/>
      </w:docPartObj>
    </w:sdtPr>
    <w:sdtEndPr/>
    <w:sdtContent>
      <w:p w:rsidRDefault="00287D05" w:rsidR="00287D05">
        <w:pPr>
          <w:pStyle w:val="Zaglavlje"/>
          <w:jc w:val="center"/>
        </w:pPr>
        <w:r>
          <w:fldChar w:fldCharType="begin"/>
        </w:r>
        <w:r>
          <w:instrText>PAGE   \* MERGEFORMAT</w:instrText>
        </w:r>
        <w:r>
          <w:fldChar w:fldCharType="separate"/>
        </w:r>
        <w:r w:rsidR="00E960C0">
          <w:rPr>
            <w:noProof/>
          </w:rPr>
          <w:t>3</w:t>
        </w:r>
        <w:r>
          <w:fldChar w:fldCharType="end"/>
        </w:r>
      </w:p>
    </w:sdtContent>
  </w:sdt>
  <w:p w:rsidRDefault="00287D05" w:rsidP="00287D05" w:rsidR="00287D05">
    <w:pPr>
      <w:jc w:val="right"/>
    </w:pPr>
    <w:r>
      <w:t>Poslovni broj: 9 St-106/2015-9</w:t>
    </w:r>
  </w:p>
  <w:p w:rsidRDefault="003B6715" w:rsidR="003B671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2ECC" w:rsidP="003B6715" w:rsidR="003B6715">
    <w:pPr>
      <w:jc w:val="right"/>
    </w:pPr>
    <w:r>
      <w:t>Poslovni broj: 9 St-</w:t>
    </w:r>
    <w:r w:rsidR="00513620">
      <w:t>106</w:t>
    </w:r>
    <w:r w:rsidR="003B6715">
      <w:t>/201</w:t>
    </w:r>
    <w:r w:rsidR="00513620">
      <w:t>5</w:t>
    </w:r>
    <w:r w:rsidR="00287D05">
      <w:t>-9</w:t>
    </w:r>
  </w:p>
  <w:p w:rsidRDefault="003B6715" w:rsidP="003B6715" w:rsidR="003B6715">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B7A32EF"/>
    <w:multiLevelType w:val="hybridMultilevel"/>
    <w:tmpl w:val="1A044F96"/>
    <w:lvl w:tplc="088C669E" w:ilvl="0">
      <w:start w:val="1"/>
      <w:numFmt w:val="decimal"/>
      <w:lvlText w:val="%1."/>
      <w:lvlJc w:val="left"/>
      <w:pPr>
        <w:ind w:hanging="360" w:left="720"/>
      </w:pPr>
      <w:rPr>
        <w:rFonts w:eastAsiaTheme="minorHAnsi"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6"/>
  <w:attachedTemplate r:id="rId1"/>
  <w:defaultTabStop w:val="708"/>
  <w:hyphenationZone w:val="425"/>
  <w:drawingGridHorizontalSpacing w:val="110"/>
  <w:drawingGridVerticalSpacing w:val="299"/>
  <w:displayHorizontalDrawingGridEvery w:val="0"/>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700C1"/>
    <w:rsid w:val="001835B5"/>
    <w:rsid w:val="00287D05"/>
    <w:rsid w:val="002A5031"/>
    <w:rsid w:val="00373C6B"/>
    <w:rsid w:val="003B6715"/>
    <w:rsid w:val="004863E2"/>
    <w:rsid w:val="00513620"/>
    <w:rsid w:val="005700C1"/>
    <w:rsid w:val="005D0533"/>
    <w:rsid w:val="00605C60"/>
    <w:rsid w:val="00640834"/>
    <w:rsid w:val="00640F6E"/>
    <w:rsid w:val="00694145"/>
    <w:rsid w:val="00831774"/>
    <w:rsid w:val="00860C5F"/>
    <w:rsid w:val="00872ECC"/>
    <w:rsid w:val="00944F0D"/>
    <w:rsid w:val="00B44D75"/>
    <w:rsid w:val="00B47A18"/>
    <w:rsid w:val="00B52C8C"/>
    <w:rsid w:val="00CA4262"/>
    <w:rsid w:val="00CE6B42"/>
    <w:rsid w:val="00DF57E5"/>
    <w:rsid w:val="00E01330"/>
    <w:rsid w:val="00E86F88"/>
    <w:rsid w:val="00E960C0"/>
    <w:rsid w:val="00EB2694"/>
    <w:rsid w:val="00F3151C"/>
    <w:rsid w:val="00FE4E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05C6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B6715"/>
    <w:pPr>
      <w:tabs>
        <w:tab w:pos="4536" w:val="center"/>
        <w:tab w:pos="9072" w:val="right"/>
      </w:tabs>
    </w:pPr>
  </w:style>
  <w:style w:customStyle="true" w:styleId="ZaglavljeChar" w:type="character">
    <w:name w:val="Zaglavlje Char"/>
    <w:basedOn w:val="Zadanifontodlomka"/>
    <w:link w:val="Zaglavlje"/>
    <w:uiPriority w:val="99"/>
    <w:rsid w:val="003B6715"/>
  </w:style>
  <w:style w:styleId="Podnoje" w:type="paragraph">
    <w:name w:val="footer"/>
    <w:basedOn w:val="Normal"/>
    <w:link w:val="PodnojeChar"/>
    <w:uiPriority w:val="99"/>
    <w:unhideWhenUsed/>
    <w:rsid w:val="003B6715"/>
    <w:pPr>
      <w:tabs>
        <w:tab w:pos="4536" w:val="center"/>
        <w:tab w:pos="9072" w:val="right"/>
      </w:tabs>
    </w:pPr>
  </w:style>
  <w:style w:customStyle="true" w:styleId="PodnojeChar" w:type="character">
    <w:name w:val="Podnožje Char"/>
    <w:basedOn w:val="Zadanifontodlomka"/>
    <w:link w:val="Podnoje"/>
    <w:uiPriority w:val="99"/>
    <w:rsid w:val="003B6715"/>
  </w:style>
  <w:style w:styleId="Odlomakpopisa" w:type="paragraph">
    <w:name w:val="List Paragraph"/>
    <w:basedOn w:val="Normal"/>
    <w:uiPriority w:val="34"/>
    <w:qFormat/>
    <w:rsid w:val="00F3151C"/>
    <w:pPr>
      <w:spacing w:lineRule="auto" w:line="276" w:after="200"/>
      <w:ind w:left="720"/>
      <w:contextualSpacing/>
    </w:pPr>
  </w:style>
  <w:style w:styleId="Tekstbalonia" w:type="paragraph">
    <w:name w:val="Balloon Text"/>
    <w:basedOn w:val="Normal"/>
    <w:link w:val="TekstbaloniaChar"/>
    <w:uiPriority w:val="99"/>
    <w:semiHidden/>
    <w:unhideWhenUsed/>
    <w:rsid w:val="00287D0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87D05"/>
    <w:rPr>
      <w:rFonts w:cs="Tahoma" w:hAnsi="Tahoma" w:ascii="Tahoma"/>
      <w:sz w:val="16"/>
      <w:szCs w:val="16"/>
    </w:rPr>
  </w:style>
  <w:style w:styleId="Tekstrezerviranogmjesta" w:type="character">
    <w:name w:val="Placeholder Text"/>
    <w:basedOn w:val="Zadanifontodlomka"/>
    <w:uiPriority w:val="99"/>
    <w:semiHidden/>
    <w:rsid w:val="00E960C0"/>
    <w:rPr>
      <w:color w:val="808080"/>
      <w:bdr w:space="0" w:sz="0" w:color="auto" w:val="none"/>
      <w:shd w:fill="auto" w:color="auto" w:val="clear"/>
    </w:rPr>
  </w:style>
  <w:style w:customStyle="true" w:styleId="eSPISCCParagraphDefaultFont" w:type="character">
    <w:name w:val="eSPIS_CC_Paragraph Default Font"/>
    <w:basedOn w:val="Zadanifontodlomka"/>
    <w:rsid w:val="00E960C0"/>
    <w:rPr>
      <w:rFonts w:cs="Times New Roman" w:eastAsia="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E960C0"/>
    <w:rPr>
      <w:rFonts w:eastAsia="Times New Roman"/>
      <w:bCs/>
      <w:bdr w:space="0" w:sz="0" w:color="auto" w:val="none"/>
      <w:shd w:fill="FFFFCC" w:color="auto" w:val="clear"/>
      <w:lang w:val="hr-HR"/>
    </w:rPr>
  </w:style>
  <w:style w:customStyle="true" w:styleId="PozadinaSvijetloCrvena" w:type="character">
    <w:name w:val="Pozadina_SvijetloCrvena"/>
    <w:basedOn w:val="eSPISCCParagraphDefaultFont"/>
    <w:rsid w:val="00E960C0"/>
    <w:rPr>
      <w:rFonts w:cs="Times New Roman" w:eastAsia="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E960C0"/>
    <w:rPr>
      <w:rFonts w:cs="Times New Roman" w:eastAsia="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05C6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B6715"/>
    <w:pPr>
      <w:tabs>
        <w:tab w:pos="4536" w:val="center"/>
        <w:tab w:pos="9072" w:val="right"/>
      </w:tabs>
    </w:pPr>
  </w:style>
  <w:style w:customStyle="1" w:styleId="ZaglavljeChar" w:type="character">
    <w:name w:val="Zaglavlje Char"/>
    <w:basedOn w:val="Zadanifontodlomka"/>
    <w:link w:val="Zaglavlje"/>
    <w:uiPriority w:val="99"/>
    <w:rsid w:val="003B6715"/>
  </w:style>
  <w:style w:styleId="Podnoje" w:type="paragraph">
    <w:name w:val="footer"/>
    <w:basedOn w:val="Normal"/>
    <w:link w:val="PodnojeChar"/>
    <w:uiPriority w:val="99"/>
    <w:unhideWhenUsed/>
    <w:rsid w:val="003B6715"/>
    <w:pPr>
      <w:tabs>
        <w:tab w:pos="4536" w:val="center"/>
        <w:tab w:pos="9072" w:val="right"/>
      </w:tabs>
    </w:pPr>
  </w:style>
  <w:style w:customStyle="1" w:styleId="PodnojeChar" w:type="character">
    <w:name w:val="Podnožje Char"/>
    <w:basedOn w:val="Zadanifontodlomka"/>
    <w:link w:val="Podnoje"/>
    <w:uiPriority w:val="99"/>
    <w:rsid w:val="003B6715"/>
  </w:style>
  <w:style w:styleId="Odlomakpopisa" w:type="paragraph">
    <w:name w:val="List Paragraph"/>
    <w:basedOn w:val="Normal"/>
    <w:uiPriority w:val="34"/>
    <w:qFormat/>
    <w:rsid w:val="00F3151C"/>
    <w:pPr>
      <w:spacing w:after="200" w:line="276" w:lineRule="auto"/>
      <w:ind w:left="720"/>
      <w:contextualSpacing/>
    </w:pPr>
  </w:style>
  <w:style w:styleId="Tekstbalonia" w:type="paragraph">
    <w:name w:val="Balloon Text"/>
    <w:basedOn w:val="Normal"/>
    <w:link w:val="TekstbaloniaChar"/>
    <w:uiPriority w:val="99"/>
    <w:semiHidden/>
    <w:unhideWhenUsed/>
    <w:rsid w:val="00287D05"/>
    <w:rPr>
      <w:rFonts w:ascii="Tahoma" w:cs="Tahoma" w:hAnsi="Tahoma"/>
      <w:sz w:val="16"/>
      <w:szCs w:val="16"/>
    </w:rPr>
  </w:style>
  <w:style w:customStyle="1" w:styleId="TekstbaloniaChar" w:type="character">
    <w:name w:val="Tekst balončića Char"/>
    <w:basedOn w:val="Zadanifontodlomka"/>
    <w:link w:val="Tekstbalonia"/>
    <w:uiPriority w:val="99"/>
    <w:semiHidden/>
    <w:rsid w:val="00287D05"/>
    <w:rPr>
      <w:rFonts w:ascii="Tahoma" w:cs="Tahoma" w:hAnsi="Tahoma"/>
      <w:sz w:val="16"/>
      <w:szCs w:val="16"/>
    </w:rPr>
  </w:style>
  <w:style w:styleId="Tekstrezerviranogmjesta" w:type="character">
    <w:name w:val="Placeholder Text"/>
    <w:basedOn w:val="Zadanifontodlomka"/>
    <w:uiPriority w:val="99"/>
    <w:semiHidden/>
    <w:rsid w:val="00E960C0"/>
    <w:rPr>
      <w:color w:val="808080"/>
      <w:bdr w:color="auto" w:space="0" w:sz="0" w:val="none"/>
      <w:shd w:color="auto" w:fill="auto" w:val="clear"/>
    </w:rPr>
  </w:style>
  <w:style w:customStyle="1" w:styleId="eSPISCCParagraphDefaultFont" w:type="character">
    <w:name w:val="eSPIS_CC_Paragraph Default Font"/>
    <w:basedOn w:val="Zadanifontodlomka"/>
    <w:rsid w:val="00E960C0"/>
    <w:rPr>
      <w:rFonts w:ascii="Times New Roman" w:cs="Times New Roman" w:eastAsia="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E960C0"/>
    <w:rPr>
      <w:rFonts w:eastAsia="Times New Roman"/>
      <w:bCs/>
      <w:bdr w:color="auto" w:space="0" w:sz="0" w:val="none"/>
      <w:shd w:color="auto" w:fill="FFFFCC" w:val="clear"/>
      <w:lang w:val="hr-HR"/>
    </w:rPr>
  </w:style>
  <w:style w:customStyle="1" w:styleId="PozadinaSvijetloCrvena" w:type="character">
    <w:name w:val="Pozadina_SvijetloCrvena"/>
    <w:basedOn w:val="eSPISCCParagraphDefaultFont"/>
    <w:rsid w:val="00E960C0"/>
    <w:rPr>
      <w:rFonts w:ascii="Times New Roman" w:cs="Times New Roman" w:eastAsia="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E960C0"/>
    <w:rPr>
      <w:rFonts w:ascii="Times New Roman" w:cs="Times New Roman" w:eastAsia="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6995976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gif"/></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studenog 2015.</izvorni_sadrzaj>
    <derivirana_varijabla naziv="DomainObject.DatumDonosenjaOdluke_1">20.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Valušnig</izvorni_sadrzaj>
    <derivirana_varijabla naziv="DomainObject.DonositeljOdluke.Prezime_1">Valušnig</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izvorni_sadrzaj>
    <derivirana_varijabla naziv="DomainObject.Predmet.Broj_1">106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srpnja 2015.</izvorni_sadrzaj>
    <derivirana_varijabla naziv="DomainObject.Predmet.DatumOsnivanja_1">21.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St-106/2015</izvorni_sadrzaj>
    <derivirana_varijabla naziv="DomainObject.Predmet.OznakaBroj_1">St-106/2015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MEA MEDIA društvo s ograničenom odgovornošću za izdavaštvo, promidžbu i trgovinu</izvorni_sadrzaj>
    <derivirana_varijabla naziv="DomainObject.Predmet.ProtustrankaFormated_1">  MEA MEDIA društvo s ograničenom odgovornošću za izdavaštvo, promidžbu i trgovinu</derivirana_varijabla>
  </DomainObject.Predmet.ProtustrankaFormated>
  <DomainObject.Predmet.ProtustrankaFormatedOIB>
    <izvorni_sadrzaj>  MEA MEDIA društvo s ograničenom odgovornošću za izdavaštvo, promidžbu i trgovinu, OIB 53692484108</izvorni_sadrzaj>
    <derivirana_varijabla naziv="DomainObject.Predmet.ProtustrankaFormatedOIB_1">  MEA MEDIA društvo s ograničenom odgovornošću za izdavaštvo, promidžbu i trgovinu, OIB 53692484108</derivirana_varijabla>
  </DomainObject.Predmet.ProtustrankaFormatedOIB>
  <DomainObject.Predmet.ProtustrankaFormatedWithAdress>
    <izvorni_sadrzaj> MEA MEDIA društvo s ograničenom odgovornošću za izdavaštvo, promidžbu i trgovinu, Koprivnička 12, 42000 Varaždin</izvorni_sadrzaj>
    <derivirana_varijabla naziv="DomainObject.Predmet.ProtustrankaFormatedWithAdress_1"> MEA MEDIA društvo s ograničenom odgovornošću za izdavaštvo, promidžbu i trgovinu, Koprivnička 12, 42000 Varaždin</derivirana_varijabla>
  </DomainObject.Predmet.ProtustrankaFormatedWithAdress>
  <DomainObject.Predmet.ProtustrankaFormatedWithAdressOIB>
    <izvorni_sadrzaj> MEA MEDIA društvo s ograničenom odgovornošću za izdavaštvo, promidžbu i trgovinu, OIB 53692484108, Koprivnička 12, 42000 Varaždin</izvorni_sadrzaj>
    <derivirana_varijabla naziv="DomainObject.Predmet.ProtustrankaFormatedWithAdressOIB_1"> MEA MEDIA društvo s ograničenom odgovornošću za izdavaštvo, promidžbu i trgovinu, OIB 53692484108, Koprivnička 12, 42000 Varaždin</derivirana_varijabla>
  </DomainObject.Predmet.ProtustrankaFormatedWithAdressOIB>
  <DomainObject.Predmet.ProtustrankaWithAdress>
    <izvorni_sadrzaj>MEA MEDIA društvo s ograničenom odgovornošću za izdavaštvo, promidžbu i trgovinu Koprivnička 12, 42000 Varaždin</izvorni_sadrzaj>
    <derivirana_varijabla naziv="DomainObject.Predmet.ProtustrankaWithAdress_1">MEA MEDIA društvo s ograničenom odgovornošću za izdavaštvo, promidžbu i trgovinu Koprivnička 12, 42000 Varaždin</derivirana_varijabla>
  </DomainObject.Predmet.ProtustrankaWithAdress>
  <DomainObject.Predmet.ProtustrankaWithAdressOIB>
    <izvorni_sadrzaj>MEA MEDIA društvo s ograničenom odgovornošću za izdavaštvo, promidžbu i trgovinu, OIB 53692484108, Koprivnička 12, 42000 Varaždin</izvorni_sadrzaj>
    <derivirana_varijabla naziv="DomainObject.Predmet.ProtustrankaWithAdressOIB_1">MEA MEDIA društvo s ograničenom odgovornošću za izdavaštvo, promidžbu i trgovinu, OIB 53692484108, Koprivnička 12, 42000 Varaždin</derivirana_varijabla>
  </DomainObject.Predmet.ProtustrankaWithAdressOIB>
  <DomainObject.Predmet.ProtustrankaNazivFormated>
    <izvorni_sadrzaj>MEA MEDIA društvo s ograničenom odgovornošću za izdavaštvo, promidžbu i trgovinu</izvorni_sadrzaj>
    <derivirana_varijabla naziv="DomainObject.Predmet.ProtustrankaNazivFormated_1">MEA MEDIA društvo s ograničenom odgovornošću za izdavaštvo, promidžbu i trgovinu</derivirana_varijabla>
  </DomainObject.Predmet.ProtustrankaNazivFormated>
  <DomainObject.Predmet.ProtustrankaNazivFormatedOIB>
    <izvorni_sadrzaj>MEA MEDIA društvo s ograničenom odgovornošću za izdavaštvo, promidžbu i trgovinu, OIB 53692484108</izvorni_sadrzaj>
    <derivirana_varijabla naziv="DomainObject.Predmet.ProtustrankaNazivFormatedOIB_1">MEA MEDIA društvo s ograničenom odgovornošću za izdavaštvo, promidžbu i trgovinu, OIB 53692484108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221</izvorni_sadrzaj>
    <derivirana_varijabla naziv="DomainObject.Predmet.Referada.Prostorija.Naziv_1">Sudnica 221</derivirana_varijabla>
  </DomainObject.Predmet.Referada.Prostorija.Naziv>
  <DomainObject.Predmet.Referada.Prostorija.Oznaka>
    <izvorni_sadrzaj>221</izvorni_sadrzaj>
    <derivirana_varijabla naziv="DomainObject.Predmet.Referada.Prostorija.Oznaka_1">221</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Maja Valušnig</izvorni_sadrzaj>
    <derivirana_varijabla naziv="DomainObject.Predmet.Referada.Sudac_1">Maja Valušnig</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Regionalni centar Zagreb</izvorni_sadrzaj>
    <derivirana_varijabla naziv="DomainObject.Predmet.StrankaFormated_1">  Financijska agencija, Regionalni centar Zagreb</derivirana_varijabla>
  </DomainObject.Predmet.StrankaFormated>
  <DomainObject.Predmet.StrankaFormatedOIB>
    <izvorni_sadrzaj>  Financijska agencija, Regionalni centar Zagreb</izvorni_sadrzaj>
    <derivirana_varijabla naziv="DomainObject.Predmet.StrankaFormatedOIB_1">  Financijska agencija, Regionalni centar Zagreb</derivirana_varijabla>
  </DomainObject.Predmet.StrankaFormatedOIB>
  <DomainObject.Predmet.StrankaFormatedWithAdress>
    <izvorni_sadrzaj> Financijska agencija, Regionalni centar Zagreb, Ilica 307, 10000 Zagreb</izvorni_sadrzaj>
    <derivirana_varijabla naziv="DomainObject.Predmet.StrankaFormatedWithAdress_1"> Financijska agencija, Regionalni centar Zagreb, Ilica 307, 10000 Zagreb</derivirana_varijabla>
  </DomainObject.Predmet.StrankaFormatedWithAdress>
  <DomainObject.Predmet.StrankaFormatedWithAdressOIB>
    <izvorni_sadrzaj> Financijska agencija, Regionalni centar Zagreb, Ilica 307, 10000 Zagreb</izvorni_sadrzaj>
    <derivirana_varijabla naziv="DomainObject.Predmet.StrankaFormatedWithAdressOIB_1"> Financijska agencija, Regionalni centar Zagreb, Ilica 307, 10000 Zagreb</derivirana_varijabla>
  </DomainObject.Predmet.StrankaFormatedWithAdressOIB>
  <DomainObject.Predmet.StrankaWithAdress>
    <izvorni_sadrzaj>Financijska agencija, Regionalni centar Zagreb Ilica 307,10000 Zagreb</izvorni_sadrzaj>
    <derivirana_varijabla naziv="DomainObject.Predmet.StrankaWithAdress_1">Financijska agencija, Regionalni centar Zagreb Ilica 307,10000 Zagreb</derivirana_varijabla>
  </DomainObject.Predmet.StrankaWithAdress>
  <DomainObject.Predmet.StrankaWithAdressOIB>
    <izvorni_sadrzaj>Financijska agencija, Regionalni centar Zagreb, Ilica 307,10000 Zagreb</izvorni_sadrzaj>
    <derivirana_varijabla naziv="DomainObject.Predmet.StrankaWithAdressOIB_1">Financijska agencija, Regionalni centar Zagreb, Ilica 307,10000 Zagreb</derivirana_varijabla>
  </DomainObject.Predmet.StrankaWithAdressOIB>
  <DomainObject.Predmet.StrankaNazivFormated>
    <izvorni_sadrzaj>Financijska agencija, Regionalni centar Zagreb</izvorni_sadrzaj>
    <derivirana_varijabla naziv="DomainObject.Predmet.StrankaNazivFormated_1">Financijska agencija, Regionalni centar Zagreb</derivirana_varijabla>
  </DomainObject.Predmet.StrankaNazivFormated>
  <DomainObject.Predmet.StrankaNazivFormatedOIB>
    <izvorni_sadrzaj>Financijska agencija, Regionalni centar Zagreb</izvorni_sadrzaj>
    <derivirana_varijabla naziv="DomainObject.Predmet.StrankaNazivFormatedOIB_1">Financijska agencija, Regionalni centar Zagreb</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1016853.34</izvorni_sadrzaj>
    <derivirana_varijabla naziv="DomainObject.Predmet.TrenutnaVrijednost_1">1016853.34</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Financijska agencija, Regionalni centar Zagreb</item>
    </izvorni_sadrzaj>
    <derivirana_varijabla naziv="DomainObject.Predmet.StrankaListFormated_1">
      <item>Financijska agencija, Regionalni centar Zagreb</item>
    </derivirana_varijabla>
  </DomainObject.Predmet.StrankaListFormated>
  <DomainObject.Predmet.StrankaListFormatedOIB>
    <izvorni_sadrzaj>
      <item>Financijska agencija, Regionalni centar Zagreb</item>
    </izvorni_sadrzaj>
    <derivirana_varijabla naziv="DomainObject.Predmet.StrankaListFormatedOIB_1">
      <item>Financijska agencija, Regionalni centar Zagreb</item>
    </derivirana_varijabla>
  </DomainObject.Predmet.StrankaListFormatedOIB>
  <DomainObject.Predmet.StrankaListFormatedWithAdress>
    <izvorni_sadrzaj>
      <item>Financijska agencija, Regionalni centar Zagreb, Ilica 307, 10000 Zagreb</item>
    </izvorni_sadrzaj>
    <derivirana_varijabla naziv="DomainObject.Predmet.StrankaListFormatedWithAdress_1">
      <item>Financijska agencija, Regionalni centar Zagreb, Ilica 307, 10000 Zagreb</item>
    </derivirana_varijabla>
  </DomainObject.Predmet.StrankaListFormatedWithAdress>
  <DomainObject.Predmet.StrankaListFormatedWithAdressOIB>
    <izvorni_sadrzaj>
      <item>Financijska agencija, Regionalni centar Zagreb, Ilica 307, 10000 Zagreb</item>
    </izvorni_sadrzaj>
    <derivirana_varijabla naziv="DomainObject.Predmet.StrankaListFormatedWithAdressOIB_1">
      <item>Financijska agencija, Regionalni centar Zagreb, Ilica 307, 10000 Zagreb</item>
    </derivirana_varijabla>
  </DomainObject.Predmet.StrankaListFormatedWithAdressOIB>
  <DomainObject.Predmet.StrankaListNazivFormated>
    <izvorni_sadrzaj>
      <item>Financijska agencija, Regionalni centar Zagreb</item>
    </izvorni_sadrzaj>
    <derivirana_varijabla naziv="DomainObject.Predmet.StrankaListNazivFormated_1">
      <item>Financijska agencija, Regionalni centar Zagreb</item>
    </derivirana_varijabla>
  </DomainObject.Predmet.StrankaListNazivFormated>
  <DomainObject.Predmet.StrankaListNazivFormatedOIB>
    <izvorni_sadrzaj>
      <item>Financijska agencija, Regionalni centar Zagreb</item>
    </izvorni_sadrzaj>
    <derivirana_varijabla naziv="DomainObject.Predmet.StrankaListNazivFormatedOIB_1">
      <item>Financijska agencija, Regionalni centar Zagreb</item>
    </derivirana_varijabla>
  </DomainObject.Predmet.StrankaListNazivFormatedOIB>
  <DomainObject.Predmet.ProtuStrankaListFormated>
    <izvorni_sadrzaj>
      <item>MEA MEDIA društvo s ograničenom odgovornošću za izdavaštvo, promidžbu i trgovinu</item>
    </izvorni_sadrzaj>
    <derivirana_varijabla naziv="DomainObject.Predmet.ProtuStrankaListFormated_1">
      <item>MEA MEDIA društvo s ograničenom odgovornošću za izdavaštvo, promidžbu i trgovinu</item>
    </derivirana_varijabla>
  </DomainObject.Predmet.ProtuStrankaListFormated>
  <DomainObject.Predmet.ProtuStrankaListFormatedOIB>
    <izvorni_sadrzaj>
      <item>MEA MEDIA društvo s ograničenom odgovornošću za izdavaštvo, promidžbu i trgovinu, OIB 53692484108</item>
    </izvorni_sadrzaj>
    <derivirana_varijabla naziv="DomainObject.Predmet.ProtuStrankaListFormatedOIB_1">
      <item>MEA MEDIA društvo s ograničenom odgovornošću za izdavaštvo, promidžbu i trgovinu, OIB 53692484108</item>
    </derivirana_varijabla>
  </DomainObject.Predmet.ProtuStrankaListFormatedOIB>
  <DomainObject.Predmet.ProtuStrankaListFormatedWithAdress>
    <izvorni_sadrzaj>
      <item>MEA MEDIA društvo s ograničenom odgovornošću za izdavaštvo, promidžbu i trgovinu, Koprivnička 12, 42000 Varaždin</item>
    </izvorni_sadrzaj>
    <derivirana_varijabla naziv="DomainObject.Predmet.ProtuStrankaListFormatedWithAdress_1">
      <item>MEA MEDIA društvo s ograničenom odgovornošću za izdavaštvo, promidžbu i trgovinu, Koprivnička 12, 42000 Varaždin</item>
    </derivirana_varijabla>
  </DomainObject.Predmet.ProtuStrankaListFormatedWithAdress>
  <DomainObject.Predmet.ProtuStrankaListFormatedWithAdressOIB>
    <izvorni_sadrzaj>
      <item>MEA MEDIA društvo s ograničenom odgovornošću za izdavaštvo, promidžbu i trgovinu, OIB 53692484108, Koprivnička 12, 42000 Varaždin</item>
    </izvorni_sadrzaj>
    <derivirana_varijabla naziv="DomainObject.Predmet.ProtuStrankaListFormatedWithAdressOIB_1">
      <item>MEA MEDIA društvo s ograničenom odgovornošću za izdavaštvo, promidžbu i trgovinu, OIB 53692484108, Koprivnička 12, 42000 Varaždin</item>
    </derivirana_varijabla>
  </DomainObject.Predmet.ProtuStrankaListFormatedWithAdressOIB>
  <DomainObject.Predmet.ProtuStrankaListNazivFormated>
    <izvorni_sadrzaj>
      <item>MEA MEDIA društvo s ograničenom odgovornošću za izdavaštvo, promidžbu i trgovinu</item>
    </izvorni_sadrzaj>
    <derivirana_varijabla naziv="DomainObject.Predmet.ProtuStrankaListNazivFormated_1">
      <item>MEA MEDIA društvo s ograničenom odgovornošću za izdavaštvo, promidžbu i trgovinu</item>
    </derivirana_varijabla>
  </DomainObject.Predmet.ProtuStrankaListNazivFormated>
  <DomainObject.Predmet.ProtuStrankaListNazivFormatedOIB>
    <izvorni_sadrzaj>
      <item>MEA MEDIA društvo s ograničenom odgovornošću za izdavaštvo, promidžbu i trgovinu, OIB 53692484108</item>
    </izvorni_sadrzaj>
    <derivirana_varijabla naziv="DomainObject.Predmet.ProtuStrankaListNazivFormatedOIB_1">
      <item>MEA MEDIA društvo s ograničenom odgovornošću za izdavaštvo, promidžbu i trgovinu, OIB 53692484108</item>
    </derivirana_varijabla>
  </DomainObject.Predmet.ProtuStrankaListNazivFormatedOIB>
  <DomainObject.Predmet.OstaliListFormated>
    <izvorni_sadrzaj>
      <item>Sudski registar</item>
      <item>Josip Majher</item>
      <item>Županijsko državno odvjetništvo u Varaždinu</item>
      <item>Željka Peitel</item>
      <item>Slavica Orehovec</item>
    </izvorni_sadrzaj>
    <derivirana_varijabla naziv="DomainObject.Predmet.OstaliListFormated_1">
      <item>Sudski registar</item>
      <item>Josip Majher</item>
      <item>Županijsko državno odvjetništvo u Varaždinu</item>
      <item>Željka Peitel</item>
      <item>Slavica Orehovec</item>
    </derivirana_varijabla>
  </DomainObject.Predmet.OstaliListFormated>
  <DomainObject.Predmet.OstaliListFormatedOIB>
    <izvorni_sadrzaj>
      <item>Sudski registar</item>
      <item>Josip Majher, OIB 13939689891</item>
      <item>Županijsko državno odvjetništvo u Varaždinu</item>
      <item>Željka Peitel, OIB 45225029092</item>
      <item>Slavica Orehovec, OIB 69855771162</item>
    </izvorni_sadrzaj>
    <derivirana_varijabla naziv="DomainObject.Predmet.OstaliListFormatedOIB_1">
      <item>Sudski registar</item>
      <item>Josip Majher, OIB 13939689891</item>
      <item>Županijsko državno odvjetništvo u Varaždinu</item>
      <item>Željka Peitel, OIB 45225029092</item>
      <item>Slavica Orehovec, OIB 69855771162</item>
    </derivirana_varijabla>
  </DomainObject.Predmet.OstaliListFormatedOIB>
  <DomainObject.Predmet.OstaliListFormatedWithAdress>
    <izvorni_sadrzaj>
      <item>Sudski registar</item>
      <item>Josip Majher, Ivirščak 6, 10000 Zagreb</item>
      <item>Županijsko državno odvjetništvo u Varaždinu</item>
      <item>Željka Peitel, Međimurska 19/III, 10000 Zagreb</item>
      <item>Slavica Orehovec, France Prešerna 11b, 40000 Čakovec</item>
    </izvorni_sadrzaj>
    <derivirana_varijabla naziv="DomainObject.Predmet.OstaliListFormatedWithAdress_1">
      <item>Sudski registar</item>
      <item>Josip Majher, Ivirščak 6, 10000 Zagreb</item>
      <item>Županijsko državno odvjetništvo u Varaždinu</item>
      <item>Željka Peitel, Međimurska 19/III, 10000 Zagreb</item>
      <item>Slavica Orehovec, France Prešerna 11b, 40000 Čakovec</item>
    </derivirana_varijabla>
  </DomainObject.Predmet.OstaliListFormatedWithAdress>
  <DomainObject.Predmet.OstaliListFormatedWithAdressOIB>
    <izvorni_sadrzaj>
      <item>Sudski registar</item>
      <item>Josip Majher, OIB 13939689891, Ivirščak 6, 10000 Zagreb</item>
      <item>Županijsko državno odvjetništvo u Varaždinu</item>
      <item>Željka Peitel, OIB 45225029092, Međimurska 19/III, 10000 Zagreb</item>
      <item>Slavica Orehovec, OIB 69855771162, France Prešerna 11b, 40000 Čakovec</item>
    </izvorni_sadrzaj>
    <derivirana_varijabla naziv="DomainObject.Predmet.OstaliListFormatedWithAdressOIB_1">
      <item>Sudski registar</item>
      <item>Josip Majher, OIB 13939689891, Ivirščak 6, 10000 Zagreb</item>
      <item>Županijsko državno odvjetništvo u Varaždinu</item>
      <item>Željka Peitel, OIB 45225029092, Međimurska 19/III, 10000 Zagreb</item>
      <item>Slavica Orehovec, OIB 69855771162, France Prešerna 11b, 40000 Čakovec</item>
    </derivirana_varijabla>
  </DomainObject.Predmet.OstaliListFormatedWithAdressOIB>
  <DomainObject.Predmet.OstaliListNazivFormated>
    <izvorni_sadrzaj>
      <item>Sudski registar</item>
      <item>Josip Majher</item>
      <item>Županijsko državno odvjetništvo u Varaždinu</item>
      <item>Željka Peitel</item>
      <item>Slavica Orehovec</item>
    </izvorni_sadrzaj>
    <derivirana_varijabla naziv="DomainObject.Predmet.OstaliListNazivFormated_1">
      <item>Sudski registar</item>
      <item>Josip Majher</item>
      <item>Županijsko državno odvjetništvo u Varaždinu</item>
      <item>Željka Peitel</item>
      <item>Slavica Orehovec</item>
    </derivirana_varijabla>
  </DomainObject.Predmet.OstaliListNazivFormated>
  <DomainObject.Predmet.OstaliListNazivFormatedOIB>
    <izvorni_sadrzaj>
      <item>Sudski registar</item>
      <item>Josip Majher, OIB 13939689891</item>
      <item>Županijsko državno odvjetništvo u Varaždinu</item>
      <item>Željka Peitel, OIB 45225029092</item>
      <item>Slavica Orehovec, OIB 69855771162</item>
    </izvorni_sadrzaj>
    <derivirana_varijabla naziv="DomainObject.Predmet.OstaliListNazivFormatedOIB_1">
      <item>Sudski registar</item>
      <item>Josip Majher, OIB 13939689891</item>
      <item>Županijsko državno odvjetništvo u Varaždinu</item>
      <item>Željka Peitel, OIB 45225029092</item>
      <item>Slavica Orehovec, OIB 69855771162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studenog 2015.</izvorni_sadrzaj>
    <derivirana_varijabla naziv="DomainObject.Datum_1">20. studenog 2015.</derivirana_varijabla>
  </DomainObject.Datum>
  <DomainObject.PoslovniBrojDokumenta>
    <izvorni_sadrzaj/>
    <derivirana_varijabla naziv="DomainObject.PoslovniBrojDokumenta_1"/>
  </DomainObject.PoslovniBrojDokumenta>
  <DomainObject.Predmet.StrankaIDrugi>
    <izvorni_sadrzaj>Financijska agencija, Regionalni centar Zagreb</izvorni_sadrzaj>
    <derivirana_varijabla naziv="DomainObject.Predmet.StrankaIDrugi_1">Financijska agencija, Regionalni centar Zagreb</derivirana_varijabla>
  </DomainObject.Predmet.StrankaIDrugi>
  <DomainObject.Predmet.ProtustrankaIDrugi>
    <izvorni_sadrzaj>MEA MEDIA društvo s ograničenom odgovornošću za izdavaštvo, promidžbu i trgovinu</izvorni_sadrzaj>
    <derivirana_varijabla naziv="DomainObject.Predmet.ProtustrankaIDrugi_1">MEA MEDIA društvo s ograničenom odgovornošću za izdavaštvo, promidžbu i trgovinu</derivirana_varijabla>
  </DomainObject.Predmet.ProtustrankaIDrugi>
  <DomainObject.Predmet.StrankaIDrugiAdressOIB>
    <izvorni_sadrzaj>Financijska agencija, Regionalni centar Zagreb, Ilica 307, 10000 Zagreb</izvorni_sadrzaj>
    <derivirana_varijabla naziv="DomainObject.Predmet.StrankaIDrugiAdressOIB_1">Financijska agencija, Regionalni centar Zagreb, Ilica 307, 10000 Zagreb</derivirana_varijabla>
  </DomainObject.Predmet.StrankaIDrugiAdressOIB>
  <DomainObject.Predmet.ProtustrankaIDrugiAdressOIB>
    <izvorni_sadrzaj>MEA MEDIA društvo s ograničenom odgovornošću za izdavaštvo, promidžbu i trgovinu, OIB 53692484108, Koprivnička 12, 42000 Varaždin</izvorni_sadrzaj>
    <derivirana_varijabla naziv="DomainObject.Predmet.ProtustrankaIDrugiAdressOIB_1">MEA MEDIA društvo s ograničenom odgovornošću za izdavaštvo, promidžbu i trgovinu, OIB 53692484108, Koprivnička 12,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Regionalni centar Zagreb</item>
      <item>MEA MEDIA društvo s ograničenom odgovornošću za izdavaštvo, promidžbu i trgovinu</item>
      <item>Sudski registar</item>
      <item>Josip Majher</item>
      <item>Županijsko državno odvjetništvo u Varaždinu</item>
      <item>Željka Peitel</item>
      <item>Slavica Orehovec</item>
    </izvorni_sadrzaj>
    <derivirana_varijabla naziv="DomainObject.Predmet.SudioniciListNaziv_1">
      <item>Financijska agencija, Regionalni centar Zagreb</item>
      <item>MEA MEDIA društvo s ograničenom odgovornošću za izdavaštvo, promidžbu i trgovinu</item>
      <item>Sudski registar</item>
      <item>Josip Majher</item>
      <item>Županijsko državno odvjetništvo u Varaždinu</item>
      <item>Željka Peitel</item>
      <item>Slavica Orehovec</item>
    </derivirana_varijabla>
  </DomainObject.Predmet.SudioniciListNaziv>
  <DomainObject.Predmet.SudioniciListAdressOIB>
    <izvorni_sadrzaj>
      <item>Financijska agencija, Regionalni centar Zagreb, Ilica 307,10000 Zagreb</item>
      <item>MEA MEDIA društvo s ograničenom odgovornošću za izdavaštvo, promidžbu i trgovinu, OIB 53692484108, Koprivnička 12,42000 Varaždin</item>
      <item>Sudski registar</item>
      <item>Josip Majher, OIB 13939689891, Ivirščak 6,10000 Zagreb</item>
      <item>Županijsko državno odvjetništvo u Varaždinu</item>
      <item>Željka Peitel, OIB 45225029092, Međimurska 19/III,10000 Zagreb</item>
      <item>Slavica Orehovec, OIB 69855771162, France Prešerna 11b,40000 Čakovec</item>
    </izvorni_sadrzaj>
    <derivirana_varijabla naziv="DomainObject.Predmet.SudioniciListAdressOIB_1">
      <item>Financijska agencija, Regionalni centar Zagreb, Ilica 307,10000 Zagreb</item>
      <item>MEA MEDIA društvo s ograničenom odgovornošću za izdavaštvo, promidžbu i trgovinu, OIB 53692484108, Koprivnička 12,42000 Varaždin</item>
      <item>Sudski registar</item>
      <item>Josip Majher, OIB 13939689891, Ivirščak 6,10000 Zagreb</item>
      <item>Županijsko državno odvjetništvo u Varaždinu</item>
      <item>Željka Peitel, OIB 45225029092, Međimurska 19/III,10000 Zagreb</item>
      <item>Slavica Orehovec, OIB 69855771162, France Prešerna 11b,40000 Čakovec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53692484108</item>
      <item>, OIB null</item>
      <item>, OIB 13939689891</item>
      <item>, OIB null</item>
      <item>, OIB 45225029092</item>
      <item>, OIB 69855771162</item>
    </izvorni_sadrzaj>
    <derivirana_varijabla naziv="DomainObject.Predmet.SudioniciListNazivOIB_1">
      <item>, OIB null</item>
      <item>, OIB 53692484108</item>
      <item>, OIB null</item>
      <item>, OIB 13939689891</item>
      <item>, OIB null</item>
      <item>, OIB 45225029092</item>
      <item>, OIB 69855771162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750</properties:Words>
  <properties:Characters>4219</properties:Characters>
  <properties:Lines>121</properties:Lines>
  <properties:Paragraphs>35</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2015-11-20T07:39:00Z</dcterms:created>
  <dc:creator>Maja Valušnig</dc:creator>
  <cp:lastModifiedBy>Nevenka Vuković</cp:lastModifiedBy>
  <cp:lastPrinted>2015-11-20T07:55:00Z</cp:lastPrinted>
  <dcterms:modified xmlns:xsi="http://www.w3.org/2001/XMLSchema-instance" xsi:type="dcterms:W3CDTF">2015-11-20T07:56:00Z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