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7b8b1" w14:paraId="077b8b1"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EB5FCE">
        <w:rPr>
          <w:rFonts w:hAnsi="Times New Roman" w:ascii="Times New Roman"/>
          <w:szCs w:val="24"/>
          <w:lang w:val="hr-HR"/>
        </w:rPr>
        <w:t>1567</w:t>
      </w:r>
      <w:r w:rsidR="005C29CB">
        <w:rPr>
          <w:rFonts w:hAnsi="Times New Roman" w:ascii="Times New Roman"/>
          <w:szCs w:val="24"/>
          <w:lang w:val="hr-HR"/>
        </w:rPr>
        <w:t>/17</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2A6313">
      <w:pPr>
        <w:jc w:val="both"/>
        <w:rPr>
          <w:rFonts w:hAnsi="Times New Roman" w:ascii="Times New Roman"/>
          <w:szCs w:val="24"/>
          <w:lang w:val="hr-HR"/>
        </w:rPr>
      </w:pPr>
      <w:r w:rsidRPr="00547C40">
        <w:rPr>
          <w:rFonts w:hAnsi="Times New Roman" w:ascii="Times New Roman"/>
          <w:szCs w:val="24"/>
          <w:lang w:val="hr-HR"/>
        </w:rPr>
        <w:tab/>
      </w:r>
      <w:r w:rsidR="002A6313" w:rsidRPr="002A6313">
        <w:rPr>
          <w:rFonts w:hAnsi="Times New Roman" w:ascii="Times New Roman"/>
          <w:lang w:val="hr-HR"/>
        </w:rPr>
        <w:t>Trgovački sud u Zagrebu, po sucu mr.sc. Ivani Koštarić Fegeš, u stečajnom postupku u povodu prijedloga predlagatelja VIPnet d.o.o., Zagreb, Vrtni put 1, OIB: 29524210204, kojeg zastupa punomoćnica Vesna Alaburić, odvjetnica u Zagrebu, Hebrangova 21, za otvaranje stečajnog postupka nad dužnikom VUJNOVIĆ PROMET j.d.o.o., Zagreb, Krležin Gvozd 17, OIB: 78046080124</w:t>
      </w:r>
      <w:r w:rsidR="00D4254F" w:rsidRPr="002A6313">
        <w:rPr>
          <w:rFonts w:hAnsi="Times New Roman" w:ascii="Times New Roman"/>
          <w:lang w:val="hr-HR"/>
        </w:rPr>
        <w:t>,</w:t>
      </w:r>
      <w:r w:rsidR="00464CAD" w:rsidRPr="002A6313">
        <w:rPr>
          <w:rFonts w:hAnsi="Times New Roman" w:ascii="Times New Roman"/>
          <w:szCs w:val="24"/>
          <w:lang w:val="hr-HR"/>
        </w:rPr>
        <w:t xml:space="preserve"> </w:t>
      </w:r>
      <w:r w:rsidR="005C29CB" w:rsidRPr="002A6313">
        <w:rPr>
          <w:rFonts w:hAnsi="Times New Roman" w:ascii="Times New Roman"/>
          <w:szCs w:val="24"/>
          <w:lang w:val="hr-HR"/>
        </w:rPr>
        <w:t>15</w:t>
      </w:r>
      <w:r w:rsidR="00464CAD" w:rsidRPr="002A6313">
        <w:rPr>
          <w:rFonts w:hAnsi="Times New Roman" w:ascii="Times New Roman"/>
          <w:szCs w:val="24"/>
          <w:lang w:val="hr-HR"/>
        </w:rPr>
        <w:t xml:space="preserve">. </w:t>
      </w:r>
      <w:r w:rsidR="003D3C0B" w:rsidRPr="002A6313">
        <w:rPr>
          <w:rFonts w:hAnsi="Times New Roman" w:ascii="Times New Roman"/>
          <w:szCs w:val="24"/>
          <w:lang w:val="hr-HR"/>
        </w:rPr>
        <w:t>siječnja</w:t>
      </w:r>
      <w:r w:rsidR="00464CAD" w:rsidRPr="002A6313">
        <w:rPr>
          <w:rFonts w:hAnsi="Times New Roman" w:ascii="Times New Roman"/>
          <w:szCs w:val="24"/>
          <w:lang w:val="hr-HR"/>
        </w:rPr>
        <w:t xml:space="preserve"> 201</w:t>
      </w:r>
      <w:r w:rsidR="003D3C0B" w:rsidRPr="002A6313">
        <w:rPr>
          <w:rFonts w:hAnsi="Times New Roman" w:ascii="Times New Roman"/>
          <w:szCs w:val="24"/>
          <w:lang w:val="hr-HR"/>
        </w:rPr>
        <w:t>8</w:t>
      </w:r>
      <w:r w:rsidR="00464CAD" w:rsidRPr="002A6313">
        <w:rPr>
          <w:rFonts w:hAnsi="Times New Roman" w:ascii="Times New Roman"/>
          <w:szCs w:val="24"/>
          <w:lang w:val="hr-HR"/>
        </w:rPr>
        <w:t>.,</w:t>
      </w:r>
    </w:p>
    <w:p w:rsidRDefault="004B6C33" w:rsidP="00997BA9" w:rsidR="004B6C33" w:rsidRPr="00547C40">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F9733A" w:rsidRPr="002A6313">
        <w:rPr>
          <w:rFonts w:hAnsi="Times New Roman" w:ascii="Times New Roman"/>
          <w:lang w:val="hr-HR"/>
        </w:rPr>
        <w:t>VUJNOVIĆ PROMET j.d.o.o., Zagreb, Krležin Gvozd 17, OIB: 78046080124</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5C29CB">
        <w:rPr>
          <w:rFonts w:hAnsi="Times New Roman" w:ascii="Times New Roman"/>
          <w:szCs w:val="24"/>
          <w:lang w:val="hr-HR"/>
        </w:rPr>
        <w:t>15</w:t>
      </w:r>
      <w:r w:rsidR="008C3BC6" w:rsidRPr="00732FFF">
        <w:rPr>
          <w:rFonts w:hAnsi="Times New Roman" w:ascii="Times New Roman"/>
          <w:szCs w:val="24"/>
          <w:lang w:val="hr-HR"/>
        </w:rPr>
        <w:t xml:space="preserve">. </w:t>
      </w:r>
      <w:r w:rsidR="003D3C0B">
        <w:rPr>
          <w:rFonts w:hAnsi="Times New Roman" w:ascii="Times New Roman"/>
          <w:szCs w:val="24"/>
          <w:lang w:val="hr-HR"/>
        </w:rPr>
        <w:t>siječnja</w:t>
      </w:r>
      <w:r w:rsidR="008C3BC6" w:rsidRPr="00732FFF">
        <w:rPr>
          <w:rFonts w:hAnsi="Times New Roman" w:ascii="Times New Roman"/>
          <w:szCs w:val="24"/>
          <w:lang w:val="hr-HR"/>
        </w:rPr>
        <w:t xml:space="preserve"> 201</w:t>
      </w:r>
      <w:r w:rsidR="003D3C0B">
        <w:rPr>
          <w:rFonts w:hAnsi="Times New Roman" w:ascii="Times New Roman"/>
          <w:szCs w:val="24"/>
          <w:lang w:val="hr-HR"/>
        </w:rPr>
        <w:t>8</w:t>
      </w:r>
      <w:r w:rsidR="008C3BC6" w:rsidRPr="00732FFF">
        <w:rPr>
          <w:rFonts w:hAnsi="Times New Roman" w:ascii="Times New Roman"/>
          <w:szCs w:val="24"/>
          <w:lang w:val="hr-HR"/>
        </w:rPr>
        <w:t xml:space="preserve">. u </w:t>
      </w:r>
      <w:r w:rsidR="00B408F5">
        <w:rPr>
          <w:rFonts w:hAnsi="Times New Roman" w:ascii="Times New Roman"/>
          <w:szCs w:val="24"/>
          <w:lang w:val="hr-HR"/>
        </w:rPr>
        <w:t>11</w:t>
      </w:r>
      <w:r w:rsidR="008C3BC6" w:rsidRPr="00732FFF">
        <w:rPr>
          <w:rFonts w:hAnsi="Times New Roman" w:ascii="Times New Roman"/>
          <w:szCs w:val="24"/>
          <w:lang w:val="hr-HR"/>
        </w:rPr>
        <w:t>,</w:t>
      </w:r>
      <w:r w:rsidR="00B408F5">
        <w:rPr>
          <w:rFonts w:hAnsi="Times New Roman" w:ascii="Times New Roman"/>
          <w:szCs w:val="24"/>
          <w:lang w:val="hr-HR"/>
        </w:rPr>
        <w:t>0</w:t>
      </w:r>
      <w:r w:rsidR="008C3BC6" w:rsidRPr="00732FFF">
        <w:rPr>
          <w:rFonts w:hAnsi="Times New Roman" w:ascii="Times New Roman"/>
          <w:szCs w:val="24"/>
          <w:lang w:val="hr-HR"/>
        </w:rPr>
        <w:t>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18211B">
        <w:rPr>
          <w:rFonts w:hAnsi="Times New Roman" w:ascii="Times New Roman"/>
          <w:szCs w:val="24"/>
        </w:rPr>
        <w:t xml:space="preserve">Miroslav Borš, </w:t>
      </w:r>
      <w:r w:rsidR="002C3512">
        <w:rPr>
          <w:rFonts w:hAnsi="Times New Roman" w:ascii="Times New Roman"/>
          <w:szCs w:val="24"/>
        </w:rPr>
        <w:t xml:space="preserve">Zagreb, Plemićeva 2, OIB: </w:t>
      </w:r>
      <w:r w:rsidR="000F291C">
        <w:rPr>
          <w:rFonts w:hAnsi="Times New Roman" w:ascii="Times New Roman"/>
          <w:szCs w:val="24"/>
        </w:rPr>
        <w:t>69665623244.</w:t>
      </w:r>
    </w:p>
    <w:p w:rsidRDefault="00EE69E5" w:rsidP="00EE69E5" w:rsidR="00EE69E5" w:rsidRPr="00B576D2">
      <w:pPr>
        <w:pStyle w:val="BodyText21"/>
        <w:ind w:hanging="567" w:left="567"/>
        <w:rPr>
          <w:rFonts w:hAnsi="Times New Roman" w:ascii="Times New Roman"/>
          <w:szCs w:val="24"/>
        </w:rPr>
      </w:pPr>
    </w:p>
    <w:p w:rsidRDefault="00EB1310" w:rsidP="00352E5B" w:rsidR="00500D3E">
      <w:pPr>
        <w:ind w:firstLine="720"/>
        <w:jc w:val="both"/>
        <w:rPr>
          <w:rFonts w:hAnsi="Times New Roman" w:ascii="Times New Roman"/>
          <w:lang w:val="pt-B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8F08F9" w:rsidRPr="002A6313">
        <w:rPr>
          <w:rFonts w:hAnsi="Times New Roman" w:ascii="Times New Roman"/>
          <w:lang w:val="hr-HR"/>
        </w:rPr>
        <w:t>VUJNOVIĆ PROMET j.d.o.o., Zagreb, Krležin Gvozd 17, OIB: 78046080124</w:t>
      </w:r>
      <w:r w:rsidR="00352E5B">
        <w:rPr>
          <w:rFonts w:hAnsi="Times New Roman" w:ascii="Times New Roman"/>
          <w:lang w:val="pt-BR"/>
        </w:rPr>
        <w:t>.</w:t>
      </w:r>
    </w:p>
    <w:p w:rsidRDefault="00352E5B" w:rsidP="00352E5B" w:rsidR="00352E5B">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3331A1" w:rsidP="003331A1" w:rsidR="003331A1">
      <w:pPr>
        <w:ind w:firstLine="708"/>
        <w:jc w:val="both"/>
      </w:pPr>
    </w:p>
    <w:p w:rsidRDefault="003331A1" w:rsidP="003331A1" w:rsidR="003331A1" w:rsidRPr="003331A1">
      <w:pPr>
        <w:ind w:firstLine="708"/>
        <w:jc w:val="both"/>
        <w:rPr>
          <w:rFonts w:hAnsi="Times New Roman" w:ascii="Times New Roman"/>
          <w:lang w:val="hr-HR"/>
        </w:rPr>
      </w:pPr>
      <w:r w:rsidRPr="003331A1">
        <w:rPr>
          <w:rFonts w:hAnsi="Times New Roman" w:ascii="Times New Roman"/>
          <w:lang w:val="hr-HR"/>
        </w:rPr>
        <w:t xml:space="preserve">Financijska agencija podnijela je zahtjev za provedbu skraćenog stečajnog postupka (dalje: zahtjev) nad dužnikom VUJNOVIĆ PROMET j.d.o.o., Zagreb, Krležin Gvozd 17, OIB: 78046080124 (dalje: dužnik), na temelju odredbe čl. 429. st. 1. Stečajnog zakona (“Narodne novine” broj 71/15, dalje: SZ), koji postupak je vođen pred ovim sudom pod poslovnim brojem St-161/17. </w:t>
      </w:r>
    </w:p>
    <w:p w:rsidRDefault="003331A1" w:rsidP="003331A1" w:rsidR="003331A1" w:rsidRPr="003331A1">
      <w:pPr>
        <w:ind w:firstLine="708"/>
        <w:jc w:val="both"/>
        <w:rPr>
          <w:rFonts w:hAnsi="Times New Roman" w:ascii="Times New Roman"/>
          <w:lang w:val="hr-HR"/>
        </w:rPr>
      </w:pPr>
      <w:r w:rsidRPr="003331A1">
        <w:rPr>
          <w:rFonts w:hAnsi="Times New Roman" w:ascii="Times New Roman"/>
          <w:lang w:val="hr-HR"/>
        </w:rPr>
        <w:t xml:space="preserve">Pravomoćnim rješenjem ovoga suda poslovni broj St-161/17 od 10. travnja 2017. obustavljen je skraćeni stečajni postupak nad dužnikom na temelju odredaba čl. 433. SZ-a uz obrazloženje, u bitnome, kako u konkretnom slučaju nisu ispunjene pretpostavke za provedbu </w:t>
      </w:r>
      <w:r w:rsidRPr="003331A1">
        <w:rPr>
          <w:rFonts w:hAnsi="Times New Roman" w:ascii="Times New Roman"/>
          <w:lang w:val="hr-HR"/>
        </w:rPr>
        <w:lastRenderedPageBreak/>
        <w:t>skraćenog stečajnog postupka koji završava otvaranjem i istovremenim zaključenjem skraćenog stečajnog postupka (čl. 431. SZ) jer je vjerovnik VIPnet d.o.o., Zagreb, Vrtni put 1, OIB 29524210204, 7. travnja 2017., podnio prijedlog za otvaranje stečajnog postupka nad dužnikom te je obavijestio sud kako prema dužniku ima novčanu tražbinu u iznosu od 21.410,16 kn na temelju pravomoćnog i ovršnog rješenja o ovrsi javnog bilježnika Stjepana Šaškora poslovni broj Ovrv-615/16 od 13. travnja 2016. koju dužnik nije namirio ni djelomično. osim toga, navedeni vjerovnik je naveo kako dužnik u Očevidniku redoslijeda osnova za plaćanje ima jednu ili više evidentiranih neizvršenih osnova za plaćanje u razdoblju dužem od 60 dana koje je trebalo na temelju valjanih osnova za plaćanje, bez daljnjeg pristanka dužnika naplatiti s bilo kojeg od njegovih računa (čl. 6 st. 2 SZ).</w:t>
      </w:r>
    </w:p>
    <w:p w:rsidRDefault="003331A1" w:rsidP="003331A1" w:rsidR="003331A1" w:rsidRPr="003331A1">
      <w:pPr>
        <w:ind w:firstLine="709"/>
        <w:jc w:val="both"/>
        <w:rPr>
          <w:rFonts w:hAnsi="Times New Roman" w:ascii="Times New Roman"/>
          <w:lang w:val="hr-HR"/>
        </w:rPr>
      </w:pPr>
    </w:p>
    <w:p w:rsidRDefault="003331A1" w:rsidP="003331A1" w:rsidR="003331A1" w:rsidRPr="003331A1">
      <w:pPr>
        <w:ind w:firstLine="709"/>
        <w:jc w:val="both"/>
        <w:rPr>
          <w:rFonts w:hAnsi="Times New Roman" w:ascii="Times New Roman"/>
          <w:lang w:val="hr-HR"/>
        </w:rPr>
      </w:pPr>
      <w:r w:rsidRPr="003331A1">
        <w:rPr>
          <w:rFonts w:hAnsi="Times New Roman" w:ascii="Times New Roman"/>
          <w:lang w:val="hr-HR"/>
        </w:rPr>
        <w:t xml:space="preserve">Rješenjem ovoga suda od 6. listopada 2017., koje je istoga dana objavljeno na mrežnoj stranici e-oglasna ploča ovoga suda, pokrenut je prethodni postupak nad dužnikom u skladu s odredbom čl. 115. st. 1. SZ-a, dok je 9. studenoga 2017. održano ročište radi očitovanja o prijedlogu za otvaranje stečajnoga postupka, na koje nije pristupio uredno pozvani dužnik, niti osoba ovlaštena za zastupanje dužnika Mirko Vujnović. </w:t>
      </w:r>
    </w:p>
    <w:p w:rsidRDefault="000D18BE" w:rsidP="00CC755C" w:rsidR="000D18BE" w:rsidRPr="003331A1">
      <w:pPr>
        <w:ind w:firstLine="709"/>
        <w:jc w:val="both"/>
        <w:rPr>
          <w:rFonts w:hAnsi="Times New Roman" w:ascii="Times New Roman"/>
          <w:szCs w:val="24"/>
          <w:lang w:val="hr-HR"/>
        </w:rPr>
      </w:pPr>
    </w:p>
    <w:p w:rsidRDefault="000D18BE" w:rsidP="000D18BE" w:rsidR="000D18BE" w:rsidRPr="00DE3F83">
      <w:pPr>
        <w:ind w:firstLine="708"/>
        <w:jc w:val="both"/>
        <w:rPr>
          <w:rFonts w:hAnsi="Times New Roman" w:ascii="Times New Roman"/>
          <w:szCs w:val="24"/>
          <w:lang w:val="hr-HR"/>
        </w:rPr>
      </w:pPr>
      <w:r w:rsidRPr="00C841FF">
        <w:rPr>
          <w:rFonts w:hAnsi="Times New Roman" w:ascii="Times New Roman"/>
          <w:szCs w:val="24"/>
          <w:lang w:val="hr-HR"/>
        </w:rPr>
        <w:t xml:space="preserve">Odredbom čl. 132. st. 1. SZ-a propisano je da ako prije otvaranja stečajnoga postupka sud </w:t>
      </w:r>
      <w:r w:rsidRPr="00DE3F83">
        <w:rPr>
          <w:rFonts w:hAnsi="Times New Roman" w:ascii="Times New Roman"/>
          <w:szCs w:val="24"/>
          <w:lang w:val="hr-HR"/>
        </w:rPr>
        <w:t>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DE3F83">
      <w:pPr>
        <w:ind w:firstLine="708"/>
        <w:jc w:val="both"/>
        <w:rPr>
          <w:rFonts w:hAnsi="Times New Roman" w:ascii="Times New Roman"/>
          <w:szCs w:val="24"/>
          <w:lang w:val="hr-HR"/>
        </w:rPr>
      </w:pPr>
    </w:p>
    <w:p w:rsidRDefault="00DE3F83" w:rsidP="00DE3F83" w:rsidR="00DE3F83" w:rsidRPr="00DE3F83">
      <w:pPr>
        <w:ind w:firstLine="709"/>
        <w:jc w:val="both"/>
        <w:rPr>
          <w:rFonts w:hAnsi="Times New Roman" w:ascii="Times New Roman"/>
          <w:lang w:val="hr-HR"/>
        </w:rPr>
      </w:pPr>
      <w:r w:rsidRPr="00DE3F83">
        <w:rPr>
          <w:rFonts w:hAnsi="Times New Roman" w:ascii="Times New Roman"/>
          <w:lang w:val="hr-HR"/>
        </w:rPr>
        <w:t>Iz Potvrde o neizvršenim osnovama za plaćanje (list 24. spisa) proizlazi kako je na dan 11. listopada 2017. dužnik u Očevidniku redoslijeda osnova za plaćanje imao evidentirane neizvršene osnove za plaćanje u neprekinutom razdoblju od 390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DE3F83" w:rsidP="00DE3F83" w:rsidR="00DE3F83" w:rsidRPr="00DE3F83">
      <w:pPr>
        <w:pStyle w:val="Tijeloteksta"/>
        <w:ind w:firstLine="708"/>
      </w:pPr>
    </w:p>
    <w:p w:rsidRDefault="00DE3F83" w:rsidP="00DE3F83" w:rsidR="00DE3F83" w:rsidRPr="00DE3F83">
      <w:pPr>
        <w:pStyle w:val="Tijeloteksta"/>
        <w:ind w:firstLine="708"/>
      </w:pPr>
      <w:r w:rsidRPr="00DE3F83">
        <w:t>Nadalje, sud je, na temelju odredbe čl. 11. st. 3. SZ-a, po službenoj dužnosti zatražio  provjeru podataka iz elektroničkog sustava zemljišnih knjiga i dostavu podataka o nekretninama dužnika, te je utvrdio kako dužnik nije vlasnik nekretnina (ispis uz list 16. spisa).</w:t>
      </w:r>
    </w:p>
    <w:p w:rsidRDefault="00DE3F83" w:rsidP="00DE3F83" w:rsidR="00DE3F83" w:rsidRPr="00DE3F83">
      <w:pPr>
        <w:pStyle w:val="Tijeloteksta"/>
        <w:ind w:firstLine="708"/>
      </w:pPr>
    </w:p>
    <w:p w:rsidRDefault="00DE3F83" w:rsidP="00DE3F83" w:rsidR="00DE52A0" w:rsidRPr="00DE3F83">
      <w:pPr>
        <w:ind w:firstLine="708"/>
        <w:jc w:val="both"/>
        <w:rPr>
          <w:rFonts w:hAnsi="Times New Roman" w:ascii="Times New Roman"/>
          <w:lang w:val="hr-HR"/>
        </w:rPr>
      </w:pPr>
      <w:r w:rsidRPr="00DE3F83">
        <w:rPr>
          <w:rFonts w:hAnsi="Times New Roman" w:ascii="Times New Roman"/>
          <w:lang w:val="hr-HR"/>
        </w:rPr>
        <w:t>Osim toga, iz Uvjerenja Ministarstva unutarnjih poslova od 17. listopada 2017. (list 25. spisa), koje je ovaj sud pribavio na temelju odredbe čl. 11. st. 3. SZ-a, proizlazi kako dužnik nije evidentiran kao vlasnik vozila.</w:t>
      </w:r>
      <w:r w:rsidR="00D82165">
        <w:rPr>
          <w:rFonts w:hAnsi="Times New Roman" w:ascii="Times New Roman"/>
          <w:lang w:val="hr-HR"/>
        </w:rPr>
        <w:t xml:space="preserve"> </w:t>
      </w:r>
      <w:r w:rsidR="00DE52A0" w:rsidRPr="00DE3F83">
        <w:rPr>
          <w:rFonts w:hAnsi="Times New Roman" w:ascii="Times New Roman"/>
          <w:lang w:val="hr-HR"/>
        </w:rPr>
        <w:t xml:space="preserve">Zbog toga su, </w:t>
      </w:r>
      <w:r w:rsidR="00D82165">
        <w:rPr>
          <w:rFonts w:hAnsi="Times New Roman" w:ascii="Times New Roman"/>
          <w:lang w:val="hr-HR"/>
        </w:rPr>
        <w:t xml:space="preserve">uzevši u obzir navedeno, </w:t>
      </w:r>
      <w:r w:rsidR="00DE52A0" w:rsidRPr="00DE3F83">
        <w:rPr>
          <w:rFonts w:hAnsi="Times New Roman" w:ascii="Times New Roman"/>
          <w:lang w:val="hr-HR"/>
        </w:rPr>
        <w:t xml:space="preserve">u skladu s odredbom čl. 132. st. 1. SZ-a, </w:t>
      </w:r>
      <w:r w:rsidR="00DE52A0" w:rsidRPr="00DE3F83">
        <w:rPr>
          <w:rFonts w:hAnsi="Times New Roman" w:ascii="Times New Roman"/>
          <w:szCs w:val="24"/>
          <w:lang w:val="hr-HR"/>
        </w:rPr>
        <w:t xml:space="preserve">(pravomoćnim) rješenjem ovoga suda od </w:t>
      </w:r>
      <w:r w:rsidR="00D82165">
        <w:rPr>
          <w:rFonts w:hAnsi="Times New Roman" w:ascii="Times New Roman"/>
          <w:lang w:val="hr-HR"/>
        </w:rPr>
        <w:t>21. studenoga</w:t>
      </w:r>
      <w:r w:rsidR="00DE52A0" w:rsidRPr="00DE3F83">
        <w:rPr>
          <w:rFonts w:hAnsi="Times New Roman" w:ascii="Times New Roman"/>
          <w:lang w:val="hr-HR"/>
        </w:rPr>
        <w:t xml:space="preserve"> 2017.</w:t>
      </w:r>
      <w:r w:rsidR="00876EFF" w:rsidRPr="00DE3F83">
        <w:rPr>
          <w:rFonts w:hAnsi="Times New Roman" w:ascii="Times New Roman"/>
          <w:lang w:val="hr-HR"/>
        </w:rPr>
        <w:t xml:space="preserve"> </w:t>
      </w:r>
      <w:r w:rsidR="00DE52A0" w:rsidRPr="00DE3F83">
        <w:rPr>
          <w:rFonts w:hAnsi="Times New Roman" w:ascii="Times New Roman"/>
          <w:lang w:val="hr-HR"/>
        </w:rPr>
        <w:t xml:space="preserve">pozvane osobe koje imaju pravni interes za provedbom stečajnoga postupka nad dužnikom u roku 15 dana od isteka osmoga dana od dana objave tog rješenja na mrežnoj stranici e-oglasna ploča Trgovačkog suda u Zagrebu predujmiti iznos od 20.000,00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w:t>
      </w:r>
      <w:r w:rsidR="00DE52A0" w:rsidRPr="00DE3F83">
        <w:rPr>
          <w:rFonts w:hAnsi="Times New Roman" w:ascii="Times New Roman"/>
          <w:lang w:val="hr-HR"/>
        </w:rPr>
        <w:lastRenderedPageBreak/>
        <w:t xml:space="preserve">je na mrežnoj stranici e-oglasna ploča ovoga suda </w:t>
      </w:r>
      <w:r w:rsidR="00AF3334">
        <w:rPr>
          <w:rFonts w:hAnsi="Times New Roman" w:ascii="Times New Roman"/>
          <w:lang w:val="hr-HR"/>
        </w:rPr>
        <w:t>21. studenoga</w:t>
      </w:r>
      <w:r w:rsidR="00DE52A0" w:rsidRPr="00DE3F83">
        <w:rPr>
          <w:rFonts w:hAnsi="Times New Roman" w:ascii="Times New Roman"/>
          <w:lang w:val="hr-HR"/>
        </w:rPr>
        <w:t xml:space="preserve"> 2017.</w:t>
      </w:r>
      <w:r w:rsidR="00876EFF" w:rsidRPr="00DE3F83">
        <w:rPr>
          <w:rFonts w:hAnsi="Times New Roman" w:ascii="Times New Roman"/>
          <w:lang w:val="hr-HR"/>
        </w:rPr>
        <w:t xml:space="preserve"> </w:t>
      </w:r>
      <w:r w:rsidR="00DE52A0" w:rsidRPr="00DE3F83">
        <w:rPr>
          <w:rFonts w:hAnsi="Times New Roman" w:ascii="Times New Roman"/>
          <w:lang w:val="hr-HR"/>
        </w:rPr>
        <w:t>Međutim, osobe koje imaju pravni interes za provedbom stečajnoga postupka nad dužnikom nisu u određenom roku predujmile iznos od 20.000,00 kn za pokriće troškova prethodnoga i otvorenoga stečajnog postupka u skladu s navedenim rješenjem.</w:t>
      </w:r>
    </w:p>
    <w:p w:rsidRDefault="00DE52A0" w:rsidP="00DE52A0" w:rsidR="00DE52A0" w:rsidRPr="00DE3F83">
      <w:pPr>
        <w:ind w:firstLine="708"/>
        <w:jc w:val="both"/>
        <w:rPr>
          <w:rFonts w:hAnsi="Times New Roman" w:ascii="Times New Roman"/>
          <w:lang w:val="hr-HR"/>
        </w:rPr>
      </w:pPr>
    </w:p>
    <w:p w:rsidRDefault="00DE52A0" w:rsidP="00DE52A0" w:rsidR="00DE52A0" w:rsidRPr="00DE3F83">
      <w:pPr>
        <w:ind w:firstLine="708"/>
        <w:jc w:val="both"/>
        <w:rPr>
          <w:rFonts w:hAnsi="Times New Roman" w:ascii="Times New Roman"/>
          <w:lang w:val="hr-HR"/>
        </w:rPr>
      </w:pPr>
      <w:r w:rsidRPr="00DE3F83">
        <w:rPr>
          <w:rFonts w:hAnsi="Times New Roman" w:ascii="Times New Roman"/>
          <w:szCs w:val="24"/>
          <w:lang w:val="hr-HR"/>
        </w:rPr>
        <w:t xml:space="preserve">S obzirom na to da kod dužnika postoji stečajni razlog nesposobnosti za plaćanje i da imovina dužnika koja bi ušla u stečajnu masu u konkretnom slučaju nije dovoljna ni za namirenje troškova </w:t>
      </w:r>
      <w:r w:rsidR="00C96117" w:rsidRPr="00DE3F83">
        <w:rPr>
          <w:rFonts w:hAnsi="Times New Roman" w:ascii="Times New Roman"/>
          <w:szCs w:val="24"/>
          <w:lang w:val="hr-HR"/>
        </w:rPr>
        <w:t>stečajnoga</w:t>
      </w:r>
      <w:r w:rsidRPr="00DE3F83">
        <w:rPr>
          <w:rFonts w:hAnsi="Times New Roman" w:ascii="Times New Roman"/>
          <w:szCs w:val="24"/>
          <w:lang w:val="hr-HR"/>
        </w:rPr>
        <w:t xml:space="preserve"> postupka, te da </w:t>
      </w:r>
      <w:r w:rsidRPr="00DE3F83">
        <w:rPr>
          <w:rFonts w:hAnsi="Times New Roman" w:ascii="Times New Roman"/>
          <w:lang w:val="hr-HR"/>
        </w:rPr>
        <w:t>osobe koje imaju pravni interes za provedbom stečajnoga postupka nad dužnikom nisu u određenom roku predujmile određeni iznos za pokriće troškova prethodnoga i otvorenoga stečajnog postupka, to je, uzevši u obzir navedeno, na temelju odredbe čl. 132. st. 1. SZ-a, sud donio rješenje o otvaranju i zaključenju stečajnog postupka nad dužnikom.</w:t>
      </w:r>
    </w:p>
    <w:p w:rsidRDefault="00DE52A0" w:rsidP="00DE52A0" w:rsidR="00DE52A0">
      <w:pPr>
        <w:ind w:firstLine="708"/>
        <w:jc w:val="both"/>
        <w:rPr>
          <w:rFonts w:hAnsi="Times New Roman" w:ascii="Times New Roman"/>
          <w:lang w:val="hr-HR"/>
        </w:rPr>
      </w:pPr>
    </w:p>
    <w:p w:rsidRDefault="00DE52A0" w:rsidP="00DE52A0" w:rsidR="00DE52A0">
      <w:pPr>
        <w:ind w:firstLine="720"/>
        <w:jc w:val="both"/>
        <w:rPr>
          <w:rFonts w:hAnsi="Times New Roman" w:ascii="Times New Roman"/>
          <w:szCs w:val="24"/>
          <w:lang w:val="hr-HR"/>
        </w:rPr>
      </w:pPr>
      <w:r w:rsidRPr="00B576D2">
        <w:rPr>
          <w:rFonts w:hAnsi="Times New Roman" w:ascii="Times New Roman"/>
          <w:szCs w:val="24"/>
          <w:lang w:val="hr-HR"/>
        </w:rPr>
        <w:t>Izbor stečajnog upravitelja obavljen je metodom slučajnog</w:t>
      </w:r>
      <w:r>
        <w:rPr>
          <w:rFonts w:hAnsi="Times New Roman" w:ascii="Times New Roman"/>
          <w:szCs w:val="24"/>
          <w:lang w:val="hr-HR"/>
        </w:rPr>
        <w:t>a</w:t>
      </w:r>
      <w:r w:rsidRPr="00B576D2">
        <w:rPr>
          <w:rFonts w:hAnsi="Times New Roman" w:ascii="Times New Roman"/>
          <w:szCs w:val="24"/>
          <w:lang w:val="hr-HR"/>
        </w:rPr>
        <w:t xml:space="preserve"> odabira </w:t>
      </w:r>
      <w:r>
        <w:rPr>
          <w:rFonts w:hAnsi="Times New Roman" w:ascii="Times New Roman"/>
          <w:szCs w:val="24"/>
          <w:lang w:val="hr-HR"/>
        </w:rPr>
        <w:t>na temelju odredbe čl. 132. st. 2. u vezi s odredbom čl. 432. SZ-a.</w:t>
      </w:r>
    </w:p>
    <w:p w:rsidRDefault="00DE52A0" w:rsidP="00DE52A0" w:rsidR="00DE52A0">
      <w:pPr>
        <w:ind w:firstLine="720"/>
        <w:jc w:val="both"/>
        <w:rPr>
          <w:rFonts w:hAnsi="Times New Roman" w:ascii="Times New Roman"/>
          <w:szCs w:val="24"/>
          <w:lang w:val="hr-HR"/>
        </w:rPr>
      </w:pPr>
    </w:p>
    <w:p w:rsidRDefault="00DE52A0" w:rsidP="00DE52A0" w:rsidR="00DE52A0">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DE52A0" w:rsidP="00DE52A0" w:rsidR="00DE52A0">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 132. st. 5. SZ-a propis</w:t>
      </w:r>
      <w:r w:rsidR="00EB5C06">
        <w:rPr>
          <w:rFonts w:hAnsi="Times New Roman" w:ascii="Times New Roman"/>
          <w:color w:val="000000"/>
          <w:szCs w:val="24"/>
          <w:lang w:val="hr-HR"/>
        </w:rPr>
        <w:t>a</w:t>
      </w:r>
      <w:r>
        <w:rPr>
          <w:rFonts w:hAnsi="Times New Roman" w:ascii="Times New Roman"/>
          <w:color w:val="000000"/>
          <w:szCs w:val="24"/>
          <w:lang w:val="hr-HR"/>
        </w:rPr>
        <w:t xml:space="preserve">no je da ako </w:t>
      </w:r>
      <w:r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DE52A0" w:rsidP="00DE52A0" w:rsidR="00DE52A0">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Odluka iz točke I. izreke i točke V. izreke ovog rješenja o objavi ovog rješenja na mrežnoj stranici e-oglasna ploča ovoga suda temelji se na odredbi čl. 132. st. 3. SZ-a, 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5C29CB">
        <w:rPr>
          <w:rFonts w:hAnsi="Times New Roman" w:ascii="Times New Roman"/>
          <w:szCs w:val="24"/>
          <w:lang w:val="hr-HR"/>
        </w:rPr>
        <w:t>15</w:t>
      </w:r>
      <w:r w:rsidR="007D775A" w:rsidRPr="00B576D2">
        <w:rPr>
          <w:rFonts w:hAnsi="Times New Roman" w:ascii="Times New Roman"/>
          <w:szCs w:val="24"/>
          <w:lang w:val="hr-HR"/>
        </w:rPr>
        <w:t xml:space="preserve">. </w:t>
      </w:r>
      <w:r w:rsidR="003D3C0B">
        <w:rPr>
          <w:rFonts w:hAnsi="Times New Roman" w:ascii="Times New Roman"/>
          <w:szCs w:val="24"/>
          <w:lang w:val="hr-HR"/>
        </w:rPr>
        <w:t>siječnja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3D3C0B">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7D5F9B">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B211E6">
        <w:rPr>
          <w:rFonts w:hAnsi="Times New Roman" w:ascii="Times New Roman"/>
          <w:szCs w:val="24"/>
          <w:lang w:val="hr-HR"/>
        </w:rPr>
        <w:t>Dostava se smatra obavljenom istekom osmoga dana od dana objave ovoga rješenja na mrežnoj stranici e-oglasna ploča Trgovačkog suda u zagrebu (čl. 12. st. 1. SZ)</w:t>
      </w:r>
      <w:r w:rsidR="008608CD">
        <w:rPr>
          <w:rFonts w:hAnsi="Times New Roman" w:ascii="Times New Roman"/>
          <w:szCs w:val="24"/>
          <w:lang w:val="hr-HR"/>
        </w:rPr>
        <w:t>.</w:t>
      </w:r>
    </w:p>
    <w:p w:rsidRDefault="00D44D4F" w:rsidR="00D44D4F">
      <w:pPr>
        <w:jc w:val="both"/>
        <w:rPr>
          <w:rFonts w:hAnsi="Times New Roman" w:ascii="Times New Roman"/>
          <w:i/>
          <w:szCs w:val="24"/>
          <w:lang w:val="hr-HR"/>
        </w:rPr>
      </w:pPr>
    </w:p>
    <w:p w:rsidRDefault="007D5F9B" w:rsidR="007D5F9B" w:rsidRPr="00B576D2">
      <w:pPr>
        <w:jc w:val="both"/>
        <w:rPr>
          <w:rFonts w:hAnsi="Times New Roman" w:ascii="Times New Roman"/>
          <w:i/>
          <w:szCs w:val="24"/>
          <w:lang w:val="hr-HR"/>
        </w:rPr>
      </w:pPr>
    </w:p>
    <w:p w:rsidRDefault="007D5F9B" w:rsidP="007D5F9B" w:rsidR="007D5F9B">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7D5F9B" w:rsidP="007D5F9B" w:rsidR="00B803C4">
      <w:pPr>
        <w:jc w:val="both"/>
        <w:rPr>
          <w:rFonts w:hAnsi="Times New Roman" w:ascii="Times New Roman"/>
          <w:szCs w:val="24"/>
          <w:lang w:val="hr-HR"/>
        </w:rPr>
      </w:pPr>
      <w:r>
        <w:rPr>
          <w:rFonts w:hAnsi="Times New Roman" w:ascii="Times New Roman"/>
          <w:szCs w:val="24"/>
          <w:lang w:val="hr-HR"/>
        </w:rPr>
        <w:t>Katarina Drndelić</w:t>
      </w:r>
    </w:p>
    <w:p w:rsidRDefault="007D5F9B" w:rsidP="007D5F9B" w:rsidR="007D5F9B">
      <w:pPr>
        <w:jc w:val="both"/>
        <w:rPr>
          <w:rFonts w:hAnsi="Times New Roman" w:ascii="Times New Roman"/>
          <w:szCs w:val="24"/>
          <w:lang w:val="hr-HR"/>
        </w:rPr>
      </w:pPr>
    </w:p>
    <w:p w:rsidRDefault="007D5F9B" w:rsidP="007D5F9B" w:rsidR="007D5F9B">
      <w:pPr>
        <w:jc w:val="both"/>
        <w:rPr>
          <w:rFonts w:hAnsi="Times New Roman" w:ascii="Times New Roman"/>
          <w:szCs w:val="24"/>
          <w:lang w:val="hr-HR"/>
        </w:rPr>
      </w:pPr>
    </w:p>
    <w:p w:rsidRDefault="007D5F9B" w:rsidP="007D5F9B" w:rsidR="007D5F9B">
      <w:pPr>
        <w:jc w:val="both"/>
        <w:rPr>
          <w:rFonts w:hAnsi="Times New Roman" w:ascii="Times New Roman"/>
          <w:szCs w:val="24"/>
          <w:lang w:val="hr-HR"/>
        </w:rPr>
      </w:pPr>
    </w:p>
    <w:p w:rsidRDefault="007D5F9B" w:rsidP="007D5F9B" w:rsidR="007D5F9B">
      <w:pPr>
        <w:jc w:val="both"/>
        <w:rPr>
          <w:rFonts w:hAnsi="Times New Roman" w:ascii="Times New Roman"/>
          <w:szCs w:val="24"/>
          <w:lang w:val="hr-HR"/>
        </w:rPr>
      </w:pPr>
    </w:p>
    <w:p w:rsidRDefault="007D5F9B" w:rsidP="007D5F9B" w:rsidR="007D5F9B">
      <w:pPr>
        <w:jc w:val="both"/>
        <w:rPr>
          <w:rFonts w:hAnsi="Times New Roman" w:ascii="Times New Roman"/>
          <w:szCs w:val="24"/>
          <w:lang w:val="hr-HR"/>
        </w:rPr>
      </w:pPr>
    </w:p>
    <w:p w:rsidRDefault="007D5F9B" w:rsidP="007D5F9B" w:rsidR="007D5F9B">
      <w:pPr>
        <w:jc w:val="both"/>
        <w:rPr>
          <w:rFonts w:hAnsi="Times New Roman" w:ascii="Times New Roman"/>
          <w:szCs w:val="24"/>
          <w:lang w:val="hr-HR"/>
        </w:rPr>
      </w:pPr>
    </w:p>
    <w:p w:rsidRDefault="007D5F9B" w:rsidP="007D5F9B" w:rsidR="007D5F9B">
      <w:pPr>
        <w:jc w:val="both"/>
        <w:rPr>
          <w:rFonts w:hAnsi="Times New Roman" w:ascii="Times New Roman"/>
          <w:szCs w:val="24"/>
          <w:lang w:val="hr-HR"/>
        </w:rPr>
      </w:pPr>
    </w:p>
    <w:p w:rsidRDefault="007D5F9B" w:rsidP="007D5F9B" w:rsidR="007D5F9B" w:rsidRPr="00B576D2">
      <w:pPr>
        <w:jc w:val="both"/>
        <w:rPr>
          <w:rFonts w:hAnsi="Times New Roman" w:ascii="Times New Roman"/>
          <w:szCs w:val="24"/>
          <w:lang w:val="hr-HR"/>
        </w:rPr>
      </w:pPr>
    </w:p>
    <w:sectPr w:rsidSect="00840E3D" w:rsidR="007D5F9B"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7D5F9B" w:rsidRPr="007D5F9B">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EB5FCE">
          <w:rPr>
            <w:rFonts w:hAnsi="Times New Roman" w:ascii="Times New Roman"/>
          </w:rPr>
          <w:t>1567</w:t>
        </w:r>
        <w:r w:rsidR="00E0125A">
          <w:rPr>
            <w:rFonts w:hAnsi="Times New Roman" w:ascii="Times New Roman"/>
          </w:rPr>
          <w:t>/1</w:t>
        </w:r>
        <w:r w:rsidR="005C29CB">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14E4D"/>
    <w:rsid w:val="00020C33"/>
    <w:rsid w:val="00020D22"/>
    <w:rsid w:val="00026F81"/>
    <w:rsid w:val="000410B8"/>
    <w:rsid w:val="00046071"/>
    <w:rsid w:val="0005364E"/>
    <w:rsid w:val="00053F52"/>
    <w:rsid w:val="00074E79"/>
    <w:rsid w:val="00082CF7"/>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E6EFA"/>
    <w:rsid w:val="000F291C"/>
    <w:rsid w:val="000F5459"/>
    <w:rsid w:val="00101756"/>
    <w:rsid w:val="001062F3"/>
    <w:rsid w:val="00112B50"/>
    <w:rsid w:val="00122ECB"/>
    <w:rsid w:val="00135BF3"/>
    <w:rsid w:val="00137338"/>
    <w:rsid w:val="00147562"/>
    <w:rsid w:val="00150351"/>
    <w:rsid w:val="00151FC8"/>
    <w:rsid w:val="0015560F"/>
    <w:rsid w:val="00156D14"/>
    <w:rsid w:val="001707B9"/>
    <w:rsid w:val="00182088"/>
    <w:rsid w:val="0018211B"/>
    <w:rsid w:val="001849EC"/>
    <w:rsid w:val="001930AB"/>
    <w:rsid w:val="00197A15"/>
    <w:rsid w:val="001A0ADD"/>
    <w:rsid w:val="001B3811"/>
    <w:rsid w:val="001D13FF"/>
    <w:rsid w:val="001D40DE"/>
    <w:rsid w:val="001E14AE"/>
    <w:rsid w:val="001E6252"/>
    <w:rsid w:val="001E6FA6"/>
    <w:rsid w:val="001F0873"/>
    <w:rsid w:val="001F7BED"/>
    <w:rsid w:val="0020659A"/>
    <w:rsid w:val="002108B7"/>
    <w:rsid w:val="00236AF3"/>
    <w:rsid w:val="00246C76"/>
    <w:rsid w:val="002552B7"/>
    <w:rsid w:val="00257C05"/>
    <w:rsid w:val="00267F81"/>
    <w:rsid w:val="002712ED"/>
    <w:rsid w:val="00280A5F"/>
    <w:rsid w:val="00295EEF"/>
    <w:rsid w:val="002A2C23"/>
    <w:rsid w:val="002A530D"/>
    <w:rsid w:val="002A6313"/>
    <w:rsid w:val="002B3892"/>
    <w:rsid w:val="002C3512"/>
    <w:rsid w:val="002C44E8"/>
    <w:rsid w:val="002D3C0F"/>
    <w:rsid w:val="002E1310"/>
    <w:rsid w:val="002F2EAA"/>
    <w:rsid w:val="00314802"/>
    <w:rsid w:val="00325193"/>
    <w:rsid w:val="00325C1E"/>
    <w:rsid w:val="0032654D"/>
    <w:rsid w:val="003331A1"/>
    <w:rsid w:val="003340DB"/>
    <w:rsid w:val="0034238D"/>
    <w:rsid w:val="00352E5B"/>
    <w:rsid w:val="00361624"/>
    <w:rsid w:val="0036343F"/>
    <w:rsid w:val="00366203"/>
    <w:rsid w:val="00390896"/>
    <w:rsid w:val="003B077B"/>
    <w:rsid w:val="003B0BD8"/>
    <w:rsid w:val="003B2493"/>
    <w:rsid w:val="003C6061"/>
    <w:rsid w:val="003D3C0B"/>
    <w:rsid w:val="003D7189"/>
    <w:rsid w:val="003E29B0"/>
    <w:rsid w:val="00411055"/>
    <w:rsid w:val="0042162E"/>
    <w:rsid w:val="004310D4"/>
    <w:rsid w:val="00433292"/>
    <w:rsid w:val="004567D4"/>
    <w:rsid w:val="00464CAD"/>
    <w:rsid w:val="00465511"/>
    <w:rsid w:val="00480E62"/>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7BDA"/>
    <w:rsid w:val="00547C40"/>
    <w:rsid w:val="005528E7"/>
    <w:rsid w:val="00557CD9"/>
    <w:rsid w:val="00560B25"/>
    <w:rsid w:val="005662D7"/>
    <w:rsid w:val="00575D08"/>
    <w:rsid w:val="00576B23"/>
    <w:rsid w:val="00591C1A"/>
    <w:rsid w:val="005940E9"/>
    <w:rsid w:val="005B1B7B"/>
    <w:rsid w:val="005C29CB"/>
    <w:rsid w:val="005C5724"/>
    <w:rsid w:val="005F79FE"/>
    <w:rsid w:val="00614A16"/>
    <w:rsid w:val="006356C5"/>
    <w:rsid w:val="00655203"/>
    <w:rsid w:val="006937D8"/>
    <w:rsid w:val="006B13DB"/>
    <w:rsid w:val="006C1E76"/>
    <w:rsid w:val="006D1D1A"/>
    <w:rsid w:val="006E4B7B"/>
    <w:rsid w:val="006F2512"/>
    <w:rsid w:val="006F4D9C"/>
    <w:rsid w:val="0070323E"/>
    <w:rsid w:val="007037F9"/>
    <w:rsid w:val="00707BE1"/>
    <w:rsid w:val="00713853"/>
    <w:rsid w:val="00720802"/>
    <w:rsid w:val="00722C2D"/>
    <w:rsid w:val="00723318"/>
    <w:rsid w:val="0072396A"/>
    <w:rsid w:val="00730EAB"/>
    <w:rsid w:val="00732FFF"/>
    <w:rsid w:val="00735268"/>
    <w:rsid w:val="00736542"/>
    <w:rsid w:val="00751C7E"/>
    <w:rsid w:val="00754231"/>
    <w:rsid w:val="00754878"/>
    <w:rsid w:val="00760DE6"/>
    <w:rsid w:val="0077099C"/>
    <w:rsid w:val="007755EF"/>
    <w:rsid w:val="00775884"/>
    <w:rsid w:val="00784FF8"/>
    <w:rsid w:val="007A29F9"/>
    <w:rsid w:val="007C2B5D"/>
    <w:rsid w:val="007C53C7"/>
    <w:rsid w:val="007D5F9B"/>
    <w:rsid w:val="007D775A"/>
    <w:rsid w:val="007E0E87"/>
    <w:rsid w:val="007F4F73"/>
    <w:rsid w:val="008019CD"/>
    <w:rsid w:val="008158C9"/>
    <w:rsid w:val="00817217"/>
    <w:rsid w:val="00825EB5"/>
    <w:rsid w:val="008273C9"/>
    <w:rsid w:val="0083146F"/>
    <w:rsid w:val="00831D26"/>
    <w:rsid w:val="0083323B"/>
    <w:rsid w:val="00836165"/>
    <w:rsid w:val="00840E3D"/>
    <w:rsid w:val="008557E7"/>
    <w:rsid w:val="008608CD"/>
    <w:rsid w:val="008658FB"/>
    <w:rsid w:val="00867F16"/>
    <w:rsid w:val="00876EFF"/>
    <w:rsid w:val="008800F8"/>
    <w:rsid w:val="00893F57"/>
    <w:rsid w:val="00895A97"/>
    <w:rsid w:val="008A5CDE"/>
    <w:rsid w:val="008B30D1"/>
    <w:rsid w:val="008C3BC6"/>
    <w:rsid w:val="008D5425"/>
    <w:rsid w:val="008F08F9"/>
    <w:rsid w:val="008F4C87"/>
    <w:rsid w:val="008F6BD1"/>
    <w:rsid w:val="00907B1E"/>
    <w:rsid w:val="009302EB"/>
    <w:rsid w:val="00935487"/>
    <w:rsid w:val="00943F0B"/>
    <w:rsid w:val="00955E9E"/>
    <w:rsid w:val="00974C2D"/>
    <w:rsid w:val="00974E50"/>
    <w:rsid w:val="009753FA"/>
    <w:rsid w:val="0097566B"/>
    <w:rsid w:val="00987982"/>
    <w:rsid w:val="00992F21"/>
    <w:rsid w:val="0099623A"/>
    <w:rsid w:val="00997BA9"/>
    <w:rsid w:val="009B13CE"/>
    <w:rsid w:val="009C1D6B"/>
    <w:rsid w:val="009E3F2F"/>
    <w:rsid w:val="009F0609"/>
    <w:rsid w:val="009F503C"/>
    <w:rsid w:val="009F5765"/>
    <w:rsid w:val="00A011C1"/>
    <w:rsid w:val="00A0636A"/>
    <w:rsid w:val="00A063B5"/>
    <w:rsid w:val="00A15412"/>
    <w:rsid w:val="00A15620"/>
    <w:rsid w:val="00A21251"/>
    <w:rsid w:val="00A30172"/>
    <w:rsid w:val="00A3532D"/>
    <w:rsid w:val="00A44B37"/>
    <w:rsid w:val="00A6140A"/>
    <w:rsid w:val="00A61FDD"/>
    <w:rsid w:val="00A668E0"/>
    <w:rsid w:val="00A7532D"/>
    <w:rsid w:val="00A77A6F"/>
    <w:rsid w:val="00A92B4F"/>
    <w:rsid w:val="00A95334"/>
    <w:rsid w:val="00A97DF9"/>
    <w:rsid w:val="00AA1645"/>
    <w:rsid w:val="00AA2516"/>
    <w:rsid w:val="00AB30A2"/>
    <w:rsid w:val="00AB687F"/>
    <w:rsid w:val="00AB7883"/>
    <w:rsid w:val="00AC74C9"/>
    <w:rsid w:val="00AE2B9E"/>
    <w:rsid w:val="00AF3334"/>
    <w:rsid w:val="00AF40B4"/>
    <w:rsid w:val="00B03169"/>
    <w:rsid w:val="00B07B03"/>
    <w:rsid w:val="00B13DE9"/>
    <w:rsid w:val="00B211E6"/>
    <w:rsid w:val="00B2463B"/>
    <w:rsid w:val="00B25B09"/>
    <w:rsid w:val="00B27509"/>
    <w:rsid w:val="00B358E7"/>
    <w:rsid w:val="00B408F5"/>
    <w:rsid w:val="00B576D2"/>
    <w:rsid w:val="00B71FF5"/>
    <w:rsid w:val="00B803C4"/>
    <w:rsid w:val="00BA25F3"/>
    <w:rsid w:val="00BB2D96"/>
    <w:rsid w:val="00BF3B37"/>
    <w:rsid w:val="00C06C05"/>
    <w:rsid w:val="00C202D8"/>
    <w:rsid w:val="00C21419"/>
    <w:rsid w:val="00C4021E"/>
    <w:rsid w:val="00C4374F"/>
    <w:rsid w:val="00C510CB"/>
    <w:rsid w:val="00C56D4F"/>
    <w:rsid w:val="00C57CAF"/>
    <w:rsid w:val="00C62F46"/>
    <w:rsid w:val="00C65237"/>
    <w:rsid w:val="00C735DF"/>
    <w:rsid w:val="00C826FA"/>
    <w:rsid w:val="00C841FF"/>
    <w:rsid w:val="00C96117"/>
    <w:rsid w:val="00CA2376"/>
    <w:rsid w:val="00CA52A3"/>
    <w:rsid w:val="00CA71B0"/>
    <w:rsid w:val="00CB3343"/>
    <w:rsid w:val="00CC755C"/>
    <w:rsid w:val="00CD1153"/>
    <w:rsid w:val="00CD2670"/>
    <w:rsid w:val="00CD691F"/>
    <w:rsid w:val="00CD704E"/>
    <w:rsid w:val="00CF21A3"/>
    <w:rsid w:val="00CF2939"/>
    <w:rsid w:val="00CF2B7C"/>
    <w:rsid w:val="00D05C09"/>
    <w:rsid w:val="00D2537F"/>
    <w:rsid w:val="00D26A08"/>
    <w:rsid w:val="00D4254F"/>
    <w:rsid w:val="00D44D4F"/>
    <w:rsid w:val="00D57488"/>
    <w:rsid w:val="00D73897"/>
    <w:rsid w:val="00D746D9"/>
    <w:rsid w:val="00D80E26"/>
    <w:rsid w:val="00D82165"/>
    <w:rsid w:val="00D8773A"/>
    <w:rsid w:val="00D90A44"/>
    <w:rsid w:val="00D932D1"/>
    <w:rsid w:val="00D955F3"/>
    <w:rsid w:val="00DA2CDC"/>
    <w:rsid w:val="00DA563D"/>
    <w:rsid w:val="00DB29D2"/>
    <w:rsid w:val="00DB4528"/>
    <w:rsid w:val="00DB6EB7"/>
    <w:rsid w:val="00DC7FA5"/>
    <w:rsid w:val="00DD3838"/>
    <w:rsid w:val="00DD79AC"/>
    <w:rsid w:val="00DD7C95"/>
    <w:rsid w:val="00DE3F83"/>
    <w:rsid w:val="00DE437A"/>
    <w:rsid w:val="00DE52A0"/>
    <w:rsid w:val="00DF16F2"/>
    <w:rsid w:val="00DF190F"/>
    <w:rsid w:val="00DF5968"/>
    <w:rsid w:val="00DF5C12"/>
    <w:rsid w:val="00E0125A"/>
    <w:rsid w:val="00E02F11"/>
    <w:rsid w:val="00E15EF7"/>
    <w:rsid w:val="00E21DBB"/>
    <w:rsid w:val="00E37677"/>
    <w:rsid w:val="00E43D20"/>
    <w:rsid w:val="00E51ACC"/>
    <w:rsid w:val="00E51DA9"/>
    <w:rsid w:val="00E55BDB"/>
    <w:rsid w:val="00E578A4"/>
    <w:rsid w:val="00E8598F"/>
    <w:rsid w:val="00EA23EA"/>
    <w:rsid w:val="00EB1310"/>
    <w:rsid w:val="00EB3608"/>
    <w:rsid w:val="00EB57CC"/>
    <w:rsid w:val="00EB580B"/>
    <w:rsid w:val="00EB5C06"/>
    <w:rsid w:val="00EB5FCE"/>
    <w:rsid w:val="00EE510D"/>
    <w:rsid w:val="00EE5750"/>
    <w:rsid w:val="00EE69E5"/>
    <w:rsid w:val="00F01628"/>
    <w:rsid w:val="00F13F75"/>
    <w:rsid w:val="00F1400B"/>
    <w:rsid w:val="00F16B54"/>
    <w:rsid w:val="00F20BD9"/>
    <w:rsid w:val="00F23A19"/>
    <w:rsid w:val="00F25613"/>
    <w:rsid w:val="00F32BA3"/>
    <w:rsid w:val="00F32F0D"/>
    <w:rsid w:val="00F360FE"/>
    <w:rsid w:val="00F36C0F"/>
    <w:rsid w:val="00F62A72"/>
    <w:rsid w:val="00F667BC"/>
    <w:rsid w:val="00F7711F"/>
    <w:rsid w:val="00F8030D"/>
    <w:rsid w:val="00F829E2"/>
    <w:rsid w:val="00F841C9"/>
    <w:rsid w:val="00F86E6E"/>
    <w:rsid w:val="00F91491"/>
    <w:rsid w:val="00F93A8C"/>
    <w:rsid w:val="00F95B23"/>
    <w:rsid w:val="00F9733A"/>
    <w:rsid w:val="00F97FC5"/>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St-1567/2017-22</izvorni_sadrzaj>
    <derivirana_varijabla naziv="DomainObject.Oznaka_1">St-1567/2017-22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1567</izvorni_sadrzaj>
    <derivirana_varijabla naziv="DomainObject.Predmet.Broj_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siječnja 2018.</izvorni_sadrzaj>
    <derivirana_varijabla naziv="DomainObject.Predmet.DatumRjesavanja_1">15.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St-1567/2017</izvorni_sadrzaj>
    <derivirana_varijabla naziv="DomainObject.Predmet.OznakaBroj_1">St-1567/2017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VUJNOVIĆ PROMET j.d.o.o. zastupanog po punomoćniku Mirko Vujnović</izvorni_sadrzaj>
    <derivirana_varijabla naziv="DomainObject.Predmet.ProtustrankaFormated_1">  VUJNOVIĆ PROMET j.d.o.o. zastupanog po punomoćniku Mirko Vujnović</derivirana_varijabla>
  </DomainObject.Predmet.ProtustrankaFormated>
  <DomainObject.Predmet.ProtustrankaFormatedOIB>
    <izvorni_sadrzaj>  VUJNOVIĆ PROMET j.d.o.o., OIB 78046080124 zastupanog po punomoćniku Mirko Vujnović</izvorni_sadrzaj>
    <derivirana_varijabla naziv="DomainObject.Predmet.ProtustrankaFormatedOIB_1">  VUJNOVIĆ PROMET j.d.o.o., OIB 78046080124 zastupanog po punomoćniku Mirko Vujnović</derivirana_varijabla>
  </DomainObject.Predmet.ProtustrankaFormatedOIB>
  <DomainObject.Predmet.ProtustrankaFormatedWithAdress>
    <izvorni_sadrzaj> VUJNOVIĆ PROMET j.d.o.o., Krležin Gvozd 17, 10000 Zagreb zastupanog po punomoćniku Mirko Vujnović</izvorni_sadrzaj>
    <derivirana_varijabla naziv="DomainObject.Predmet.ProtustrankaFormatedWithAdress_1"> VUJNOVIĆ PROMET j.d.o.o., Krležin Gvozd 17, 10000 Zagreb zastupanog po punomoćniku Mirko Vujnović</derivirana_varijabla>
  </DomainObject.Predmet.ProtustrankaFormatedWithAdress>
  <DomainObject.Predmet.ProtustrankaFormatedWithAdressOIB>
    <izvorni_sadrzaj> VUJNOVIĆ PROMET j.d.o.o., OIB 78046080124, Krležin Gvozd 17, 10000 Zagreb zastupanog po punomoćniku Mirko Vujnović</izvorni_sadrzaj>
    <derivirana_varijabla naziv="DomainObject.Predmet.ProtustrankaFormatedWithAdressOIB_1"> VUJNOVIĆ PROMET j.d.o.o., OIB 78046080124, Krležin Gvozd 17, 10000 Zagreb zastupanog po punomoćniku Mirko Vujnović</derivirana_varijabla>
  </DomainObject.Predmet.ProtustrankaFormatedWithAdressOIB>
  <DomainObject.Predmet.ProtustrankaWithAdress>
    <izvorni_sadrzaj>VUJNOVIĆ PROMET j.d.o.o. Krležin Gvozd 17, 10000 Zagreb</izvorni_sadrzaj>
    <derivirana_varijabla naziv="DomainObject.Predmet.ProtustrankaWithAdress_1">VUJNOVIĆ PROMET j.d.o.o. Krležin Gvozd 17, 10000 Zagreb</derivirana_varijabla>
  </DomainObject.Predmet.ProtustrankaWithAdress>
  <DomainObject.Predmet.ProtustrankaWithAdressOIB>
    <izvorni_sadrzaj>VUJNOVIĆ PROMET j.d.o.o., OIB 78046080124, Krležin Gvozd 17, 10000 Zagreb</izvorni_sadrzaj>
    <derivirana_varijabla naziv="DomainObject.Predmet.ProtustrankaWithAdressOIB_1">VUJNOVIĆ PROMET j.d.o.o., OIB 78046080124, Krležin Gvozd 17, 10000 Zagreb</derivirana_varijabla>
  </DomainObject.Predmet.ProtustrankaWithAdressOIB>
  <DomainObject.Predmet.ProtustrankaNazivFormated>
    <izvorni_sadrzaj>VUJNOVIĆ PROMET j.d.o.o.</izvorni_sadrzaj>
    <derivirana_varijabla naziv="DomainObject.Predmet.ProtustrankaNazivFormated_1">VUJNOVIĆ PROMET j.d.o.o.</derivirana_varijabla>
  </DomainObject.Predmet.ProtustrankaNazivFormated>
  <DomainObject.Predmet.ProtustrankaNazivFormatedOIB>
    <izvorni_sadrzaj>VUJNOVIĆ PROMET j.d.o.o., OIB 78046080124</izvorni_sadrzaj>
    <derivirana_varijabla naziv="DomainObject.Predmet.ProtustrankaNazivFormatedOIB_1">VUJNOVIĆ PROMET j.d.o.o., OIB 78046080124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VIPnet d.o.o. zastupanog po punomoćniku Vesna Alaburić</izvorni_sadrzaj>
    <derivirana_varijabla naziv="DomainObject.Predmet.StrankaFormated_1">  FINA Regionalni centar Zagreb; VIPnet d.o.o. zastupanog po punomoćniku Vesna Alaburić</derivirana_varijabla>
  </DomainObject.Predmet.StrankaFormated>
  <DomainObject.Predmet.StrankaFormatedOIB>
    <izvorni_sadrzaj>  FINA Regionalni centar Zagreb, OIB 85821130368; VIPnet d.o.o., OIB 29524210204 zastupanog po punomoćniku Vesna Alaburić</izvorni_sadrzaj>
    <derivirana_varijabla naziv="DomainObject.Predmet.StrankaFormatedOIB_1">  FINA Regionalni centar Zagreb, OIB 85821130368; VIPnet d.o.o., OIB 29524210204 zastupanog po punomoćniku Vesna Alaburić</derivirana_varijabla>
  </DomainObject.Predmet.StrankaFormatedOIB>
  <DomainObject.Predmet.StrankaFormatedWithAdress>
    <izvorni_sadrzaj> FINA Regionalni centar Zagreb, Trg svibanjsih žrtava 1995.1, 10000 Zagreb; VIPnet d.o.o., Vrtni put 1, 10000 Zagreb zastupanog po punomoćniku Vesna Alaburić</izvorni_sadrzaj>
    <derivirana_varijabla naziv="DomainObject.Predmet.StrankaFormatedWithAdress_1"> FINA Regionalni centar Zagreb, Trg svibanjsih žrtava 1995.1, 10000 Zagreb; VIPnet d.o.o., Vrtni put 1, 10000 Zagreb zastupanog po punomoćniku Vesna Alaburić</derivirana_varijabla>
  </DomainObject.Predmet.StrankaFormatedWithAdress>
  <DomainObject.Predmet.StrankaFormatedWithAdressOIB>
    <izvorni_sadrzaj> FINA Regionalni centar Zagreb, OIB 85821130368, Trg svibanjsih žrtava 1995.1, 10000 Zagreb; VIPnet d.o.o., OIB 29524210204, Vrtni put 1, 10000 Zagreb zastupanog po punomoćniku Vesna Alaburić</izvorni_sadrzaj>
    <derivirana_varijabla naziv="DomainObject.Predmet.StrankaFormatedWithAdressOIB_1"> FINA Regionalni centar Zagreb, OIB 85821130368, Trg svibanjsih žrtava 1995.1, 10000 Zagreb; VIPnet d.o.o., OIB 29524210204, Vrtni put 1, 10000 Zagreb zastupanog po punomoćniku Vesna Alaburić</derivirana_varijabla>
  </DomainObject.Predmet.StrankaFormatedWithAdressOIB>
  <DomainObject.Predmet.StrankaWithAdress>
    <izvorni_sadrzaj>FINA Regionalni centar Zagreb Trg svibanjsih žrtava 1995.1,10000 Zagreb,VIPnet d.o.o. Vrtni put 1,10000 Zagreb</izvorni_sadrzaj>
    <derivirana_varijabla naziv="DomainObject.Predmet.StrankaWithAdress_1">FINA Regionalni centar Zagreb Trg svibanjsih žrtava 1995.1,10000 Zagreb,VIPnet d.o.o. Vrtni put 1,10000 Zagreb</derivirana_varijabla>
  </DomainObject.Predmet.StrankaWithAdress>
  <DomainObject.Predmet.StrankaWithAdressOIB>
    <izvorni_sadrzaj>FINA Regionalni centar Zagreb, OIB 85821130368, Trg svibanjsih žrtava 1995.1,10000 Zagreb,VIPnet d.o.o., OIB 29524210204, Vrtni put 1,10000 Zagreb</izvorni_sadrzaj>
    <derivirana_varijabla naziv="DomainObject.Predmet.StrankaWithAdressOIB_1">FINA Regionalni centar Zagreb, OIB 85821130368, Trg svibanjsih žrtava 1995.1,10000 Zagreb,VIPnet d.o.o., OIB 29524210204, Vrtni put 1,10000 Zagreb</derivirana_varijabla>
  </DomainObject.Predmet.StrankaWithAdressOIB>
  <DomainObject.Predmet.StrankaNazivFormated>
    <izvorni_sadrzaj>FINA Regionalni centar Zagreb,VIPnet d.o.o.</izvorni_sadrzaj>
    <derivirana_varijabla naziv="DomainObject.Predmet.StrankaNazivFormated_1">FINA Regionalni centar Zagreb,VIPnet d.o.o.</derivirana_varijabla>
  </DomainObject.Predmet.StrankaNazivFormated>
  <DomainObject.Predmet.StrankaNazivFormatedOIB>
    <izvorni_sadrzaj>FINA Regionalni centar Zagreb, OIB 85821130368,VIPnet d.o.o., OIB 29524210204</izvorni_sadrzaj>
    <derivirana_varijabla naziv="DomainObject.Predmet.StrankaNazivFormatedOIB_1">FINA Regionalni centar Zagreb, OIB 85821130368,VIPnet d.o.o., OIB 29524210204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VIPnet d.o.o. zastupanog po punomoćniku Vesna Alaburić</item>
    </izvorni_sadrzaj>
    <derivirana_varijabla naziv="DomainObject.Predmet.StrankaListFormated_1">
      <item>FINA Regionalni centar Zagreb</item>
      <item>VIPnet d.o.o. zastupanog po punomoćniku Vesna Alaburić</item>
    </derivirana_varijabla>
  </DomainObject.Predmet.StrankaListFormated>
  <DomainObject.Predmet.StrankaListFormatedOIB>
    <izvorni_sadrzaj>
      <item>FINA Regionalni centar Zagreb, OIB 85821130368</item>
      <item>VIPnet d.o.o., OIB 29524210204 zastupanog po punomoćniku Vesna Alaburić</item>
    </izvorni_sadrzaj>
    <derivirana_varijabla naziv="DomainObject.Predmet.StrankaListFormatedOIB_1">
      <item>FINA Regionalni centar Zagreb, OIB 85821130368</item>
      <item>VIPnet d.o.o., OIB 29524210204 zastupanog po punomoćniku Vesna Alaburić</item>
    </derivirana_varijabla>
  </DomainObject.Predmet.StrankaListFormatedOIB>
  <DomainObject.Predmet.StrankaListFormatedWithAdress>
    <izvorni_sadrzaj>
      <item>FINA Regionalni centar Zagreb, Trg svibanjsih žrtava 1995.1, 10000 Zagreb</item>
      <item>VIPnet d.o.o., Vrtni put 1, 10000 Zagreb zastupanog po punomoćniku Vesna Alaburić</item>
    </izvorni_sadrzaj>
    <derivirana_varijabla naziv="DomainObject.Predmet.StrankaListFormatedWithAdress_1">
      <item>FINA Regionalni centar Zagreb, Trg svibanjsih žrtava 1995.1, 10000 Zagreb</item>
      <item>VIPnet d.o.o., Vrtni put 1, 10000 Zagreb zastupanog po punomoćniku Vesna Alaburić</item>
    </derivirana_varijabla>
  </DomainObject.Predmet.StrankaListFormatedWithAdress>
  <DomainObject.Predmet.StrankaListFormatedWithAdressOIB>
    <izvorni_sadrzaj>
      <item>FINA Regionalni centar Zagreb, OIB 85821130368, Trg svibanjsih žrtava 1995.1, 10000 Zagreb</item>
      <item>VIPnet d.o.o., OIB 29524210204, Vrtni put 1, 10000 Zagreb zastupanog po punomoćniku Vesna Alaburić</item>
    </izvorni_sadrzaj>
    <derivirana_varijabla naziv="DomainObject.Predmet.StrankaListFormatedWithAdressOIB_1">
      <item>FINA Regionalni centar Zagreb, OIB 85821130368, Trg svibanjsih žrtava 1995.1, 10000 Zagreb</item>
      <item>VIPnet d.o.o., OIB 29524210204, Vrtni put 1, 10000 Zagreb zastupanog po punomoćniku Vesna Alaburić</item>
    </derivirana_varijabla>
  </DomainObject.Predmet.StrankaListFormatedWithAdressOIB>
  <DomainObject.Predmet.StrankaListNazivFormated>
    <izvorni_sadrzaj>
      <item>FINA Regionalni centar Zagreb</item>
      <item>VIPnet d.o.o.</item>
    </izvorni_sadrzaj>
    <derivirana_varijabla naziv="DomainObject.Predmet.StrankaListNazivFormated_1">
      <item>FINA Regionalni centar Zagreb</item>
      <item>VIPnet d.o.o.</item>
    </derivirana_varijabla>
  </DomainObject.Predmet.StrankaListNazivFormated>
  <DomainObject.Predmet.StrankaListNazivFormatedOIB>
    <izvorni_sadrzaj>
      <item>FINA Regionalni centar Zagreb, OIB 85821130368</item>
      <item>VIPnet d.o.o., OIB 29524210204</item>
    </izvorni_sadrzaj>
    <derivirana_varijabla naziv="DomainObject.Predmet.StrankaListNazivFormatedOIB_1">
      <item>FINA Regionalni centar Zagreb, OIB 85821130368</item>
      <item>VIPnet d.o.o., OIB 29524210204</item>
    </derivirana_varijabla>
  </DomainObject.Predmet.StrankaListNazivFormatedOIB>
  <DomainObject.Predmet.ProtuStrankaListFormated>
    <izvorni_sadrzaj>
      <item>VUJNOVIĆ PROMET j.d.o.o. zastupanog po punomoćniku Mirko Vujnović</item>
    </izvorni_sadrzaj>
    <derivirana_varijabla naziv="DomainObject.Predmet.ProtuStrankaListFormated_1">
      <item>VUJNOVIĆ PROMET j.d.o.o. zastupanog po punomoćniku Mirko Vujnović</item>
    </derivirana_varijabla>
  </DomainObject.Predmet.ProtuStrankaListFormated>
  <DomainObject.Predmet.ProtuStrankaListFormatedOIB>
    <izvorni_sadrzaj>
      <item>VUJNOVIĆ PROMET j.d.o.o., OIB 78046080124 zastupanog po punomoćniku Mirko Vujnović</item>
    </izvorni_sadrzaj>
    <derivirana_varijabla naziv="DomainObject.Predmet.ProtuStrankaListFormatedOIB_1">
      <item>VUJNOVIĆ PROMET j.d.o.o., OIB 78046080124 zastupanog po punomoćniku Mirko Vujnović</item>
    </derivirana_varijabla>
  </DomainObject.Predmet.ProtuStrankaListFormatedOIB>
  <DomainObject.Predmet.ProtuStrankaListFormatedWithAdress>
    <izvorni_sadrzaj>
      <item>VUJNOVIĆ PROMET j.d.o.o., Krležin Gvozd 17, 10000 Zagreb zastupanog po punomoćniku Mirko Vujnović</item>
    </izvorni_sadrzaj>
    <derivirana_varijabla naziv="DomainObject.Predmet.ProtuStrankaListFormatedWithAdress_1">
      <item>VUJNOVIĆ PROMET j.d.o.o., Krležin Gvozd 17, 10000 Zagreb zastupanog po punomoćniku Mirko Vujnović</item>
    </derivirana_varijabla>
  </DomainObject.Predmet.ProtuStrankaListFormatedWithAdress>
  <DomainObject.Predmet.ProtuStrankaListFormatedWithAdressOIB>
    <izvorni_sadrzaj>
      <item>VUJNOVIĆ PROMET j.d.o.o., OIB 78046080124, Krležin Gvozd 17, 10000 Zagreb zastupanog po punomoćniku Mirko Vujnović</item>
    </izvorni_sadrzaj>
    <derivirana_varijabla naziv="DomainObject.Predmet.ProtuStrankaListFormatedWithAdressOIB_1">
      <item>VUJNOVIĆ PROMET j.d.o.o., OIB 78046080124, Krležin Gvozd 17, 10000 Zagreb zastupanog po punomoćniku Mirko Vujnović</item>
    </derivirana_varijabla>
  </DomainObject.Predmet.ProtuStrankaListFormatedWithAdressOIB>
  <DomainObject.Predmet.ProtuStrankaListNazivFormated>
    <izvorni_sadrzaj>
      <item>VUJNOVIĆ PROMET j.d.o.o.</item>
    </izvorni_sadrzaj>
    <derivirana_varijabla naziv="DomainObject.Predmet.ProtuStrankaListNazivFormated_1">
      <item>VUJNOVIĆ PROMET j.d.o.o.</item>
    </derivirana_varijabla>
  </DomainObject.Predmet.ProtuStrankaListNazivFormated>
  <DomainObject.Predmet.ProtuStrankaListNazivFormatedOIB>
    <izvorni_sadrzaj>
      <item>VUJNOVIĆ PROMET j.d.o.o., OIB 78046080124</item>
    </izvorni_sadrzaj>
    <derivirana_varijabla naziv="DomainObject.Predmet.ProtuStrankaListNazivFormatedOIB_1">
      <item>VUJNOVIĆ PROMET j.d.o.o., OIB 78046080124</item>
    </derivirana_varijabla>
  </DomainObject.Predmet.ProtuStrankaListNazivFormatedOIB>
  <DomainObject.Predmet.OstaliListFormated>
    <izvorni_sadrzaj>
      <item>Mirko Vujnović punomoćnik sudionika u postupku VUJNOVIĆ PROMET j.d.o.o.</item>
      <item>Vesna Alaburić punomoćnik sudionika u postupku VIPnet d.o.o.</item>
      <item>Raiffeisenbank Austria d.d.</item>
    </izvorni_sadrzaj>
    <derivirana_varijabla naziv="DomainObject.Predmet.OstaliListFormated_1">
      <item>Mirko Vujnović punomoćnik sudionika u postupku VUJNOVIĆ PROMET j.d.o.o.</item>
      <item>Vesna Alaburić punomoćnik sudionika u postupku VIPnet d.o.o.</item>
      <item>Raiffeisenbank Austria d.d.</item>
    </derivirana_varijabla>
  </DomainObject.Predmet.OstaliListFormated>
  <DomainObject.Predmet.OstaliListFormatedOIB>
    <izvorni_sadrzaj>
      <item>Mirko Vujnović, OIB 34163493738 punomoćnik sudionika u postupku VUJNOVIĆ PROMET j.d.o.o.</item>
      <item>Vesna Alaburić punomoćnik sudionika u postupku VIPnet d.o.o.</item>
      <item>Raiffeisenbank Austria d.d., OIB 53056966535</item>
    </izvorni_sadrzaj>
    <derivirana_varijabla naziv="DomainObject.Predmet.OstaliListFormatedOIB_1">
      <item>Mirko Vujnović, OIB 34163493738 punomoćnik sudionika u postupku VUJNOVIĆ PROMET j.d.o.o.</item>
      <item>Vesna Alaburić punomoćnik sudionika u postupku VIPnet d.o.o.</item>
      <item>Raiffeisenbank Austria d.d., OIB 53056966535</item>
    </derivirana_varijabla>
  </DomainObject.Predmet.OstaliListFormatedOIB>
  <DomainObject.Predmet.OstaliListFormatedWithAdress>
    <izvorni_sadrzaj>
      <item>Mirko Vujnović, Oton 113, 22300 Oton punomoćnik sudionika u postupku VUJNOVIĆ PROMET j.d.o.o.</item>
      <item>Vesna Alaburić, Hebrangova 21, 10000 Zagreb punomoćnik sudionika u postupku VIPnet d.o.o.</item>
      <item>Raiffeisenbank Austria d.d., Magazinska cesta 69, 10000 Zagreb</item>
    </izvorni_sadrzaj>
    <derivirana_varijabla naziv="DomainObject.Predmet.OstaliListFormatedWithAdress_1">
      <item>Mirko Vujnović, Oton 113, 22300 Oton punomoćnik sudionika u postupku VUJNOVIĆ PROMET j.d.o.o.</item>
      <item>Vesna Alaburić, Hebrangova 21, 10000 Zagreb punomoćnik sudionika u postupku VIPnet d.o.o.</item>
      <item>Raiffeisenbank Austria d.d., Magazinska cesta 69, 10000 Zagreb</item>
    </derivirana_varijabla>
  </DomainObject.Predmet.OstaliListFormatedWithAdress>
  <DomainObject.Predmet.OstaliListFormatedWithAdressOIB>
    <izvorni_sadrzaj>
      <item>Mirko Vujnović, OIB 34163493738, Oton 113, 22300 Oton punomoćnik sudionika u postupku VUJNOVIĆ PROMET j.d.o.o.</item>
      <item>Vesna Alaburić, Hebrangova 21, 10000 Zagreb punomoćnik sudionika u postupku VIPnet d.o.o.</item>
      <item>Raiffeisenbank Austria d.d., OIB 53056966535, Magazinska cesta 69, 10000 Zagreb</item>
    </izvorni_sadrzaj>
    <derivirana_varijabla naziv="DomainObject.Predmet.OstaliListFormatedWithAdressOIB_1">
      <item>Mirko Vujnović, OIB 34163493738, Oton 113, 22300 Oton punomoćnik sudionika u postupku VUJNOVIĆ PROMET j.d.o.o.</item>
      <item>Vesna Alaburić, Hebrangova 21, 10000 Zagreb punomoćnik sudionika u postupku VIPnet d.o.o.</item>
      <item>Raiffeisenbank Austria d.d., OIB 53056966535, Magazinska cesta 69, 10000 Zagreb</item>
    </derivirana_varijabla>
  </DomainObject.Predmet.OstaliListFormatedWithAdressOIB>
  <DomainObject.Predmet.OstaliListNazivFormated>
    <izvorni_sadrzaj>
      <item>Mirko Vujnović</item>
      <item>Vesna Alaburić</item>
      <item>Raiffeisenbank Austria d.d.</item>
    </izvorni_sadrzaj>
    <derivirana_varijabla naziv="DomainObject.Predmet.OstaliListNazivFormated_1">
      <item>Mirko Vujnović</item>
      <item>Vesna Alaburić</item>
      <item>Raiffeisenbank Austria d.d.</item>
    </derivirana_varijabla>
  </DomainObject.Predmet.OstaliListNazivFormated>
  <DomainObject.Predmet.OstaliListNazivFormatedOIB>
    <izvorni_sadrzaj>
      <item>Mirko Vujnović, OIB 34163493738</item>
      <item>Vesna Alaburić</item>
      <item>Raiffeisenbank Austria d.d., OIB 53056966535</item>
    </izvorni_sadrzaj>
    <derivirana_varijabla naziv="DomainObject.Predmet.OstaliListNazivFormatedOIB_1">
      <item>Mirko Vujnović, OIB 34163493738</item>
      <item>Vesna Alaburić</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St-1567/2017-22</izvorni_sadrzaj>
    <derivirana_varijabla naziv="DomainObject.PoslovniBrojDokumenta_1">St-1567/2017-22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VUJNOVIĆ PROMET j.d.o.o.</izvorni_sadrzaj>
    <derivirana_varijabla naziv="DomainObject.Predmet.ProtustrankaIDrugi_1">VUJNOVIĆ PROMET j.d.o.o.</derivirana_varijabla>
  </DomainObject.Predmet.ProtustrankaIDrugi>
  <DomainObject.Predmet.StrankaIDrugiAdressOIB>
    <izvorni_sadrzaj>FINA Regionalni centar Zagreb, OIB 85821130368, Trg svibanjsih žrtava 1995.1, 10000 Zagreb i dr.</izvorni_sadrzaj>
    <derivirana_varijabla naziv="DomainObject.Predmet.StrankaIDrugiAdressOIB_1">FINA Regionalni centar Zagreb, OIB 85821130368, Trg svibanjsih žrtava 1995.1, 10000 Zagreb i dr.</derivirana_varijabla>
  </DomainObject.Predmet.StrankaIDrugiAdressOIB>
  <DomainObject.Predmet.ProtustrankaIDrugiAdressOIB>
    <izvorni_sadrzaj>VUJNOVIĆ PROMET j.d.o.o., OIB 78046080124, Krležin Gvozd 17, 10000 Zagreb</izvorni_sadrzaj>
    <derivirana_varijabla naziv="DomainObject.Predmet.ProtustrankaIDrugiAdressOIB_1">VUJNOVIĆ PROMET j.d.o.o., OIB 78046080124, Krležin Gvozd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siječnja 2018.</izvorni_sadrzaj>
    <derivirana_varijabla naziv="DomainObject.Predmet.OdlukaRjesenje.DatumDonosenjaOdluke_1">15.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St-1567/2017-22</izvorni_sadrzaj>
    <derivirana_varijabla naziv="DomainObject.Predmet.OdlukaRjesenje.Oznaka_1">St-1567/2017-22</derivirana_varijabla>
  </DomainObject.Predmet.OdlukaRjesenje.Oznaka>
  <DomainObject.Predmet.SudioniciListNaziv>
    <izvorni_sadrzaj>
      <item>FINA Regionalni centar Zagreb</item>
      <item>VUJNOVIĆ PROMET j.d.o.o.</item>
      <item>Mirko Vujnović</item>
      <item>VIPnet d.o.o.</item>
      <item>Vesna Alaburić</item>
      <item>Raiffeisenbank Austria d.d.</item>
    </izvorni_sadrzaj>
    <derivirana_varijabla naziv="DomainObject.Predmet.SudioniciListNaziv_1">
      <item>FINA Regionalni centar Zagreb</item>
      <item>VUJNOVIĆ PROMET j.d.o.o.</item>
      <item>Mirko Vujnović</item>
      <item>VIPnet d.o.o.</item>
      <item>Vesna Alaburić</item>
      <item>Raiffeisenbank Austria d.d.</item>
    </derivirana_varijabla>
  </DomainObject.Predmet.SudioniciListNaziv>
  <DomainObject.Predmet.SudioniciListAdressOIB>
    <izvorni_sadrzaj>
      <item>VUJNOVIĆ PROMET j.d.o.o., OIB 78046080124, Krležin Gvozd 17,10000 Zagreb</item>
      <item>FINA Regionalni centar Zagreb, OIB 85821130368, Trg svibanjsih žrtava 1995.1,10000 Zagreb</item>
      <item>Mirko Vujnović, OIB 34163493738, Oton 113,22300 Oton</item>
      <item>VIPnet d.o.o., OIB 29524210204, Vrtni put 1,10000 Zagreb</item>
      <item>Vesna Alaburić, Hebrangova 21,10000 Zagreb</item>
      <item>Raiffeisenbank Austria d.d., OIB 53056966535, Magazinska cesta 69,10000 Zagreb</item>
    </izvorni_sadrzaj>
    <derivirana_varijabla naziv="DomainObject.Predmet.SudioniciListAdressOIB_1">
      <item>VUJNOVIĆ PROMET j.d.o.o., OIB 78046080124, Krležin Gvozd 17,10000 Zagreb</item>
      <item>FINA Regionalni centar Zagreb, OIB 85821130368, Trg svibanjsih žrtava 1995.1,10000 Zagreb</item>
      <item>Mirko Vujnović, OIB 34163493738, Oton 113,22300 Oton</item>
      <item>VIPnet d.o.o., OIB 29524210204, Vrtni put 1,10000 Zagreb</item>
      <item>Vesna Alaburić, Hebrangova 21,10000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78046080124</item>
      <item>, OIB 34163493738</item>
      <item>, OIB 29524210204</item>
      <item>, OIB null</item>
      <item>, OIB 53056966535</item>
    </izvorni_sadrzaj>
    <derivirana_varijabla naziv="DomainObject.Predmet.SudioniciListNazivOIB_1">
      <item>, OIB 85821130368</item>
      <item>, OIB 78046080124</item>
      <item>, OIB 34163493738</item>
      <item>, OIB 29524210204</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8EB159-A02C-4241-A37E-DA4E1D8C66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1264</properties:Words>
  <properties:Characters>6780</properties:Characters>
  <properties:Lines>147</properties:Lines>
  <properties:Paragraphs>33</properties:Paragraphs>
  <properties:TotalTime>299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2018-01-15T09:38:00Z</cp:lastPrinted>
  <dcterms:modified xmlns:xsi="http://www.w3.org/2001/XMLSchema-instance" xsi:type="dcterms:W3CDTF">2018-01-15T09:39:00Z</dcterms:modified>
  <cp:revision>259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St-1567/2017-22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