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56a4" w14:paraId="e3056a4" w:rsidRDefault="00567447" w:rsidP="00567447" w:rsidR="00567447">
      <w:pPr>
        <w:spacing w:before="40"/>
        <w15:collapsed w:val="false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bookmarkStart w:name="_GoBack" w:id="0"/>
      <w:bookmarkEnd w:id="0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 w:rsidR="00FA1CA2"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1.St-</w:t>
      </w:r>
      <w:r w:rsidR="00FA1CA2"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2964</w:t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/201</w:t>
      </w:r>
      <w:r w:rsidR="00FA1CA2"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5</w:t>
      </w:r>
    </w:p>
    <w:p w:rsidRDefault="00567447" w:rsidP="00567447" w:rsidR="00567447">
      <w:pPr>
        <w:spacing w:before="40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7447" w:rsidP="00567447" w:rsidR="00567447">
      <w:pPr>
        <w:spacing w:before="40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REPUBLIKA HRVATSKA</w:t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</w:p>
    <w:p w:rsidRDefault="00567447" w:rsidP="00567447" w:rsidR="00567447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TRGOVAČKI SUD U SPLITU</w:t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</w:p>
    <w:p w:rsidRDefault="00567447" w:rsidP="00567447" w:rsidR="00567447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Split, </w:t>
      </w:r>
      <w:proofErr w:type="spellStart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Sukoišanska</w:t>
      </w:r>
      <w:proofErr w:type="spellEnd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 6</w:t>
      </w:r>
    </w:p>
    <w:p w:rsidRDefault="00567447" w:rsidP="00567447" w:rsidR="00567447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</w:p>
    <w:p w:rsidRDefault="00567447" w:rsidP="00567447" w:rsidR="00567447">
      <w:pPr>
        <w:spacing w:after="200" w:before="200"/>
        <w:jc w:val="center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567447" w:rsidP="00567447" w:rsidR="00567447">
      <w:pPr>
        <w:pStyle w:val="Naslov1"/>
        <w:spacing w:after="200" w:before="200"/>
      </w:pPr>
      <w:r>
        <w:t xml:space="preserve">R J E Š E N J E </w:t>
      </w:r>
    </w:p>
    <w:p w:rsidRDefault="00FA1CA2" w:rsidP="00FA1CA2" w:rsidR="00FA1CA2" w:rsidRPr="00FA1CA2">
      <w:pPr>
        <w:rPr>
          <w:lang w:eastAsia="hr-HR" w:val="hr-HR"/>
        </w:rPr>
      </w:pPr>
    </w:p>
    <w:p w:rsidRDefault="00567447" w:rsidP="00567447" w:rsidR="0056744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sucu, u stečajnom postupku nad  društvom </w:t>
      </w:r>
      <w:r w:rsidRPr="00567447">
        <w:rPr>
          <w:rFonts w:cs="Times New Roman" w:hAnsi="Times New Roman" w:ascii="Times New Roman"/>
          <w:sz w:val="24"/>
          <w:szCs w:val="24"/>
        </w:rPr>
        <w:t xml:space="preserve">GOLDEN BAMBOO j.d.o.o. </w:t>
      </w:r>
      <w:r>
        <w:rPr>
          <w:rFonts w:cs="Times New Roman" w:hAnsi="Times New Roman" w:ascii="Times New Roman"/>
          <w:sz w:val="24"/>
          <w:szCs w:val="24"/>
        </w:rPr>
        <w:t xml:space="preserve">u stečaju </w:t>
      </w:r>
      <w:r w:rsidRPr="00567447">
        <w:rPr>
          <w:rFonts w:cs="Times New Roman" w:hAnsi="Times New Roman" w:ascii="Times New Roman"/>
          <w:sz w:val="24"/>
          <w:szCs w:val="24"/>
        </w:rPr>
        <w:t>Split, Zagrebačka 17, OIB: 35441631970</w:t>
      </w:r>
      <w:r>
        <w:t xml:space="preserve">  </w:t>
      </w:r>
      <w:r>
        <w:rPr>
          <w:rFonts w:cs="Times New Roman" w:hAnsi="Times New Roman" w:ascii="Times New Roman"/>
          <w:sz w:val="24"/>
          <w:szCs w:val="24"/>
        </w:rPr>
        <w:t>, kao dužnikom , dana 0</w:t>
      </w:r>
      <w:r w:rsidR="008D454D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 ožujka 201</w:t>
      </w:r>
      <w:r w:rsidR="008D454D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567447" w:rsidP="00567447" w:rsidR="00567447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567447" w:rsidP="00567447" w:rsidR="00567447">
      <w:pPr>
        <w:pStyle w:val="Tijeloteksta"/>
        <w:tabs>
          <w:tab w:pos="1080" w:val="left"/>
        </w:tabs>
        <w:spacing w:after="200" w:before="200"/>
        <w:jc w:val="center"/>
      </w:pPr>
      <w:r>
        <w:t xml:space="preserve">r i j e š i o   j e </w:t>
      </w:r>
    </w:p>
    <w:p w:rsidRDefault="00567447" w:rsidP="00567447" w:rsidR="00567447">
      <w:pPr>
        <w:ind w:firstLine="708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Opće ispitno ročište koje je u ovom predmetu bilo određeno za dan </w:t>
      </w:r>
      <w:r w:rsidR="00775454">
        <w:rPr>
          <w:rFonts w:cs="Times New Roman" w:hAnsi="Times New Roman" w:ascii="Times New Roman"/>
          <w:sz w:val="24"/>
          <w:szCs w:val="24"/>
        </w:rPr>
        <w:t>09</w:t>
      </w:r>
      <w:r>
        <w:rPr>
          <w:rFonts w:cs="Times New Roman" w:hAnsi="Times New Roman" w:ascii="Times New Roman"/>
          <w:sz w:val="24"/>
          <w:szCs w:val="24"/>
        </w:rPr>
        <w:t>. ožujka 201</w:t>
      </w:r>
      <w:r w:rsidR="00775454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 u </w:t>
      </w:r>
      <w:r w:rsidR="00775454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:00 sati, te </w:t>
      </w:r>
      <w:r w:rsidR="008D454D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zvještajno ročište koje je u ovom predmetu bilo određeno za dan </w:t>
      </w:r>
      <w:r w:rsidR="00775454">
        <w:rPr>
          <w:rFonts w:cs="Times New Roman" w:hAnsi="Times New Roman" w:ascii="Times New Roman"/>
          <w:sz w:val="24"/>
          <w:szCs w:val="24"/>
        </w:rPr>
        <w:t>09</w:t>
      </w:r>
      <w:r>
        <w:rPr>
          <w:rFonts w:cs="Times New Roman" w:hAnsi="Times New Roman" w:ascii="Times New Roman"/>
          <w:sz w:val="24"/>
          <w:szCs w:val="24"/>
        </w:rPr>
        <w:t>. ožujka 201</w:t>
      </w:r>
      <w:r w:rsidR="00775454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 u </w:t>
      </w:r>
      <w:r w:rsidR="00775454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:30 sati, u sobi br. 3-4/Prizemlje, Trgovačkog suda u Splitu, Sukoišanska 6., </w:t>
      </w:r>
      <w:r>
        <w:rPr>
          <w:rFonts w:cs="Times New Roman" w:hAnsi="Times New Roman" w:ascii="Times New Roman"/>
          <w:b/>
          <w:sz w:val="24"/>
          <w:szCs w:val="24"/>
        </w:rPr>
        <w:t xml:space="preserve">otkazuje se.  </w:t>
      </w:r>
    </w:p>
    <w:p w:rsidRDefault="00567447" w:rsidP="00567447" w:rsidR="00567447">
      <w:pPr>
        <w:ind w:firstLine="708"/>
        <w:rPr>
          <w:rFonts w:cs="Times New Roman" w:hAnsi="Times New Roman" w:ascii="Times New Roman"/>
          <w:b/>
          <w:sz w:val="24"/>
          <w:szCs w:val="24"/>
        </w:rPr>
      </w:pPr>
    </w:p>
    <w:p w:rsidRDefault="00567447" w:rsidP="00567447" w:rsidR="0056744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 Novi termin </w:t>
      </w:r>
      <w:r w:rsidR="008D454D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pćeg ispitnog ročišta te </w:t>
      </w:r>
      <w:r w:rsidR="008D454D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zvještajnog ročišta određuje se za dan 19.travnja 2018.godine u 12,00 sati odnosno </w:t>
      </w:r>
      <w:r w:rsidR="008D454D">
        <w:rPr>
          <w:rFonts w:cs="Times New Roman" w:hAnsi="Times New Roman" w:ascii="Times New Roman"/>
          <w:sz w:val="24"/>
          <w:szCs w:val="24"/>
        </w:rPr>
        <w:t xml:space="preserve">19.travnja 2018.godine u </w:t>
      </w:r>
      <w:r>
        <w:rPr>
          <w:rFonts w:cs="Times New Roman" w:hAnsi="Times New Roman" w:ascii="Times New Roman"/>
          <w:sz w:val="24"/>
          <w:szCs w:val="24"/>
        </w:rPr>
        <w:t>12,30 sati</w:t>
      </w:r>
    </w:p>
    <w:p w:rsidRDefault="00567447" w:rsidP="00567447" w:rsidR="00567447">
      <w:pPr>
        <w:rPr>
          <w:rFonts w:cs="Times New Roman" w:hAnsi="Times New Roman" w:ascii="Times New Roman"/>
          <w:sz w:val="24"/>
          <w:szCs w:val="24"/>
        </w:rPr>
      </w:pPr>
    </w:p>
    <w:p w:rsidRDefault="00567447" w:rsidP="00567447" w:rsidR="0056744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67447" w:rsidP="00567447" w:rsidR="0056744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67447" w:rsidP="00567447" w:rsidR="0056744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055A7">
        <w:rPr>
          <w:rFonts w:cs="Times New Roman" w:hAnsi="Times New Roman" w:ascii="Times New Roman"/>
          <w:sz w:val="24"/>
          <w:szCs w:val="24"/>
        </w:rPr>
        <w:t xml:space="preserve">Opće ispitno ročište  u ovom predmetu bilo je određeno za dan </w:t>
      </w:r>
      <w:r w:rsidR="008800F4">
        <w:rPr>
          <w:rFonts w:cs="Times New Roman" w:hAnsi="Times New Roman" w:ascii="Times New Roman"/>
          <w:sz w:val="24"/>
          <w:szCs w:val="24"/>
        </w:rPr>
        <w:t>09</w:t>
      </w:r>
      <w:r w:rsidR="006055A7">
        <w:rPr>
          <w:rFonts w:cs="Times New Roman" w:hAnsi="Times New Roman" w:ascii="Times New Roman"/>
          <w:sz w:val="24"/>
          <w:szCs w:val="24"/>
        </w:rPr>
        <w:t>. ožujka 201</w:t>
      </w:r>
      <w:r w:rsidR="008800F4">
        <w:rPr>
          <w:rFonts w:cs="Times New Roman" w:hAnsi="Times New Roman" w:ascii="Times New Roman"/>
          <w:sz w:val="24"/>
          <w:szCs w:val="24"/>
        </w:rPr>
        <w:t>8</w:t>
      </w:r>
      <w:r w:rsidR="006055A7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8800F4">
        <w:rPr>
          <w:rFonts w:cs="Times New Roman" w:hAnsi="Times New Roman" w:ascii="Times New Roman"/>
          <w:sz w:val="24"/>
          <w:szCs w:val="24"/>
        </w:rPr>
        <w:t>10</w:t>
      </w:r>
      <w:r w:rsidR="006055A7">
        <w:rPr>
          <w:rFonts w:cs="Times New Roman" w:hAnsi="Times New Roman" w:ascii="Times New Roman"/>
          <w:sz w:val="24"/>
          <w:szCs w:val="24"/>
        </w:rPr>
        <w:t xml:space="preserve">:00 sati, te izvještajno ročište bilo </w:t>
      </w:r>
      <w:r w:rsidR="008800F4">
        <w:rPr>
          <w:rFonts w:cs="Times New Roman" w:hAnsi="Times New Roman" w:ascii="Times New Roman"/>
          <w:sz w:val="24"/>
          <w:szCs w:val="24"/>
        </w:rPr>
        <w:t xml:space="preserve">je </w:t>
      </w:r>
      <w:r w:rsidR="006055A7">
        <w:rPr>
          <w:rFonts w:cs="Times New Roman" w:hAnsi="Times New Roman" w:ascii="Times New Roman"/>
          <w:sz w:val="24"/>
          <w:szCs w:val="24"/>
        </w:rPr>
        <w:t xml:space="preserve">određeno za dan </w:t>
      </w:r>
      <w:r w:rsidR="008800F4">
        <w:rPr>
          <w:rFonts w:cs="Times New Roman" w:hAnsi="Times New Roman" w:ascii="Times New Roman"/>
          <w:sz w:val="24"/>
          <w:szCs w:val="24"/>
        </w:rPr>
        <w:t>09</w:t>
      </w:r>
      <w:r w:rsidR="006055A7">
        <w:rPr>
          <w:rFonts w:cs="Times New Roman" w:hAnsi="Times New Roman" w:ascii="Times New Roman"/>
          <w:sz w:val="24"/>
          <w:szCs w:val="24"/>
        </w:rPr>
        <w:t>. ožujka 201</w:t>
      </w:r>
      <w:r w:rsidR="008800F4">
        <w:rPr>
          <w:rFonts w:cs="Times New Roman" w:hAnsi="Times New Roman" w:ascii="Times New Roman"/>
          <w:sz w:val="24"/>
          <w:szCs w:val="24"/>
        </w:rPr>
        <w:t>8</w:t>
      </w:r>
      <w:r w:rsidR="006055A7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8800F4">
        <w:rPr>
          <w:rFonts w:cs="Times New Roman" w:hAnsi="Times New Roman" w:ascii="Times New Roman"/>
          <w:sz w:val="24"/>
          <w:szCs w:val="24"/>
        </w:rPr>
        <w:t>10</w:t>
      </w:r>
      <w:r w:rsidR="006055A7">
        <w:rPr>
          <w:rFonts w:cs="Times New Roman" w:hAnsi="Times New Roman" w:ascii="Times New Roman"/>
          <w:sz w:val="24"/>
          <w:szCs w:val="24"/>
        </w:rPr>
        <w:t xml:space="preserve">:30 sati, međutim, </w:t>
      </w:r>
      <w:r w:rsidR="008800F4">
        <w:rPr>
          <w:rFonts w:cs="Times New Roman" w:hAnsi="Times New Roman" w:ascii="Times New Roman"/>
          <w:sz w:val="24"/>
          <w:szCs w:val="24"/>
        </w:rPr>
        <w:t>kako je opće ispitno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800F4">
        <w:rPr>
          <w:rFonts w:cs="Times New Roman" w:hAnsi="Times New Roman" w:ascii="Times New Roman"/>
          <w:sz w:val="24"/>
          <w:szCs w:val="24"/>
        </w:rPr>
        <w:t xml:space="preserve">te izvještajno ročište bilo zakazano prije isteka </w:t>
      </w:r>
      <w:r w:rsidR="00FA1CA2">
        <w:rPr>
          <w:rFonts w:cs="Times New Roman" w:hAnsi="Times New Roman" w:ascii="Times New Roman"/>
          <w:sz w:val="24"/>
          <w:szCs w:val="24"/>
        </w:rPr>
        <w:t>roka</w:t>
      </w:r>
      <w:r w:rsidR="008800F4">
        <w:rPr>
          <w:rFonts w:cs="Times New Roman" w:hAnsi="Times New Roman" w:ascii="Times New Roman"/>
          <w:sz w:val="24"/>
          <w:szCs w:val="24"/>
        </w:rPr>
        <w:t xml:space="preserve"> od 60 da</w:t>
      </w:r>
      <w:r w:rsidR="00FA1CA2">
        <w:rPr>
          <w:rFonts w:cs="Times New Roman" w:hAnsi="Times New Roman" w:ascii="Times New Roman"/>
          <w:sz w:val="24"/>
          <w:szCs w:val="24"/>
        </w:rPr>
        <w:t>na</w:t>
      </w:r>
      <w:r w:rsidR="008800F4">
        <w:rPr>
          <w:rFonts w:cs="Times New Roman" w:hAnsi="Times New Roman" w:ascii="Times New Roman"/>
          <w:sz w:val="24"/>
          <w:szCs w:val="24"/>
        </w:rPr>
        <w:t xml:space="preserve"> za prijavu tražbina stečajnih vjerovnika, ovaj sud je na </w:t>
      </w:r>
      <w:r>
        <w:rPr>
          <w:rFonts w:cs="Times New Roman" w:hAnsi="Times New Roman" w:ascii="Times New Roman"/>
          <w:sz w:val="24"/>
          <w:szCs w:val="24"/>
        </w:rPr>
        <w:t>temelj</w:t>
      </w:r>
      <w:r w:rsidR="008800F4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odredbe čl. </w:t>
      </w:r>
      <w:r w:rsidR="00FA1CA2">
        <w:rPr>
          <w:rFonts w:cs="Times New Roman" w:hAnsi="Times New Roman" w:ascii="Times New Roman"/>
          <w:sz w:val="24"/>
          <w:szCs w:val="24"/>
        </w:rPr>
        <w:t>10 u vezi s čl. 129. čl. 257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A1CA2">
        <w:rPr>
          <w:rFonts w:cs="Times New Roman" w:hAnsi="Times New Roman" w:ascii="Times New Roman"/>
          <w:sz w:val="24"/>
          <w:szCs w:val="24"/>
        </w:rPr>
        <w:t xml:space="preserve">i čl. 258 </w:t>
      </w:r>
      <w:r>
        <w:rPr>
          <w:rFonts w:cs="Times New Roman" w:hAnsi="Times New Roman" w:ascii="Times New Roman"/>
          <w:sz w:val="24"/>
          <w:szCs w:val="24"/>
        </w:rPr>
        <w:t xml:space="preserve">Stečajnog zakona </w:t>
      </w:r>
      <w:r w:rsidR="00FA1CA2">
        <w:rPr>
          <w:rFonts w:cs="Times New Roman" w:hAnsi="Times New Roman" w:ascii="Times New Roman"/>
          <w:sz w:val="24"/>
          <w:szCs w:val="24"/>
        </w:rPr>
        <w:t xml:space="preserve">(NN 71/15) </w:t>
      </w:r>
      <w:r>
        <w:rPr>
          <w:rFonts w:cs="Times New Roman" w:hAnsi="Times New Roman" w:ascii="Times New Roman"/>
          <w:sz w:val="24"/>
          <w:szCs w:val="24"/>
        </w:rPr>
        <w:t>odlučio kao u izreci.</w:t>
      </w:r>
    </w:p>
    <w:p w:rsidRDefault="00567447" w:rsidP="00567447" w:rsidR="00567447">
      <w:pPr>
        <w:rPr>
          <w:rFonts w:cs="Times New Roman" w:hAnsi="Times New Roman" w:ascii="Times New Roman"/>
          <w:sz w:val="24"/>
          <w:szCs w:val="24"/>
        </w:rPr>
      </w:pPr>
    </w:p>
    <w:p w:rsidRDefault="00567447" w:rsidP="00567447" w:rsidR="0056744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U Splitu. 0</w:t>
      </w:r>
      <w:r w:rsidR="00FA1CA2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.ožujka 201</w:t>
      </w:r>
      <w:r w:rsidR="00FA1CA2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.godine</w:t>
      </w:r>
    </w:p>
    <w:p w:rsidRDefault="00567447" w:rsidP="00567447" w:rsidR="00567447">
      <w:pPr>
        <w:rPr>
          <w:rFonts w:cs="Times New Roman" w:hAnsi="Times New Roman" w:ascii="Times New Roman"/>
          <w:sz w:val="24"/>
          <w:szCs w:val="24"/>
        </w:rPr>
      </w:pPr>
    </w:p>
    <w:p w:rsidRDefault="00567447" w:rsidP="00567447" w:rsidR="0056744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 U D A C</w:t>
      </w:r>
    </w:p>
    <w:p w:rsidRDefault="00567447" w:rsidP="00567447" w:rsidR="00567447">
      <w:pPr>
        <w:rPr>
          <w:rFonts w:cs="Times New Roman" w:hAnsi="Times New Roman" w:ascii="Times New Roman"/>
          <w:sz w:val="24"/>
          <w:szCs w:val="24"/>
        </w:rPr>
      </w:pPr>
    </w:p>
    <w:p w:rsidRDefault="00567447" w:rsidP="00775454" w:rsidR="008D454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Velimir Vuković</w:t>
      </w:r>
      <w:r w:rsidR="008D4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67447" w:rsidP="00567447" w:rsidR="00567447">
      <w:pPr>
        <w:rPr>
          <w:rFonts w:cs="Times New Roman" w:hAnsi="Times New Roman" w:ascii="Times New Roman"/>
          <w:sz w:val="24"/>
          <w:szCs w:val="24"/>
        </w:rPr>
      </w:pPr>
    </w:p>
    <w:p w:rsidRDefault="00567447" w:rsidP="00567447" w:rsidR="0056744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567447" w:rsidP="00567447" w:rsidR="0056744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posebna žalba. </w:t>
      </w:r>
    </w:p>
    <w:p w:rsidRDefault="00775454" w:rsidR="00775454">
      <w:pPr>
        <w:rPr>
          <w:rFonts w:cs="Times New Roman" w:hAnsi="Times New Roman" w:ascii="Times New Roman"/>
          <w:sz w:val="24"/>
          <w:szCs w:val="24"/>
        </w:rPr>
      </w:pPr>
    </w:p>
    <w:p w:rsidRDefault="00775454" w:rsidR="00F53219">
      <w:pPr>
        <w:rPr>
          <w:rFonts w:cs="Times New Roman" w:hAnsi="Times New Roman" w:ascii="Times New Roman"/>
          <w:sz w:val="24"/>
          <w:szCs w:val="24"/>
        </w:rPr>
      </w:pPr>
      <w:r w:rsidRPr="00775454">
        <w:rPr>
          <w:rFonts w:cs="Times New Roman" w:hAnsi="Times New Roman" w:ascii="Times New Roman"/>
          <w:sz w:val="24"/>
          <w:szCs w:val="24"/>
        </w:rPr>
        <w:t>D N A</w:t>
      </w:r>
    </w:p>
    <w:p w:rsidRDefault="00775454" w:rsidP="00775454" w:rsidR="00775454">
      <w:pPr>
        <w:pStyle w:val="Odlomakpopisa"/>
        <w:numPr>
          <w:ilvl w:val="0"/>
          <w:numId w:val="2"/>
        </w:numPr>
      </w:pPr>
      <w:r>
        <w:t>stečajnom upravitelju</w:t>
      </w:r>
    </w:p>
    <w:p w:rsidRDefault="00775454" w:rsidP="00775454" w:rsidR="00775454" w:rsidRPr="00775454">
      <w:pPr>
        <w:pStyle w:val="Odlomakpopisa"/>
        <w:numPr>
          <w:ilvl w:val="0"/>
          <w:numId w:val="2"/>
        </w:numPr>
      </w:pPr>
      <w:r>
        <w:t>mrežna stranica e-oglasna ploča sudova-15 dana</w:t>
      </w:r>
    </w:p>
    <w:sectPr w:rsidR="00775454" w:rsidRPr="007754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0F73"/>
    <w:multiLevelType w:val="hybridMultilevel"/>
    <w:tmpl w:val="FDB84324"/>
    <w:lvl w:tplc="189EEE5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7D3660D"/>
    <w:multiLevelType w:val="hybridMultilevel"/>
    <w:tmpl w:val="77F43E80"/>
    <w:lvl w:tplc="F282ED48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7447"/>
    <w:rsid w:val="00202B54"/>
    <w:rsid w:val="00567447"/>
    <w:rsid w:val="00577492"/>
    <w:rsid w:val="006055A7"/>
    <w:rsid w:val="00751080"/>
    <w:rsid w:val="00775454"/>
    <w:rsid w:val="008800F4"/>
    <w:rsid w:val="008D454D"/>
    <w:rsid w:val="00F53219"/>
    <w:rsid w:val="00FA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447"/>
    <w:pPr>
      <w:jc w:val="both"/>
    </w:pPr>
    <w:rPr>
      <w:rFonts w:cstheme="minorBidi" w:hAnsiTheme="minorHAnsi" w:asci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567447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67447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567447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567447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567447"/>
    <w:pPr>
      <w:ind w:left="720"/>
      <w:contextualSpacing/>
      <w:jc w:val="left"/>
    </w:pPr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74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7447"/>
    <w:rPr>
      <w:rFonts w:cs="Tahoma" w:hAnsi="Tahoma" w:asci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202B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B5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B54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B5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B5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447"/>
    <w:pPr>
      <w:jc w:val="both"/>
    </w:pPr>
    <w:rPr>
      <w:rFonts w:asciiTheme="minorHAnsi" w:cstheme="minorBidi" w:hAns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567447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67447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567447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567447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567447"/>
    <w:pPr>
      <w:ind w:left="720"/>
      <w:contextualSpacing/>
      <w:jc w:val="left"/>
    </w:pPr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74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7447"/>
    <w:rPr>
      <w:rFonts w:ascii="Tahoma" w:cs="Tahoma" w:hAns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202B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B5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B54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B5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B5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78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2964</izvorni_sadrzaj>
    <derivirana_varijabla naziv="DomainObject.Predmet.Broj_1">2964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St-2964/2015</izvorni_sadrzaj>
    <derivirana_varijabla naziv="DomainObject.Predmet.OznakaBroj_1">St-2964/2015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GOLDEN BAMBOO jednostavno društvo s ograničenom odgovornošću za trgovinu i turizam u stečaju</izvorni_sadrzaj>
    <derivirana_varijabla naziv="DomainObject.Predmet.ProtustrankaFormated_1">  GOLDEN BAMBOO jednostavno društvo s ograničenom odgovornošću za trgovinu i turizam u stečaju</derivirana_varijabla>
  </DomainObject.Predmet.ProtustrankaFormated>
  <DomainObject.Predmet.ProtustrankaFormatedOIB>
    <izvorni_sadrzaj>  GOLDEN BAMBOO jednostavno društvo s ograničenom odgovornošću za trgovinu i turizam u stečaju, OIB 35441631970</izvorni_sadrzaj>
    <derivirana_varijabla naziv="DomainObject.Predmet.ProtustrankaFormatedOIB_1">  GOLDEN BAMBOO jednostavno društvo s ograničenom odgovornošću za trgovinu i turizam u stečaju, OIB 35441631970</derivirana_varijabla>
  </DomainObject.Predmet.ProtustrankaFormatedOIB>
  <DomainObject.Predmet.ProtustrankaFormatedWithAdress>
    <izvorni_sadrzaj> GOLDEN BAMBOO jednostavno društvo s ograničenom odgovornošću za trgovinu i turizam u stečaju, Zagrebačka 17, 21000 Split</izvorni_sadrzaj>
    <derivirana_varijabla naziv="DomainObject.Predmet.ProtustrankaFormatedWithAdress_1"> GOLDEN BAMBOO jednostavno društvo s ograničenom odgovornošću za trgovinu i turizam u stečaju, Zagrebačka 17, 21000 Split</derivirana_varijabla>
  </DomainObject.Predmet.ProtustrankaFormatedWithAdress>
  <DomainObject.Predmet.ProtustrankaFormatedWithAdressOIB>
    <izvorni_sadrzaj> GOLDEN BAMBOO jednostavno društvo s ograničenom odgovornošću za trgovinu i turizam u stečaju, OIB 35441631970, Zagrebačka 17, 21000 Split</izvorni_sadrzaj>
    <derivirana_varijabla naziv="DomainObject.Predmet.ProtustrankaFormatedWithAdressOIB_1"> GOLDEN BAMBOO jednostavno društvo s ograničenom odgovornošću za trgovinu i turizam u stečaju, OIB 35441631970, Zagrebačka 17, 21000 Split</derivirana_varijabla>
  </DomainObject.Predmet.ProtustrankaFormatedWithAdressOIB>
  <DomainObject.Predmet.ProtustrankaWithAdress>
    <izvorni_sadrzaj>GOLDEN BAMBOO jednostavno društvo s ograničenom odgovornošću za trgovinu i turizam u stečaju Zagrebačka 17, 21000 Split</izvorni_sadrzaj>
    <derivirana_varijabla naziv="DomainObject.Predmet.ProtustrankaWithAdress_1">GOLDEN BAMBOO jednostavno društvo s ograničenom odgovornošću za trgovinu i turizam u stečaju Zagrebačka 17, 21000 Split</derivirana_varijabla>
  </DomainObject.Predmet.ProtustrankaWithAdress>
  <DomainObject.Predmet.ProtustrankaWithAdressOIB>
    <izvorni_sadrzaj>GOLDEN BAMBOO jednostavno društvo s ograničenom odgovornošću za trgovinu i turizam u stečaju, OIB 35441631970, Zagrebačka 17, 21000 Split</izvorni_sadrzaj>
    <derivirana_varijabla naziv="DomainObject.Predmet.ProtustrankaWithAdressOIB_1">GOLDEN BAMBOO jednostavno društvo s ograničenom odgovornošću za trgovinu i turizam u stečaju, OIB 35441631970, Zagrebačka 17, 21000 Split</derivirana_varijabla>
  </DomainObject.Predmet.ProtustrankaWithAdressOIB>
  <DomainObject.Predmet.ProtustrankaNazivFormated>
    <izvorni_sadrzaj>GOLDEN BAMBOO jednostavno društvo s ograničenom odgovornošću za trgovinu i turizam u stečaju</izvorni_sadrzaj>
    <derivirana_varijabla naziv="DomainObject.Predmet.ProtustrankaNazivFormated_1">GOLDEN BAMBOO jednostavno društvo s ograničenom odgovornošću za trgovinu i turizam u stečaju</derivirana_varijabla>
  </DomainObject.Predmet.ProtustrankaNazivFormated>
  <DomainObject.Predmet.ProtustrankaNazivFormatedOIB>
    <izvorni_sadrzaj>GOLDEN BAMBOO jednostavno društvo s ograničenom odgovornošću za trgovinu i turizam u stečaju, OIB 35441631970</izvorni_sadrzaj>
    <derivirana_varijabla naziv="DomainObject.Predmet.ProtustrankaNazivFormatedOIB_1">GOLDEN BAMBOO jednostavno društvo s ograničenom odgovornošću za trgovinu i turizam u stečaju, OIB 35441631970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64770.97</izvorni_sadrzaj>
    <derivirana_varijabla naziv="DomainObject.Predmet.TrenutnaVrijednost_1">64770.97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GOLDEN BAMBOO jednostavno društvo s ograničenom odgovornošću za trgovinu i turizam u stečaju</item>
    </izvorni_sadrzaj>
    <derivirana_varijabla naziv="DomainObject.Predmet.ProtuStrankaListFormated_1">
      <item>GOLDEN BAMBOO jednostavno društvo s ograničenom odgovornošću za trgovinu i turizam u stečaju</item>
    </derivirana_varijabla>
  </DomainObject.Predmet.ProtuStrankaListFormated>
  <DomainObject.Predmet.ProtuStrankaListFormatedOIB>
    <izvorni_sadrzaj>
      <item>GOLDEN BAMBOO jednostavno društvo s ograničenom odgovornošću za trgovinu i turizam u stečaju, OIB 35441631970</item>
    </izvorni_sadrzaj>
    <derivirana_varijabla naziv="DomainObject.Predmet.ProtuStrankaListFormatedOIB_1">
      <item>GOLDEN BAMBOO jednostavno društvo s ograničenom odgovornošću za trgovinu i turizam u stečaju, OIB 35441631970</item>
    </derivirana_varijabla>
  </DomainObject.Predmet.ProtuStrankaListFormatedOIB>
  <DomainObject.Predmet.ProtuStrankaListFormatedWithAdress>
    <izvorni_sadrzaj>
      <item>GOLDEN BAMBOO jednostavno društvo s ograničenom odgovornošću za trgovinu i turizam u stečaju, Zagrebačka 17, 21000 Split</item>
    </izvorni_sadrzaj>
    <derivirana_varijabla naziv="DomainObject.Predmet.ProtuStrankaListFormatedWithAdress_1">
      <item>GOLDEN BAMBOO jednostavno društvo s ograničenom odgovornošću za trgovinu i turizam u stečaju, Zagrebačka 17, 21000 Split</item>
    </derivirana_varijabla>
  </DomainObject.Predmet.ProtuStrankaListFormatedWithAdress>
  <DomainObject.Predmet.ProtuStrankaListFormatedWithAdressOIB>
    <izvorni_sadrzaj>
      <item>GOLDEN BAMBOO jednostavno društvo s ograničenom odgovornošću za trgovinu i turizam u stečaju, OIB 35441631970, Zagrebačka 17, 21000 Split</item>
    </izvorni_sadrzaj>
    <derivirana_varijabla naziv="DomainObject.Predmet.ProtuStrankaListFormatedWithAdressOIB_1">
      <item>GOLDEN BAMBOO jednostavno društvo s ograničenom odgovornošću za trgovinu i turizam u stečaju, OIB 35441631970, Zagrebačka 17, 21000 Split</item>
    </derivirana_varijabla>
  </DomainObject.Predmet.ProtuStrankaListFormatedWithAdressOIB>
  <DomainObject.Predmet.ProtuStrankaListNazivFormated>
    <izvorni_sadrzaj>
      <item>GOLDEN BAMBOO jednostavno društvo s ograničenom odgovornošću za trgovinu i turizam u stečaju</item>
    </izvorni_sadrzaj>
    <derivirana_varijabla naziv="DomainObject.Predmet.ProtuStrankaListNazivFormated_1">
      <item>GOLDEN BAMBOO jednostavno društvo s ograničenom odgovornošću za trgovinu i turizam u stečaju</item>
    </derivirana_varijabla>
  </DomainObject.Predmet.ProtuStrankaListNazivFormated>
  <DomainObject.Predmet.ProtuStrankaListNazivFormatedOIB>
    <izvorni_sadrzaj>
      <item>GOLDEN BAMBOO jednostavno društvo s ograničenom odgovornošću za trgovinu i turizam u stečaju, OIB 35441631970</item>
    </izvorni_sadrzaj>
    <derivirana_varijabla naziv="DomainObject.Predmet.ProtuStrankaListNazivFormatedOIB_1">
      <item>GOLDEN BAMBOO jednostavno društvo s ograničenom odgovornošću za trgovinu i turizam u stečaju, OIB 35441631970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GOLDEN BAMBOO jednostavno društvo s ograničenom odgovornošću za trgovinu i turizam u stečaju</izvorni_sadrzaj>
    <derivirana_varijabla naziv="DomainObject.Predmet.ProtustrankaIDrugi_1">GOLDEN BAMBOO jednostavno društvo s ograničenom odgovornošću za trgovinu i turizam u stečaju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GOLDEN BAMBOO jednostavno društvo s ograničenom odgovornošću za trgovinu i turizam u stečaju, OIB 35441631970, Zagrebačka 17, 21000 Split</izvorni_sadrzaj>
    <derivirana_varijabla naziv="DomainObject.Predmet.ProtustrankaIDrugiAdressOIB_1">GOLDEN BAMBOO jednostavno društvo s ograničenom odgovornošću za trgovinu i turizam u stečaju, OIB 35441631970, Zagrebačka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GOLDEN BAMBOO jednostavno društvo s ograničenom odgovornošću za trgovinu i turizam u stečaju</item>
    </izvorni_sadrzaj>
    <derivirana_varijabla naziv="DomainObject.Predmet.SudioniciListNaziv_1">
      <item>FINANCIJSKA AGENCIJA, RC SPLIT, Podružnica Split</item>
      <item>GOLDEN BAMBOO jednostavno društvo s ograničenom odgovornošću za trgovinu i turizam u stečaju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GOLDEN BAMBOO jednostavno društvo s ograničenom odgovornošću za trgovinu i turizam u stečaju, OIB 35441631970, Zagrebačka 17,21000 Split</item>
    </izvorni_sadrzaj>
    <derivirana_varijabla naziv="DomainObject.Predmet.SudioniciListAdressOIB_1">
      <item>FINANCIJSKA AGENCIJA, RC SPLIT, Podružnica Split, OIB 85821130368, Mažuranićevo šetalište 24b,21000 Split</item>
      <item>GOLDEN BAMBOO jednostavno društvo s ograničenom odgovornošću za trgovinu i turizam u stečaju, OIB 35441631970, Zagrebačka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35441631970</item>
    </izvorni_sadrzaj>
    <derivirana_varijabla naziv="DomainObject.Predmet.SudioniciListNazivOIB_1">
      <item>, OIB 85821130368</item>
      <item>, OIB 35441631970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272</properties:Words>
  <properties:Characters>1234</properties:Characters>
  <properties:Lines>42</properties:Lines>
  <properties:Paragraphs>20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 </vt:lpstr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2018-03-05T08:55:00Z</dcterms:created>
  <dc:creator>Velimir Vuković</dc:creator>
  <cp:lastModifiedBy>Velimir Vuković</cp:lastModifiedBy>
  <cp:lastPrinted>2018-03-05T09:16:00Z</cp:lastPrinted>
  <dcterms:modified xmlns:xsi="http://www.w3.org/2001/XMLSchema-instance" xsi:type="dcterms:W3CDTF">2018-03-05T09:19:00Z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(1.st-2964-15 odgoda ročišta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