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3a351" w14:paraId="9e3a351" w:rsidRDefault="00AE649C" w:rsidP="00FA5B5E" w:rsidR="00AE649C" w:rsidRPr="00B76F3C">
      <w:pPr>
        <w:pStyle w:val="Naslov3"/>
        <w15:collapsed w:val="false"/>
      </w:pPr>
    </w:p>
    <w:p w:rsidRDefault="00937FF9" w:rsidP="00CE1A99" w:rsidR="00CE1A99" w:rsidRPr="00CE1A99">
      <w:pPr>
        <w:pStyle w:val="SudNaziv"/>
        <w:ind w:firstLine="708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E1A99">
        <w:rPr>
          <w:rFonts w:cs="Times New Roman" w:eastAsia="Calibri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left:0;text-align:left;margin-left:85.05pt;margin-top:42.55pt;width:59.55pt;height:76.5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tO4s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w4qSDFt3TB6U5Q+LhwCQKTI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gbTuLLACAACtBQAADgAAAAAAAAAAAAAAAAAuAgAAZHJzL2Uyb0RvYy54bWxQSwECLQAUAAYACAAAACEAnVYN2t4AAAAKAQAADwAAAAAAAAAA">
            <v:textbox inset="0,0,0,0">
              <w:txbxContent>
                <w:p w:rsidRDefault="00756670" w:rsidP="00756670" w:rsidR="00756670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  <w:r w:rsidR="00CE1A99" w:rsidRPr="00CE1A99">
        <w:rPr>
          <w:rFonts w:cs="Times New Roman" w:eastAsia="Calibri"/>
          <w:lang w:eastAsia="hr-HR"/>
        </w:rPr>
        <w:pict>
          <v:shape filled="f" strokeweight=".5pt" stroked="f" o:spid="_x0000_s1026" id="Tekstni okvir 2" style="position:absolute;left:0;text-align:left;margin-left:85.05pt;margin-top:42.55pt;width:59.55pt;height:76.5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wzMFOswIAALQ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w4qSDFt3TB6U5Q+LhwCQKTI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rSvw4rZaHkrqkcQsBQgMFApjD4wGiG/YzTAGMmw+rYnkmLUfuDwCMzMmQ05G9vZILyEqxnWGE3mWk+zad9LtmsAeXpmXFzDQ6mZFfFTFsfnBaPBcjmOMTN7zv+t19Ow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sMzBTrMCAAC0BQAADgAAAAAAAAAAAAAAAAAuAgAAZHJzL2Uyb0RvYy54bWxQSwECLQAUAAYACAAAACEAnVYN2t4AAAAKAQAADwAAAAAAAAAAAAAAAAANBQAAZHJzL2Rvd25yZXYueG1sUEsFBgAAAAAEAAQA8wAAABgGAAAAAA==">
            <v:textbox inset="0,0,0,0">
              <w:txbxContent>
                <w:p w:rsidRDefault="00CE1A99" w:rsidP="00CE1A99" w:rsidR="00CE1A99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  <w:r w:rsidR="00CE1A99" w:rsidRPr="00CE1A99">
        <w:rPr>
          <w:rFonts w:cs="Times New Roman" w:eastAsia="Times New Roman"/>
          <w:lang w:eastAsia="hr-HR"/>
        </w:rPr>
        <w:t xml:space="preserve">REPUBLIKA HRVATSKA </w:t>
      </w:r>
      <w:r w:rsidR="00CE1A99" w:rsidRPr="00CE1A99">
        <w:rPr>
          <w:rFonts w:cs="Times New Roman" w:eastAsia="Times New Roman"/>
          <w:lang w:eastAsia="hr-HR"/>
        </w:rPr>
        <w:tab/>
      </w:r>
      <w:r w:rsidR="00CE1A99" w:rsidRPr="00CE1A99">
        <w:rPr>
          <w:rFonts w:cs="Times New Roman" w:eastAsia="Times New Roman"/>
          <w:lang w:eastAsia="hr-HR"/>
        </w:rPr>
        <w:tab/>
      </w:r>
      <w:r w:rsidR="00CE1A99" w:rsidRPr="00CE1A99">
        <w:rPr>
          <w:rFonts w:cs="Times New Roman" w:eastAsia="Times New Roman"/>
          <w:lang w:eastAsia="hr-HR"/>
        </w:rPr>
        <w:tab/>
      </w:r>
      <w:bookmarkStart w:name="_GoBack" w:id="0"/>
      <w:bookmarkEnd w:id="0"/>
      <w:r w:rsidR="00CE1A99" w:rsidRPr="00CE1A99">
        <w:rPr>
          <w:rFonts w:cs="Times New Roman" w:eastAsia="Times New Roman"/>
          <w:lang w:eastAsia="hr-HR"/>
        </w:rPr>
        <w:t xml:space="preserve">  Poslovni broj 3. St-551/2016-28</w:t>
      </w:r>
    </w:p>
    <w:p w:rsidRDefault="00CE1A99" w:rsidP="00CE1A99" w:rsidR="00CE1A99" w:rsidRPr="00CE1A99">
      <w:pPr>
        <w:spacing w:after="0"/>
        <w:ind w:firstLine="708"/>
        <w:rPr>
          <w:rFonts w:cs="Times New Roman" w:eastAsia="Times New Roman"/>
          <w:lang w:eastAsia="hr-HR"/>
        </w:rPr>
      </w:pPr>
      <w:r w:rsidRPr="00CE1A99">
        <w:rPr>
          <w:rFonts w:cs="Times New Roman" w:eastAsia="Times New Roman"/>
          <w:lang w:eastAsia="hr-HR"/>
        </w:rPr>
        <w:t>TRGOVAČKI SUD U ZADRU</w:t>
      </w:r>
    </w:p>
    <w:p w:rsidRDefault="00CE1A99" w:rsidP="00CE1A99" w:rsidR="00CE1A99" w:rsidRPr="00CE1A99">
      <w:pPr>
        <w:spacing w:after="0"/>
        <w:ind w:firstLine="708"/>
        <w:rPr>
          <w:rFonts w:cs="Times New Roman" w:eastAsia="Times New Roman"/>
          <w:lang w:eastAsia="hr-HR"/>
        </w:rPr>
      </w:pPr>
      <w:r w:rsidRPr="00CE1A99">
        <w:rPr>
          <w:rFonts w:cs="Times New Roman" w:eastAsia="Times New Roman"/>
          <w:lang w:eastAsia="hr-HR"/>
        </w:rPr>
        <w:t>Zadar, Dr. Franje Tuđmana 35</w:t>
      </w:r>
    </w:p>
    <w:p w:rsidRDefault="00CE1A99" w:rsidP="00CE1A99" w:rsidR="00CE1A99" w:rsidRPr="00CE1A99">
      <w:pPr>
        <w:spacing w:after="0"/>
        <w:ind w:firstLine="708"/>
        <w:rPr>
          <w:rFonts w:cs="Times New Roman" w:eastAsia="Times New Roman"/>
          <w:lang w:eastAsia="hr-HR"/>
        </w:rPr>
      </w:pPr>
      <w:r w:rsidRPr="00CE1A99">
        <w:rPr>
          <w:rFonts w:cs="Times New Roman" w:eastAsia="Times New Roman"/>
          <w:lang w:eastAsia="hr-HR"/>
        </w:rPr>
        <w:t xml:space="preserve">                                             </w:t>
      </w:r>
    </w:p>
    <w:p w:rsidRDefault="00CE1A99" w:rsidP="00CE1A99" w:rsidR="00CE1A99" w:rsidRPr="00CE1A9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E1A99" w:rsidP="00CE1A99" w:rsidR="00CE1A99" w:rsidRPr="00CE1A99">
      <w:pPr>
        <w:spacing w:after="0"/>
        <w:jc w:val="center"/>
        <w:rPr>
          <w:rFonts w:cs="Times New Roman" w:eastAsia="Times New Roman"/>
          <w:lang w:eastAsia="hr-HR"/>
        </w:rPr>
      </w:pPr>
      <w:r w:rsidRPr="00CE1A99">
        <w:rPr>
          <w:rFonts w:cs="Times New Roman" w:eastAsia="Times New Roman"/>
          <w:lang w:eastAsia="hr-HR"/>
        </w:rPr>
        <w:t>R E P U B L I K A  H R V A T S K A</w:t>
      </w:r>
    </w:p>
    <w:p w:rsidRDefault="00CE1A99" w:rsidP="00CE1A99" w:rsidR="00CE1A99" w:rsidRPr="00CE1A9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E1A99" w:rsidP="00CE1A99" w:rsidR="00CE1A99" w:rsidRPr="00CE1A99">
      <w:pPr>
        <w:spacing w:after="0"/>
        <w:jc w:val="center"/>
        <w:rPr>
          <w:rFonts w:cs="Times New Roman" w:eastAsia="Times New Roman"/>
          <w:lang w:eastAsia="hr-HR"/>
        </w:rPr>
      </w:pPr>
      <w:r w:rsidRPr="00CE1A99">
        <w:rPr>
          <w:rFonts w:cs="Times New Roman" w:eastAsia="Times New Roman"/>
          <w:lang w:eastAsia="hr-HR"/>
        </w:rPr>
        <w:t>Z A K LJ U Č A K</w:t>
      </w:r>
    </w:p>
    <w:p w:rsidRDefault="00CE1A99" w:rsidP="00CE1A99" w:rsidR="00CE1A99" w:rsidRPr="00CE1A9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E1A99" w:rsidP="00CE1A99" w:rsidR="00CE1A99" w:rsidRPr="00CE1A99">
      <w:pPr>
        <w:ind w:firstLine="708"/>
        <w:jc w:val="both"/>
        <w:rPr>
          <w:rFonts w:cs="Times New Roman" w:eastAsia="Calibri"/>
        </w:rPr>
      </w:pPr>
      <w:r w:rsidRPr="00CE1A99">
        <w:rPr>
          <w:rFonts w:cs="Times New Roman" w:eastAsia="Calibri"/>
        </w:rPr>
        <w:t xml:space="preserve">Trgovački sud u Zadru, OIB: 39670464653, po sutkinji Tini Grgas, u stečajnom postupku nad stečajnim dužnikom NOVICOM d.o.o. sa sjedištem u Vodicama (Grad Vodice),  </w:t>
      </w:r>
      <w:proofErr w:type="spellStart"/>
      <w:r w:rsidRPr="00CE1A99">
        <w:rPr>
          <w:rFonts w:cs="Times New Roman" w:eastAsia="Calibri"/>
        </w:rPr>
        <w:t>Stablinac</w:t>
      </w:r>
      <w:proofErr w:type="spellEnd"/>
      <w:r w:rsidRPr="00CE1A99">
        <w:rPr>
          <w:rFonts w:cs="Times New Roman" w:eastAsia="Calibri"/>
        </w:rPr>
        <w:t xml:space="preserve"> I 20, OIB: 52033895646, zastupanim po stečajnom upravitelju Blažu Saviću iz Zadra, 2. prosinca 2016. </w:t>
      </w:r>
    </w:p>
    <w:p w:rsidRDefault="00CE1A99" w:rsidP="00CE1A99" w:rsidR="00CE1A99" w:rsidRPr="00CE1A99">
      <w:pPr>
        <w:spacing w:after="0"/>
        <w:jc w:val="center"/>
        <w:rPr>
          <w:rFonts w:cs="Times New Roman" w:eastAsia="Times New Roman"/>
          <w:lang w:eastAsia="hr-HR"/>
        </w:rPr>
      </w:pPr>
      <w:r w:rsidRPr="00CE1A99">
        <w:rPr>
          <w:rFonts w:cs="Times New Roman" w:eastAsia="Times New Roman"/>
          <w:lang w:eastAsia="hr-HR"/>
        </w:rPr>
        <w:t xml:space="preserve">z a k </w:t>
      </w:r>
      <w:proofErr w:type="spellStart"/>
      <w:r w:rsidRPr="00CE1A99">
        <w:rPr>
          <w:rFonts w:cs="Times New Roman" w:eastAsia="Times New Roman"/>
          <w:lang w:eastAsia="hr-HR"/>
        </w:rPr>
        <w:t>lj</w:t>
      </w:r>
      <w:proofErr w:type="spellEnd"/>
      <w:r w:rsidRPr="00CE1A99">
        <w:rPr>
          <w:rFonts w:cs="Times New Roman" w:eastAsia="Times New Roman"/>
          <w:lang w:eastAsia="hr-HR"/>
        </w:rPr>
        <w:t xml:space="preserve"> u č i o  j e</w:t>
      </w:r>
    </w:p>
    <w:p w:rsidRDefault="00CE1A99" w:rsidP="00CE1A99" w:rsidR="00CE1A99" w:rsidRPr="00CE1A99">
      <w:pPr>
        <w:spacing w:after="0"/>
        <w:rPr>
          <w:rFonts w:cs="Times New Roman" w:eastAsia="Times New Roman"/>
          <w:lang w:eastAsia="hr-HR"/>
        </w:rPr>
      </w:pPr>
    </w:p>
    <w:p w:rsidRDefault="00CE1A99" w:rsidP="00CE1A99" w:rsidR="00CE1A99" w:rsidRPr="00CE1A99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CE1A99">
        <w:rPr>
          <w:rFonts w:cs="Times New Roman" w:eastAsia="Times New Roman"/>
          <w:lang w:eastAsia="hr-HR"/>
        </w:rPr>
        <w:t xml:space="preserve">I. Ponovno se zakazuju ispitno ročište vjerovnika na kojem se ispituju prijavljene tražbine i izvještajno ročište vjerovnika (prvotno zakazana za dan 2. prosinca 2016., a odgođena krivnjom stečajnog upravitelja) na kojima će se na temelju izvješća stečajnog upravitelja odlučivati o daljnjem tijeku stečajnoga postupka, koja ročišta se spajaju i zakazuju za dan </w:t>
      </w:r>
      <w:r w:rsidRPr="00CE1A99">
        <w:rPr>
          <w:rFonts w:cs="Times New Roman" w:eastAsia="Times New Roman"/>
          <w:b/>
          <w:lang w:eastAsia="hr-HR"/>
        </w:rPr>
        <w:t>16. siječnja 2017. u 10,30 sati</w:t>
      </w:r>
      <w:r w:rsidRPr="00CE1A99">
        <w:rPr>
          <w:rFonts w:cs="Times New Roman" w:eastAsia="Times New Roman"/>
          <w:lang w:eastAsia="hr-HR"/>
        </w:rPr>
        <w:t xml:space="preserve"> u zgradi ovog suda, sudnica broj </w:t>
      </w:r>
      <w:r w:rsidRPr="00CE1A99">
        <w:rPr>
          <w:rFonts w:cs="Times New Roman" w:eastAsia="Times New Roman"/>
          <w:b/>
          <w:lang w:eastAsia="hr-HR"/>
        </w:rPr>
        <w:t xml:space="preserve">26/I. </w:t>
      </w:r>
    </w:p>
    <w:p w:rsidRDefault="00CE1A99" w:rsidP="00CE1A99" w:rsidR="00CE1A99" w:rsidRPr="00CE1A9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E1A99">
        <w:rPr>
          <w:rFonts w:cs="Times New Roman" w:eastAsia="Times New Roman"/>
          <w:lang w:eastAsia="hr-HR"/>
        </w:rPr>
        <w:t>II. Ponovno se nalaže stečajnom upravitelju dostaviti ovom sudu sve isprave potrebne za uredno održavanje ispitnog i izvještajnog ročišta pobliže određene odredbama čl. 89., 221. do 224., čl. 227. i čl. 259. Stečajnog zakona (Narodne novine broj 71/15. dalje: SZ), sastaviti predračun troškova stečajnoga postupka radi odobrenja sitog od strane skupštine vjerovnika i druge potrebne isprave propisane zakonom i to najkasnije 15 dana ispitnog i izvještajnog ročišta radi objave istih na mrežnoj stranici e-Oglasna ploča sudova i izlaganja u pisarnici suda.</w:t>
      </w:r>
    </w:p>
    <w:p w:rsidRDefault="00CE1A99" w:rsidP="00CE1A99" w:rsidR="00CE1A99" w:rsidRPr="00CE1A9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E1A99">
        <w:rPr>
          <w:rFonts w:cs="Times New Roman" w:eastAsia="Times New Roman"/>
          <w:lang w:eastAsia="hr-HR"/>
        </w:rPr>
        <w:t xml:space="preserve">III. Ako stečajni upravitelj ne postupi prema nalogu suda iz točke II. izreke ovog zaključka za obavljanje svojih dužnosti, sud ga može kazniti novčanom kaznom do 10.000,00 kuna i/ili razriješiti dužnosti stečajnog upravitelja. </w:t>
      </w:r>
    </w:p>
    <w:p w:rsidRDefault="00CE1A99" w:rsidP="00CE1A99" w:rsidR="00CE1A99" w:rsidRPr="00CE1A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1A99" w:rsidP="00CE1A99" w:rsidR="00CE1A99" w:rsidRPr="00CE1A99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CE1A99" w:rsidP="00CE1A99" w:rsidR="00CE1A99" w:rsidRPr="00CE1A99">
      <w:pPr>
        <w:spacing w:after="0"/>
        <w:ind w:firstLine="708"/>
        <w:jc w:val="center"/>
        <w:rPr>
          <w:rFonts w:cs="Times New Roman" w:eastAsia="Times New Roman" w:hAnsi="HelveticaNeueLT Com 47 LtCn" w:ascii="HelveticaNeueLT Com 47 LtCn"/>
          <w:lang w:eastAsia="hr-HR"/>
        </w:rPr>
      </w:pPr>
      <w:r w:rsidRPr="00CE1A99">
        <w:rPr>
          <w:rFonts w:cs="Times New Roman" w:eastAsia="Times New Roman" w:hAnsi="HelveticaNeueLT Com 47 LtCn" w:ascii="HelveticaNeueLT Com 47 LtCn"/>
          <w:lang w:eastAsia="hr-HR"/>
        </w:rPr>
        <w:t xml:space="preserve">U Zadru 2. prosinca 2016. </w:t>
      </w:r>
    </w:p>
    <w:p w:rsidRDefault="00CE1A99" w:rsidP="00CE1A99" w:rsidR="00CE1A99" w:rsidRPr="00CE1A99">
      <w:pPr>
        <w:spacing w:after="0"/>
        <w:ind w:firstLine="708"/>
        <w:rPr>
          <w:rFonts w:cs="Times New Roman" w:eastAsia="Times New Roman" w:hAnsi="HelveticaNeueLT Com 47 LtCn" w:ascii="HelveticaNeueLT Com 47 LtCn"/>
          <w:lang w:eastAsia="hr-HR"/>
        </w:rPr>
      </w:pPr>
    </w:p>
    <w:p w:rsidRDefault="00CE1A99" w:rsidP="00CE1A99" w:rsidR="00CE1A99" w:rsidRPr="00CE1A99">
      <w:pPr>
        <w:spacing w:after="0"/>
        <w:ind w:firstLine="708"/>
        <w:jc w:val="right"/>
        <w:rPr>
          <w:rFonts w:cs="Times New Roman" w:eastAsia="Times New Roman" w:hAnsi="HelveticaNeueLT Com 47 LtCn" w:ascii="HelveticaNeueLT Com 47 LtCn"/>
          <w:lang w:eastAsia="hr-HR"/>
        </w:rPr>
      </w:pPr>
      <w:r w:rsidRPr="00CE1A99">
        <w:rPr>
          <w:rFonts w:cs="Times New Roman" w:eastAsia="Times New Roman" w:hAnsi="HelveticaNeueLT Com 47 LtCn" w:ascii="HelveticaNeueLT Com 47 LtCn"/>
          <w:lang w:eastAsia="hr-HR"/>
        </w:rPr>
        <w:t xml:space="preserve">                                          Sutkinja</w:t>
      </w:r>
    </w:p>
    <w:p w:rsidRDefault="00CE1A99" w:rsidP="00CE1A99" w:rsidR="00CE1A99" w:rsidRPr="00CE1A9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CE1A99">
        <w:rPr>
          <w:rFonts w:cs="Times New Roman" w:eastAsia="Times New Roman" w:hAnsi="HelveticaNeueLT Com 47 LtCn" w:ascii="HelveticaNeueLT Com 47 LtCn"/>
          <w:lang w:eastAsia="hr-HR"/>
        </w:rPr>
        <w:t>Tina Grgas</w:t>
      </w:r>
    </w:p>
    <w:p w:rsidRDefault="00CE1A99" w:rsidP="00CE1A99" w:rsidR="00CE1A99" w:rsidRPr="00CE1A9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E1A99" w:rsidP="00CE1A99" w:rsidR="00CE1A99" w:rsidRPr="00CE1A99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CE1A99">
        <w:rPr>
          <w:rFonts w:cs="Times New Roman" w:eastAsia="Times New Roman"/>
          <w:lang w:eastAsia="hr-HR"/>
        </w:rPr>
        <w:t>UPUTA PRAVNOM LIJEKU:</w:t>
      </w:r>
    </w:p>
    <w:p w:rsidRDefault="00CE1A99" w:rsidP="00CE1A99" w:rsidR="00CE1A99" w:rsidRPr="00CE1A99">
      <w:pPr>
        <w:spacing w:after="0"/>
        <w:ind w:firstLine="705"/>
        <w:jc w:val="both"/>
        <w:rPr>
          <w:rFonts w:cs="Times New Roman" w:eastAsia="Calibri"/>
          <w:noProof/>
        </w:rPr>
      </w:pPr>
      <w:r w:rsidRPr="00CE1A99">
        <w:rPr>
          <w:rFonts w:cs="Times New Roman" w:eastAsia="Times New Roman"/>
          <w:lang w:eastAsia="hr-HR"/>
        </w:rPr>
        <w:t>Protiv ovog zaključka nije dopuštena žalba.</w:t>
      </w:r>
    </w:p>
    <w:p w:rsidRDefault="00CE1A99" w:rsidP="00CE1A99" w:rsidR="00CE1A99" w:rsidRPr="00CE1A99">
      <w:pPr>
        <w:spacing w:after="0"/>
        <w:rPr>
          <w:rFonts w:cs="Times New Roman" w:eastAsia="Calibri"/>
        </w:rPr>
      </w:pPr>
      <w:r w:rsidRPr="00CE1A99">
        <w:rPr>
          <w:rFonts w:cs="Times New Roman" w:eastAsia="Calibri"/>
        </w:rPr>
        <w:tab/>
      </w:r>
    </w:p>
    <w:p w:rsidRDefault="00CE1A99" w:rsidP="00CE1A99" w:rsidR="00CE1A99" w:rsidRPr="00CE1A99">
      <w:pPr>
        <w:spacing w:after="0"/>
        <w:ind w:firstLine="705"/>
        <w:rPr>
          <w:rFonts w:cs="Times New Roman" w:eastAsia="Calibri"/>
        </w:rPr>
      </w:pPr>
      <w:r w:rsidRPr="00CE1A99">
        <w:rPr>
          <w:rFonts w:cs="Times New Roman" w:eastAsia="Calibri"/>
        </w:rPr>
        <w:t xml:space="preserve">Dostaviti: </w:t>
      </w:r>
    </w:p>
    <w:p w:rsidRDefault="00CE1A99" w:rsidP="00CE1A99" w:rsidR="00CE1A99" w:rsidRPr="00CE1A99">
      <w:pPr>
        <w:numPr>
          <w:ilvl w:val="0"/>
          <w:numId w:val="48"/>
        </w:numPr>
        <w:spacing w:after="0"/>
        <w:contextualSpacing/>
        <w:rPr>
          <w:rFonts w:cs="Times New Roman" w:eastAsia="Calibri"/>
        </w:rPr>
      </w:pPr>
      <w:r w:rsidRPr="00CE1A99">
        <w:rPr>
          <w:rFonts w:cs="Times New Roman" w:eastAsia="Calibri"/>
        </w:rPr>
        <w:t>Stečajnom upravitelju</w:t>
      </w:r>
    </w:p>
    <w:p w:rsidRDefault="00CE1A99" w:rsidP="00CE1A99" w:rsidR="00CE1A99" w:rsidRPr="00CE1A99">
      <w:pPr>
        <w:numPr>
          <w:ilvl w:val="0"/>
          <w:numId w:val="48"/>
        </w:numPr>
        <w:spacing w:after="0"/>
        <w:contextualSpacing/>
        <w:rPr>
          <w:rFonts w:cs="Times New Roman" w:eastAsia="Calibri"/>
        </w:rPr>
      </w:pPr>
      <w:r w:rsidRPr="00CE1A99">
        <w:rPr>
          <w:rFonts w:cs="Times New Roman" w:eastAsia="Calibri"/>
        </w:rPr>
        <w:t>Vjerovnicima</w:t>
      </w:r>
    </w:p>
    <w:p w:rsidRDefault="00CE1A99" w:rsidP="00CE1A99" w:rsidR="00CE1A99" w:rsidRPr="00CE1A99">
      <w:pPr>
        <w:numPr>
          <w:ilvl w:val="0"/>
          <w:numId w:val="48"/>
        </w:numPr>
        <w:spacing w:after="0"/>
        <w:contextualSpacing/>
        <w:rPr>
          <w:rFonts w:cs="Times New Roman" w:eastAsia="Calibri"/>
        </w:rPr>
      </w:pPr>
      <w:r w:rsidRPr="00CE1A99">
        <w:rPr>
          <w:rFonts w:cs="Times New Roman" w:eastAsia="Calibri"/>
        </w:rPr>
        <w:t xml:space="preserve">Svima putem e-Oglasne ploče suda 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HelveticaNeueLT Com 47 LtCn">
    <w:altName w:val="Times New Roman"/>
    <w:charset w:val="00"/>
    <w:family w:val="auto"/>
    <w:pitch w:val="default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7966299"/>
    <w:multiLevelType w:val="hybridMultilevel"/>
    <w:tmpl w:val="1188FDAE"/>
    <w:lvl w:tplc="6FAA567A" w:ilvl="0">
      <w:start w:val="1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</w:num>
  <w:num w:numId="48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56670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1A99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602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242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St-551/2016-23</izvorni_sadrzaj>
    <derivirana_varijabla naziv="DomainObject.Oznaka_1">St-551/2016-23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551</izvorni_sadrzaj>
    <derivirana_varijabla naziv="DomainObject.Predmet.Broj_1">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St-551/2016</izvorni_sadrzaj>
    <derivirana_varijabla naziv="DomainObject.Predmet.OznakaBroj_1">St-551/2016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NOVICOM proizvodnja, graditeljstvo i trgovina društvo s ograničenom odgovornošću</izvorni_sadrzaj>
    <derivirana_varijabla naziv="DomainObject.Predmet.ProtustrankaFormated_1">  NOVICOM proizvodnja, graditeljstvo i trgovina društvo s ograničenom odgovornošću</derivirana_varijabla>
  </DomainObject.Predmet.ProtustrankaFormated>
  <DomainObject.Predmet.ProtustrankaFormatedOIB>
    <izvorni_sadrzaj>  NOVICOM proizvodnja, graditeljstvo i trgovina društvo s ograničenom odgovornošću, OIB 52033895646</izvorni_sadrzaj>
    <derivirana_varijabla naziv="DomainObject.Predmet.ProtustrankaFormatedOIB_1">  NOVICOM proizvodnja, graditeljstvo i trgovina društvo s ograničenom odgovornošću, OIB 52033895646</derivirana_varijabla>
  </DomainObject.Predmet.ProtustrankaFormatedOIB>
  <DomainObject.Predmet.ProtustrankaFormatedWithAdress>
    <izvorni_sadrzaj> NOVICOM proizvodnja, graditeljstvo i trgovina društvo s ograničenom odgovornošću, Stablinac I 20, 22211 Vodice</izvorni_sadrzaj>
    <derivirana_varijabla naziv="DomainObject.Predmet.ProtustrankaFormatedWithAdress_1"> NOVICOM proizvodnja, graditeljstvo i trgovina društvo s ograničenom odgovornošću, Stablinac I 20, 22211 Vodice</derivirana_varijabla>
  </DomainObject.Predmet.ProtustrankaFormatedWithAdress>
  <DomainObject.Predmet.ProtustrankaFormatedWithAdressOIB>
    <izvorni_sadrzaj> NOVICOM proizvodnja, graditeljstvo i trgovina društvo s ograničenom odgovornošću, OIB 52033895646, Stablinac I 20, 22211 Vodice</izvorni_sadrzaj>
    <derivirana_varijabla naziv="DomainObject.Predmet.ProtustrankaFormatedWithAdressOIB_1"> NOVICOM proizvodnja, graditeljstvo i trgovina društvo s ograničenom odgovornošću, OIB 52033895646, Stablinac I 20, 22211 Vodice</derivirana_varijabla>
  </DomainObject.Predmet.ProtustrankaFormatedWithAdressOIB>
  <DomainObject.Predmet.ProtustrankaWithAdress>
    <izvorni_sadrzaj>NOVICOM proizvodnja, graditeljstvo i trgovina društvo s ograničenom odgovornošću Stablinac I 20, 22211 Vodice</izvorni_sadrzaj>
    <derivirana_varijabla naziv="DomainObject.Predmet.ProtustrankaWithAdress_1">NOVICOM proizvodnja, graditeljstvo i trgovina društvo s ograničenom odgovornošću Stablinac I 20, 22211 Vodice</derivirana_varijabla>
  </DomainObject.Predmet.ProtustrankaWithAdress>
  <DomainObject.Predmet.ProtustrankaWithAdressOIB>
    <izvorni_sadrzaj>NOVICOM proizvodnja, graditeljstvo i trgovina društvo s ograničenom odgovornošću, OIB 52033895646, Stablinac I 20, 22211 Vodice</izvorni_sadrzaj>
    <derivirana_varijabla naziv="DomainObject.Predmet.ProtustrankaWithAdressOIB_1">NOVICOM proizvodnja, graditeljstvo i trgovina društvo s ograničenom odgovornošću, OIB 52033895646, Stablinac I 20, 22211 Vodice</derivirana_varijabla>
  </DomainObject.Predmet.ProtustrankaWithAdressOIB>
  <DomainObject.Predmet.ProtustrankaNazivFormated>
    <izvorni_sadrzaj>NOVICOM proizvodnja, graditeljstvo i trgovina društvo s ograničenom odgovornošću</izvorni_sadrzaj>
    <derivirana_varijabla naziv="DomainObject.Predmet.ProtustrankaNazivFormated_1">NOVICOM proizvodnja, graditeljstvo i trgovina društvo s ograničenom odgovornošću</derivirana_varijabla>
  </DomainObject.Predmet.ProtustrankaNazivFormated>
  <DomainObject.Predmet.ProtustrankaNazivFormatedOIB>
    <izvorni_sadrzaj>NOVICOM proizvodnja, graditeljstvo i trgovina društvo s ograničenom odgovornošću, OIB 52033895646</izvorni_sadrzaj>
    <derivirana_varijabla naziv="DomainObject.Predmet.ProtustrankaNazivFormatedOIB_1">NOVICOM proizvodnja, graditeljstvo i trgovina društvo s ograničenom odgovornošću, OIB 52033895646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Ivo Dean</izvorni_sadrzaj>
    <derivirana_varijabla naziv="DomainObject.Predmet.StrankaFormated_1">  FINA - Podružnica Šibenik; Ivo Dean</derivirana_varijabla>
  </DomainObject.Predmet.StrankaFormated>
  <DomainObject.Predmet.StrankaFormatedOIB>
    <izvorni_sadrzaj>  FINA - Podružnica Šibenik, OIB 85821130368; Ivo Dean, OIB 21424615502</izvorni_sadrzaj>
    <derivirana_varijabla naziv="DomainObject.Predmet.StrankaFormatedOIB_1">  FINA - Podružnica Šibenik, OIB 85821130368; Ivo Dean, OIB 21424615502</derivirana_varijabla>
  </DomainObject.Predmet.StrankaFormatedOIB>
  <DomainObject.Predmet.StrankaFormatedWithAdress>
    <izvorni_sadrzaj> FINA - Podružnica Šibenik, Perivoj L. Marune 1, 22000 Šibenik; Ivo Dean, Ante Lasan Kabalera 27/A, 22211 Vodice</izvorni_sadrzaj>
    <derivirana_varijabla naziv="DomainObject.Predmet.StrankaFormatedWithAdress_1"> FINA - Podružnica Šibenik, Perivoj L. Marune 1, 22000 Šibenik; Ivo Dean, Ante Lasan Kabalera 27/A, 22211 Vodice</derivirana_varijabla>
  </DomainObject.Predmet.StrankaFormatedWithAdress>
  <DomainObject.Predmet.StrankaFormatedWithAdressOIB>
    <izvorni_sadrzaj> FINA - Podružnica Šibenik, OIB 85821130368, Perivoj L. Marune 1, 22000 Šibenik; Ivo Dean, OIB 21424615502, Ante Lasan Kabalera 27/A, 22211 Vodice</izvorni_sadrzaj>
    <derivirana_varijabla naziv="DomainObject.Predmet.StrankaFormatedWithAdressOIB_1"> FINA - Podružnica Šibenik, OIB 85821130368, Perivoj L. Marune 1, 22000 Šibenik; Ivo Dean, OIB 21424615502, Ante Lasan Kabalera 27/A, 22211 Vodice</derivirana_varijabla>
  </DomainObject.Predmet.StrankaFormatedWithAdressOIB>
  <DomainObject.Predmet.StrankaWithAdress>
    <izvorni_sadrzaj>FINA - Podružnica Šibenik Perivoj L. Marune 1,22000 Šibenik,Ivo Dean Ante Lasan Kabalera 27/A,22211 Vodice</izvorni_sadrzaj>
    <derivirana_varijabla naziv="DomainObject.Predmet.StrankaWithAdress_1">FINA - Podružnica Šibenik Perivoj L. Marune 1,22000 Šibenik,Ivo Dean Ante Lasan Kabalera 27/A,22211 Vodice</derivirana_varijabla>
  </DomainObject.Predmet.StrankaWithAdress>
  <DomainObject.Predmet.StrankaWithAdressOIB>
    <izvorni_sadrzaj>FINA - Podružnica Šibenik, OIB 85821130368, Perivoj L. Marune 1,22000 Šibenik,Ivo Dean, OIB 21424615502, Ante Lasan Kabalera 27/A,22211 Vodice</izvorni_sadrzaj>
    <derivirana_varijabla naziv="DomainObject.Predmet.StrankaWithAdressOIB_1">FINA - Podružnica Šibenik, OIB 85821130368, Perivoj L. Marune 1,22000 Šibenik,Ivo Dean, OIB 21424615502, Ante Lasan Kabalera 27/A,22211 Vodice</derivirana_varijabla>
  </DomainObject.Predmet.StrankaWithAdressOIB>
  <DomainObject.Predmet.StrankaNazivFormated>
    <izvorni_sadrzaj>FINA - Podružnica Šibenik,Ivo Dean</izvorni_sadrzaj>
    <derivirana_varijabla naziv="DomainObject.Predmet.StrankaNazivFormated_1">FINA - Podružnica Šibenik,Ivo Dean</derivirana_varijabla>
  </DomainObject.Predmet.StrankaNazivFormated>
  <DomainObject.Predmet.StrankaNazivFormatedOIB>
    <izvorni_sadrzaj>FINA - Podružnica Šibenik, OIB 85821130368,Ivo Dean, OIB 21424615502</izvorni_sadrzaj>
    <derivirana_varijabla naziv="DomainObject.Predmet.StrankaNazivFormatedOIB_1">FINA - Podružnica Šibenik, OIB 85821130368,Ivo Dean, OIB 21424615502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  <item>Ivo Dean</item>
    </izvorni_sadrzaj>
    <derivirana_varijabla naziv="DomainObject.Predmet.StrankaListFormated_1">
      <item>FINA - Podružnica Šibenik</item>
      <item>Ivo Dean</item>
    </derivirana_varijabla>
  </DomainObject.Predmet.StrankaListFormated>
  <DomainObject.Predmet.StrankaListFormatedOIB>
    <izvorni_sadrzaj>
      <item>FINA - Podružnica Šibenik, OIB 85821130368</item>
      <item>Ivo Dean, OIB 21424615502</item>
    </izvorni_sadrzaj>
    <derivirana_varijabla naziv="DomainObject.Predmet.StrankaListFormatedOIB_1">
      <item>FINA - Podružnica Šibenik, OIB 85821130368</item>
      <item>Ivo Dean, OIB 21424615502</item>
    </derivirana_varijabla>
  </DomainObject.Predmet.StrankaListFormatedOIB>
  <DomainObject.Predmet.StrankaListFormatedWithAdress>
    <izvorni_sadrzaj>
      <item>FINA - Podružnica Šibenik, Perivoj L. Marune 1, 22000 Šibenik</item>
      <item>Ivo Dean, Ante Lasan Kabalera 27/A, 22211 Vodice</item>
    </izvorni_sadrzaj>
    <derivirana_varijabla naziv="DomainObject.Predmet.StrankaListFormatedWithAdress_1">
      <item>FINA - Podružnica Šibenik, Perivoj L. Marune 1, 22000 Šibenik</item>
      <item>Ivo Dean, Ante Lasan Kabalera 27/A, 22211 Vodice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Ivo Dean, OIB 21424615502, Ante Lasan Kabalera 27/A, 22211 Vodice</item>
    </izvorni_sadrzaj>
    <derivirana_varijabla naziv="DomainObject.Predmet.StrankaListFormatedWithAdressOIB_1">
      <item>FINA - Podružnica Šibenik, OIB 85821130368, Perivoj L. Marune 1, 22000 Šibenik</item>
      <item>Ivo Dean, OIB 21424615502, Ante Lasan Kabalera 27/A, 22211 Vodice</item>
    </derivirana_varijabla>
  </DomainObject.Predmet.StrankaListFormatedWithAdressOIB>
  <DomainObject.Predmet.StrankaListNazivFormated>
    <izvorni_sadrzaj>
      <item>FINA - Podružnica Šibenik</item>
      <item>Ivo Dean</item>
    </izvorni_sadrzaj>
    <derivirana_varijabla naziv="DomainObject.Predmet.StrankaListNazivFormated_1">
      <item>FINA - Podružnica Šibenik</item>
      <item>Ivo Dean</item>
    </derivirana_varijabla>
  </DomainObject.Predmet.StrankaListNazivFormated>
  <DomainObject.Predmet.StrankaListNazivFormatedOIB>
    <izvorni_sadrzaj>
      <item>FINA - Podružnica Šibenik, OIB 85821130368</item>
      <item>Ivo Dean, OIB 21424615502</item>
    </izvorni_sadrzaj>
    <derivirana_varijabla naziv="DomainObject.Predmet.StrankaListNazivFormatedOIB_1">
      <item>FINA - Podružnica Šibenik, OIB 85821130368</item>
      <item>Ivo Dean, OIB 21424615502</item>
    </derivirana_varijabla>
  </DomainObject.Predmet.StrankaListNazivFormatedOIB>
  <DomainObject.Predmet.ProtuStrankaListFormated>
    <izvorni_sadrzaj>
      <item>NOVICOM proizvodnja, graditeljstvo i trgovina društvo s ograničenom odgovornošću</item>
    </izvorni_sadrzaj>
    <derivirana_varijabla naziv="DomainObject.Predmet.ProtuStrankaListFormated_1">
      <item>NOVICOM proizvodnja, graditeljstvo i trgovina društvo s ograničenom odgovornošću</item>
    </derivirana_varijabla>
  </DomainObject.Predmet.ProtuStrankaListFormated>
  <DomainObject.Predmet.ProtuStrankaListFormatedOIB>
    <izvorni_sadrzaj>
      <item>NOVICOM proizvodnja, graditeljstvo i trgovina društvo s ograničenom odgovornošću, OIB 52033895646</item>
    </izvorni_sadrzaj>
    <derivirana_varijabla naziv="DomainObject.Predmet.ProtuStrankaListFormatedOIB_1">
      <item>NOVICOM proizvodnja, graditeljstvo i trgovina društvo s ograničenom odgovornošću, OIB 52033895646</item>
    </derivirana_varijabla>
  </DomainObject.Predmet.ProtuStrankaListFormatedOIB>
  <DomainObject.Predmet.ProtuStrankaListFormatedWithAdress>
    <izvorni_sadrzaj>
      <item>NOVICOM proizvodnja, graditeljstvo i trgovina društvo s ograničenom odgovornošću, Stablinac I 20, 22211 Vodice</item>
    </izvorni_sadrzaj>
    <derivirana_varijabla naziv="DomainObject.Predmet.ProtuStrankaListFormatedWithAdress_1">
      <item>NOVICOM proizvodnja, graditeljstvo i trgovina društvo s ograničenom odgovornošću, Stablinac I 20, 22211 Vodice</item>
    </derivirana_varijabla>
  </DomainObject.Predmet.ProtuStrankaListFormatedWithAdress>
  <DomainObject.Predmet.ProtuStrankaListFormatedWithAdressOIB>
    <izvorni_sadrzaj>
      <item>NOVICOM proizvodnja, graditeljstvo i trgovina društvo s ograničenom odgovornošću, OIB 52033895646, Stablinac I 20, 22211 Vodice</item>
    </izvorni_sadrzaj>
    <derivirana_varijabla naziv="DomainObject.Predmet.ProtuStrankaListFormatedWithAdressOIB_1">
      <item>NOVICOM proizvodnja, graditeljstvo i trgovina društvo s ograničenom odgovornošću, OIB 52033895646, Stablinac I 20, 22211 Vodice</item>
    </derivirana_varijabla>
  </DomainObject.Predmet.ProtuStrankaListFormatedWithAdressOIB>
  <DomainObject.Predmet.ProtuStrankaListNazivFormated>
    <izvorni_sadrzaj>
      <item>NOVICOM proizvodnja, graditeljstvo i trgovina društvo s ograničenom odgovornošću</item>
    </izvorni_sadrzaj>
    <derivirana_varijabla naziv="DomainObject.Predmet.ProtuStrankaListNazivFormated_1">
      <item>NOVICOM proizvodnja, graditeljstvo i trgovina društvo s ograničenom odgovornošću</item>
    </derivirana_varijabla>
  </DomainObject.Predmet.ProtuStrankaListNazivFormated>
  <DomainObject.Predmet.ProtuStrankaListNazivFormatedOIB>
    <izvorni_sadrzaj>
      <item>NOVICOM proizvodnja, graditeljstvo i trgovina društvo s ograničenom odgovornošću, OIB 52033895646</item>
    </izvorni_sadrzaj>
    <derivirana_varijabla naziv="DomainObject.Predmet.ProtuStrankaListNazivFormatedOIB_1">
      <item>NOVICOM proizvodnja, graditeljstvo i trgovina društvo s ograničenom odgovornošću, OIB 52033895646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>St-551/2016-23</izvorni_sadrzaj>
    <derivirana_varijabla naziv="DomainObject.PoslovniBrojDokumenta_1">St-551/2016-23</derivirana_varijabla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NOVICOM proizvodnja, graditeljstvo i trgovina društvo s ograničenom odgovornošću</izvorni_sadrzaj>
    <derivirana_varijabla naziv="DomainObject.Predmet.ProtustrankaIDrugi_1">NOVICOM proizvodnja, graditeljstvo i trgovina društvo s ograničenom odgovornošću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NOVICOM proizvodnja, graditeljstvo i trgovina društvo s ograničenom odgovornošću, OIB 52033895646, Stablinac I 20, 22211 Vodice</izvorni_sadrzaj>
    <derivirana_varijabla naziv="DomainObject.Predmet.ProtustrankaIDrugiAdressOIB_1">NOVICOM proizvodnja, graditeljstvo i trgovina društvo s ograničenom odgovornošću, OIB 52033895646, Stablinac I 20,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NOVICOM proizvodnja, graditeljstvo i trgovina društvo s ograničenom odgovornošću</item>
      <item>FINA - Podružnica Šibenik</item>
      <item>Ivo Dean</item>
    </izvorni_sadrzaj>
    <derivirana_varijabla naziv="DomainObject.Predmet.SudioniciListNaziv_1">
      <item>NOVICOM proizvodnja, graditeljstvo i trgovina društvo s ograničenom odgovornošću</item>
      <item>FINA - Podružnica Šibenik</item>
      <item>Ivo Dean</item>
    </derivirana_varijabla>
  </DomainObject.Predmet.SudioniciListNaziv>
  <DomainObject.Predmet.SudioniciListAdressOIB>
    <izvorni_sadrzaj>
      <item>NOVICOM proizvodnja, graditeljstvo i trgovina društvo s ograničenom odgovornošću, OIB 52033895646, Stablinac I 20,22211 Vodice</item>
      <item>FINA - Podružnica Šibenik, OIB 85821130368, Perivoj L. Marune 1,22000 Šibenik</item>
      <item>Ivo Dean, OIB 21424615502, Ante Lasan Kabalera 27/A,22211 Vodice</item>
    </izvorni_sadrzaj>
    <derivirana_varijabla naziv="DomainObject.Predmet.SudioniciListAdressOIB_1">
      <item>NOVICOM proizvodnja, graditeljstvo i trgovina društvo s ograničenom odgovornošću, OIB 52033895646, Stablinac I 20,22211 Vodice</item>
      <item>FINA - Podružnica Šibenik, OIB 85821130368, Perivoj L. Marune 1,22000 Šibenik</item>
      <item>Ivo Dean, OIB 21424615502, Ante Lasan Kabalera 27/A,22211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C06D4D-683F-405D-8F20-0DB2D34DC2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298</properties:Words>
  <properties:Characters>1564</properties:Characters>
  <properties:Lines>48</properties:Lines>
  <properties:Paragraphs>19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2016-12-07T09:44:00Z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St-551/2016-23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