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72d1a" w14:paraId="5772d1a" w:rsidRDefault="00F31DBD" w:rsidP="005D7BF8" w:rsidR="00F31DB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31DBD" w:rsidP="005D7BF8" w:rsidR="00F31DBD" w:rsidRPr="005D7BF8">
      <w:pPr>
        <w:pStyle w:val="Bezproreda"/>
        <w:jc w:val="both"/>
      </w:pPr>
      <w:r w:rsidRPr="005D7BF8">
        <w:rPr>
          <w:rFonts w:eastAsia="MS Mincho"/>
        </w:rPr>
        <w:t xml:space="preserve">   REPUBLIKA HRVATSKA</w:t>
      </w:r>
    </w:p>
    <w:p w:rsidRDefault="00F31DBD" w:rsidP="005D7BF8" w:rsidR="00F31DBD" w:rsidRPr="005D7BF8">
      <w:pPr>
        <w:pStyle w:val="Bezproreda"/>
        <w:jc w:val="both"/>
      </w:pPr>
      <w:r w:rsidRPr="005D7BF8">
        <w:rPr>
          <w:rFonts w:eastAsia="MS Mincho"/>
        </w:rPr>
        <w:t>TRGOVAČKI SUD U RIJECI</w:t>
      </w:r>
    </w:p>
    <w:p w:rsidRDefault="00F31DBD" w:rsidP="005D7BF8" w:rsidR="00F31DBD">
      <w:pPr>
        <w:pStyle w:val="Bezproreda"/>
        <w:jc w:val="both"/>
        <w:rPr>
          <w:rFonts w:eastAsia="MS Mincho"/>
        </w:rPr>
      </w:pPr>
      <w:r w:rsidRPr="005D7BF8">
        <w:rPr>
          <w:rFonts w:eastAsia="MS Mincho"/>
        </w:rPr>
        <w:t xml:space="preserve">       Rijeka, Zadarska 1 i 3</w:t>
      </w:r>
    </w:p>
    <w:p w:rsidRDefault="00F31DBD" w:rsidP="005D7BF8" w:rsidR="00F31DBD">
      <w:pPr>
        <w:pStyle w:val="Bezproreda"/>
        <w:jc w:val="both"/>
        <w:rPr>
          <w:rFonts w:eastAsia="MS Mincho"/>
        </w:rPr>
      </w:pPr>
    </w:p>
    <w:p w:rsidRDefault="00F31DBD" w:rsidP="005D7BF8" w:rsidR="00F31DBD" w:rsidRPr="005D7BF8">
      <w:pPr>
        <w:pStyle w:val="Bezproreda"/>
        <w:jc w:val="both"/>
        <w:rPr>
          <w:rFonts w:eastAsia="MS Mincho"/>
        </w:rPr>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8F6CE9" w:rsidRPr="008F6CE9">
        <w:rPr>
          <w:b/>
        </w:rPr>
        <w:t>BRZI RAD d.o.o. Rijeka, Kučićki put 45, OIB 81771744690</w:t>
      </w:r>
      <w:r w:rsidR="001C7A55" w:rsidRPr="001C7A55">
        <w:t xml:space="preserve">, dana </w:t>
      </w:r>
      <w:r w:rsidR="00BE5CEB">
        <w:t>07.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8F6CE9" w:rsidRPr="008F6CE9">
        <w:rPr>
          <w:b/>
        </w:rPr>
        <w:t>BRZI RAD d.o.o. Rijeka, Kučićki put 45, OIB 81771744690</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8F6CE9">
        <w:t>Hrvoje Kraljičković, Zagreb, Trg hrvatskih velikana 4, OIB 63875916042</w:t>
      </w:r>
      <w:r w:rsidR="00296C99" w:rsidRPr="00990266">
        <w:t>.</w:t>
      </w:r>
      <w:r w:rsidR="00C848FC" w:rsidRPr="00990266">
        <w:t xml:space="preserve"> </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8F6CE9" w:rsidRPr="008F6CE9">
        <w:rPr>
          <w:b/>
        </w:rPr>
        <w:t>BRZI RAD d.o.o. Rijeka, Kučićki put 45, OIB 81771744690</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 xml:space="preserve">na mrežnoj stranici e-oglasne ploče suda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8F6CE9" w:rsidP="008F6CE9" w:rsidR="008F6CE9">
      <w:pPr>
        <w:jc w:val="both"/>
      </w:pPr>
      <w:r>
        <w:tab/>
        <w:t xml:space="preserve">Financijska agencija, Regionalni centar Rijeka podnijela je ovome sudu 14. travnja 2016. godine prijedlog za otvaranje stečajnog postupka nad dužnikom BRZI RAD d.o.o. za proizvodnju, trgovinu i građenje, Rijeka, Kučićki put 45, OIB 81771744690 (dalje: dužnik) temeljem čl.110. st.1. Stečajnog zakona (Narodne novine, br. 71/15, dalje: SZ-a). </w:t>
      </w:r>
    </w:p>
    <w:p w:rsidRDefault="008F6CE9" w:rsidP="008F6CE9" w:rsidR="008F6CE9">
      <w:pPr>
        <w:jc w:val="both"/>
      </w:pPr>
      <w:r>
        <w:tab/>
        <w:t>Predlagatelj je u prijedlogu naveo da dužnik na dan 01. rujna 2015. godine u Očevidniku redoslijeda osnova za plaćanje ima evidentirane neizvršene osnove za plaćanje u neprekinutom razdoblju od 2779 dana u ukupnom iznosu od 88.703,27 kn u koji iznos je uračunata i kamata i naknada Financijske agencije za provedbe ovrhe i da dužnik ima jednog zaposlenika.</w:t>
      </w:r>
    </w:p>
    <w:p w:rsidRDefault="008F6CE9" w:rsidP="008F6CE9" w:rsidR="008F6CE9">
      <w:pPr>
        <w:jc w:val="both"/>
      </w:pPr>
      <w:r>
        <w:tab/>
        <w:t xml:space="preserve">Rješenjem posl. br. 15 St-918/16-4 od 11. studenoga 2016. godine pokrenut je prethodni postupak radi utvrđivanja pretpostavki za otvaranje stečajnog postupka nad dužnikom, te naloženo osobi ovlaštenoj za zastupanje dužnika Antoniu Marić, u roku </w:t>
      </w:r>
      <w:r>
        <w:lastRenderedPageBreak/>
        <w:t xml:space="preserve">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8F6CE9" w:rsidP="008F6CE9" w:rsidR="008F6CE9">
      <w:pPr>
        <w:jc w:val="both"/>
      </w:pPr>
      <w:r>
        <w:tab/>
        <w:t xml:space="preserve">Prema potvrdi FINE od 02. studenoga 2016. godine dužnik u Očevidniku redoslijeda osnova za plaćanje ima evidentirane neizvršene osnove za plaćanje u neprekinutom razdoblju od 3206 dana, zbog čega je kod dužnika ostvaren stečajni razlog nesposobnost za plaćanje iz čl.5. SZ-a. </w:t>
      </w:r>
    </w:p>
    <w:p w:rsidRDefault="008F6CE9" w:rsidP="008F6CE9" w:rsidR="008F6CE9">
      <w:pPr>
        <w:jc w:val="both"/>
      </w:pPr>
      <w:r>
        <w:t xml:space="preserve"> </w:t>
      </w:r>
      <w:r>
        <w:tab/>
        <w:t xml:space="preserve">Do završetka prethodnog postupka kod dužnika je utvrđeno postojanje stečajnog razloga, nesposobnost za plaćanja i činjenica nedostatnosti dužnikove imovine za namirenje troškova stečajnog postupka. Naime, na ročištu održanom 21. veljače 2017. godine zastupnik dužnika po zakonu izjavio je da dužnik nema nikakve imovine, a posljednje financijske izviješće predao je za 2012. godinu.  </w:t>
      </w:r>
    </w:p>
    <w:p w:rsidRDefault="008F6CE9" w:rsidP="008F6CE9" w:rsidR="008F6CE9">
      <w:pPr>
        <w:jc w:val="both"/>
      </w:pPr>
      <w:r>
        <w:tab/>
        <w:t xml:space="preserve">Obzirom da je u prethodnom postupku utvrđeno da dužnik ne posjeduje likvidnu imovinu sud je pozvao osobe koje imaju pravni interes za provedbu stečajnog postupka da predujme iznos od 31.500,00 kn za pokriće troškova stečajnog postupka. </w:t>
      </w:r>
    </w:p>
    <w:p w:rsidRDefault="008F6CE9" w:rsidP="008F6CE9" w:rsidR="008F6CE9">
      <w:pPr>
        <w:jc w:val="both"/>
      </w:pPr>
      <w:r>
        <w:tab/>
        <w:t>Specifikacija troškova obuhvaća trošak izrade pečata i bankarske usluge u iznosu 1.500,00 kn, trošak knjigovodstva u iznosu 12.000,00 kn, nagrade stečajnom upravitelju u bruto iznosu 15.000,00 kn, trošak telefona, poštarine (materijalni troškovi) u iznosu 1.500,00 kn i naknada troškova stečajnom upravitelju u iznosu 1.500,00 kn.</w:t>
      </w:r>
      <w:r w:rsidR="001A7568" w:rsidRPr="001A7568">
        <w:t xml:space="preserve">         </w:t>
      </w:r>
    </w:p>
    <w:p w:rsidRDefault="008F6CE9" w:rsidP="008F6CE9" w:rsidR="001A7568" w:rsidRP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8F6CE9">
        <w:t>21. veljače</w:t>
      </w:r>
      <w:r w:rsidR="00DA68B7">
        <w:t xml:space="preserve"> 2017</w:t>
      </w:r>
      <w:r>
        <w:t xml:space="preserve">. godine pozvane su osobe koje imaju pravni interes za provedbom stečajnog postupka da u roku od 15 dana uplate predujam u visini od </w:t>
      </w:r>
      <w:r w:rsidR="008F6CE9">
        <w:t>31.500</w:t>
      </w:r>
      <w:r w:rsidR="00151B2E">
        <w:t>,00</w:t>
      </w:r>
      <w:r>
        <w:t xml:space="preserve"> kn, za namirenje troškova otvorenog stečajnog postupka. Predmetno rješenje objav</w:t>
      </w:r>
      <w:r w:rsidR="00FA7CB6">
        <w:t>ljeno je na mrežnoj stranici e-O</w:t>
      </w:r>
      <w:r>
        <w:t xml:space="preserve">glasne ploče suda dana </w:t>
      </w:r>
      <w:r w:rsidR="008F6CE9">
        <w:t>21. veljače</w:t>
      </w:r>
      <w:r w:rsidR="00DA68B7">
        <w:t xml:space="preserve"> 2017</w:t>
      </w:r>
      <w:r>
        <w:t>. godine temeljem čl.12. st.1.</w:t>
      </w:r>
      <w:r w:rsidR="000554F6">
        <w:t xml:space="preserve"> SZ-a</w:t>
      </w:r>
      <w:r>
        <w:t xml:space="preserve">. </w:t>
      </w:r>
    </w:p>
    <w:p w:rsidRDefault="006D7039" w:rsidP="006D7039" w:rsidR="00EA1A0F">
      <w:pPr>
        <w:jc w:val="both"/>
      </w:pPr>
      <w:r>
        <w:t xml:space="preserve">            Kako je u prethodnom postupku nedvojbeno utvrđeno postojanje stečajnog razloga, nesposobnost za plaćanje,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8F6CE9">
        <w:t>21. veljače</w:t>
      </w:r>
      <w:r w:rsidR="00DA68B7">
        <w:t xml:space="preserve"> 2017</w:t>
      </w:r>
      <w:r>
        <w:t xml:space="preserve"> godine, valjalo je temeljem čl.132. st.2. SZ-a nad dužnikom otvoriti i istodobno zaključiti stečajni postupak te imenovati stečajnog upravitelja s ovlastima i obvezama propisanim čl.133. SZ-a.</w:t>
      </w:r>
    </w:p>
    <w:p w:rsidRDefault="008F6CE9" w:rsidP="006D7039" w:rsidR="008F6CE9">
      <w:pPr>
        <w:jc w:val="both"/>
      </w:pPr>
    </w:p>
    <w:p w:rsidRDefault="008F6CE9" w:rsidP="006D7039" w:rsidR="008F6CE9">
      <w:pPr>
        <w:jc w:val="both"/>
      </w:pPr>
    </w:p>
    <w:p w:rsidRDefault="000554F6" w:rsidP="006D7039" w:rsidR="000554F6" w:rsidRPr="001A7568">
      <w:pPr>
        <w:jc w:val="both"/>
      </w:pPr>
      <w:r>
        <w:lastRenderedPageBreak/>
        <w:tab/>
        <w:t>Stečajni upravitelj imenovan je temeljem čl.85. st.</w:t>
      </w:r>
      <w:r w:rsidR="008F6CE9">
        <w:t>1</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71647F">
        <w:rPr>
          <w:bCs/>
        </w:rPr>
        <w:t xml:space="preserve">07.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EA174D" w:rsidR="0071647F">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1647F">
        <w:rPr>
          <w:bCs/>
        </w:rPr>
        <w:t xml:space="preserve"> </w:t>
      </w:r>
      <w:r w:rsidR="00EA174D">
        <w:t xml:space="preserve"> </w:t>
      </w:r>
    </w:p>
    <w:p w:rsidRDefault="001F13A2" w:rsidP="008C188D" w:rsidR="001F13A2" w:rsidRPr="001A7568">
      <w:pPr>
        <w:jc w:val="right"/>
        <w:rPr>
          <w:bCs/>
        </w:rPr>
      </w:pPr>
    </w:p>
    <w:p w:rsidRDefault="00B96C6F" w:rsidP="00B96C6F" w:rsidR="00B96C6F" w:rsidRPr="00B96C6F">
      <w:pPr>
        <w:jc w:val="both"/>
        <w:rPr>
          <w:bCs/>
        </w:rPr>
      </w:pPr>
      <w:r w:rsidRPr="00B96C6F">
        <w:rPr>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8F6CE9" w:rsidP="003828C9" w:rsidR="008F6CE9">
      <w:pPr>
        <w:jc w:val="both"/>
        <w:rPr>
          <w:bCs/>
        </w:rPr>
      </w:pPr>
    </w:p>
    <w:p w:rsidRDefault="008F6CE9" w:rsidP="003828C9" w:rsidR="008F6CE9">
      <w:pPr>
        <w:jc w:val="both"/>
        <w:rPr>
          <w:bCs/>
        </w:rPr>
      </w:pPr>
    </w:p>
    <w:p w:rsidRDefault="008F6CE9" w:rsidP="003828C9" w:rsidR="008F6CE9">
      <w:pPr>
        <w:jc w:val="both"/>
        <w:rPr>
          <w:b/>
          <w:sz w:val="20"/>
          <w:szCs w:val="20"/>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6E0C7C">
        <w:rPr>
          <w:sz w:val="20"/>
          <w:szCs w:val="20"/>
        </w:rPr>
        <w:t xml:space="preserve"> </w:t>
      </w:r>
      <w:r w:rsidR="001C20C7">
        <w:rPr>
          <w:sz w:val="20"/>
          <w:szCs w:val="20"/>
        </w:rPr>
        <w:t>Antonio Marić Rijeka, Kučićki put 45</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815FF9" w:rsidRPr="001A7568">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815FF9" w:rsidRPr="001A7568">
        <w:rPr>
          <w:sz w:val="20"/>
          <w:szCs w:val="20"/>
        </w:rPr>
        <w:t>Rijeka</w:t>
      </w:r>
    </w:p>
    <w:p w:rsidRDefault="00321306" w:rsidP="00321306" w:rsidR="00321306" w:rsidRPr="001A7568">
      <w:pPr>
        <w:rPr>
          <w:sz w:val="20"/>
          <w:szCs w:val="20"/>
        </w:rPr>
      </w:pPr>
      <w:r w:rsidRPr="001A7568">
        <w:rPr>
          <w:sz w:val="20"/>
          <w:szCs w:val="20"/>
        </w:rPr>
        <w:t xml:space="preserve">- Porezna uprava </w:t>
      </w:r>
      <w:r w:rsidR="00815FF9" w:rsidRPr="001A7568">
        <w:rPr>
          <w:sz w:val="20"/>
          <w:szCs w:val="20"/>
        </w:rPr>
        <w:t>Rijeka</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BE5CEB">
        <w:rPr>
          <w:sz w:val="20"/>
          <w:szCs w:val="20"/>
        </w:rPr>
        <w:t xml:space="preserve"> 07.4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1DB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8F6CE9">
      <w:rPr>
        <w:b/>
      </w:rPr>
      <w:t>918/16-8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72EB"/>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500B42"/>
    <w:rsid w:val="0055287B"/>
    <w:rsid w:val="00576115"/>
    <w:rsid w:val="005930B2"/>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6CE9"/>
    <w:rsid w:val="008F7B91"/>
    <w:rsid w:val="00925406"/>
    <w:rsid w:val="00931A2C"/>
    <w:rsid w:val="009332A8"/>
    <w:rsid w:val="009469A7"/>
    <w:rsid w:val="00957D2F"/>
    <w:rsid w:val="009748B4"/>
    <w:rsid w:val="009759C6"/>
    <w:rsid w:val="00976E88"/>
    <w:rsid w:val="00990266"/>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D13562"/>
    <w:rsid w:val="00D37C80"/>
    <w:rsid w:val="00D55DB2"/>
    <w:rsid w:val="00D705C3"/>
    <w:rsid w:val="00D940E7"/>
    <w:rsid w:val="00DA1A65"/>
    <w:rsid w:val="00DA1FFF"/>
    <w:rsid w:val="00DA68B7"/>
    <w:rsid w:val="00DD7334"/>
    <w:rsid w:val="00DE36C9"/>
    <w:rsid w:val="00DF013D"/>
    <w:rsid w:val="00E01978"/>
    <w:rsid w:val="00E535BC"/>
    <w:rsid w:val="00E65893"/>
    <w:rsid w:val="00EA174D"/>
    <w:rsid w:val="00EA1A0F"/>
    <w:rsid w:val="00EC083F"/>
    <w:rsid w:val="00ED138E"/>
    <w:rsid w:val="00EF0D70"/>
    <w:rsid w:val="00F23CF2"/>
    <w:rsid w:val="00F31DBD"/>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31DBD"/>
    <w:rPr>
      <w:color w:val="808080"/>
      <w:bdr w:space="0" w:sz="0" w:color="auto" w:val="none"/>
      <w:shd w:fill="auto" w:color="auto" w:val="clear"/>
    </w:rPr>
  </w:style>
  <w:style w:customStyle="true" w:styleId="eSPISCCParagraphDefaultFont" w:type="character">
    <w:name w:val="eSPIS_CC_Paragraph Default Font"/>
    <w:basedOn w:val="Zadanifontodlomka"/>
    <w:rsid w:val="00F31DB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31DBD"/>
    <w:rPr>
      <w:b/>
      <w:bdr w:space="0" w:sz="0" w:color="auto" w:val="none"/>
      <w:shd w:fill="FFFFCC" w:color="auto" w:val="clear"/>
      <w:lang w:val="hr-HR"/>
    </w:rPr>
  </w:style>
  <w:style w:customStyle="true" w:styleId="PozadinaSvijetloCrvena" w:type="character">
    <w:name w:val="Pozadina_SvijetloCrvena"/>
    <w:basedOn w:val="eSPISCCParagraphDefaultFont"/>
    <w:rsid w:val="00F31DB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31DB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F31DBD"/>
    <w:rPr>
      <w:color w:val="808080"/>
      <w:bdr w:color="auto" w:space="0" w:sz="0" w:val="none"/>
      <w:shd w:color="auto" w:fill="auto" w:val="clear"/>
    </w:rPr>
  </w:style>
  <w:style w:customStyle="1" w:styleId="eSPISCCParagraphDefaultFont" w:type="character">
    <w:name w:val="eSPIS_CC_Paragraph Default Font"/>
    <w:basedOn w:val="Zadanifontodlomka"/>
    <w:rsid w:val="00F31DB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31DBD"/>
    <w:rPr>
      <w:b/>
      <w:bdr w:color="auto" w:space="0" w:sz="0" w:val="none"/>
      <w:shd w:color="auto" w:fill="FFFFCC" w:val="clear"/>
      <w:lang w:val="hr-HR"/>
    </w:rPr>
  </w:style>
  <w:style w:customStyle="1" w:styleId="PozadinaSvijetloCrvena" w:type="character">
    <w:name w:val="Pozadina_SvijetloCrvena"/>
    <w:basedOn w:val="eSPISCCParagraphDefaultFont"/>
    <w:rsid w:val="00F31DB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31DB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St-918/2016</izvorni_sadrzaj>
    <derivirana_varijabla naziv="DomainObject.Predmet.OznakaBroj_1">St-918/2016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BRZI RAD d.o.o.</izvorni_sadrzaj>
    <derivirana_varijabla naziv="DomainObject.Predmet.ProtustrankaFormated_1">  BRZI RAD d.o.o.</derivirana_varijabla>
  </DomainObject.Predmet.ProtustrankaFormated>
  <DomainObject.Predmet.ProtustrankaFormatedOIB>
    <izvorni_sadrzaj>  BRZI RAD d.o.o., OIB 81771744690</izvorni_sadrzaj>
    <derivirana_varijabla naziv="DomainObject.Predmet.ProtustrankaFormatedOIB_1">  BRZI RAD d.o.o., OIB 81771744690</derivirana_varijabla>
  </DomainObject.Predmet.ProtustrankaFormatedOIB>
  <DomainObject.Predmet.ProtustrankaFormatedWithAdress>
    <izvorni_sadrzaj> BRZI RAD d.o.o., Kučićki put 45, 51000 Rijeka</izvorni_sadrzaj>
    <derivirana_varijabla naziv="DomainObject.Predmet.ProtustrankaFormatedWithAdress_1"> BRZI RAD d.o.o., Kučićki put 45, 51000 Rijeka</derivirana_varijabla>
  </DomainObject.Predmet.ProtustrankaFormatedWithAdress>
  <DomainObject.Predmet.ProtustrankaFormatedWithAdressOIB>
    <izvorni_sadrzaj> BRZI RAD d.o.o., OIB 81771744690, Kučićki put 45, 51000 Rijeka</izvorni_sadrzaj>
    <derivirana_varijabla naziv="DomainObject.Predmet.ProtustrankaFormatedWithAdressOIB_1"> BRZI RAD d.o.o., OIB 81771744690, Kučićki put 45, 51000 Rijeka</derivirana_varijabla>
  </DomainObject.Predmet.ProtustrankaFormatedWithAdressOIB>
  <DomainObject.Predmet.ProtustrankaWithAdress>
    <izvorni_sadrzaj>BRZI RAD d.o.o. Kučićki put 45, 51000 Rijeka</izvorni_sadrzaj>
    <derivirana_varijabla naziv="DomainObject.Predmet.ProtustrankaWithAdress_1">BRZI RAD d.o.o. Kučićki put 45, 51000 Rijeka</derivirana_varijabla>
  </DomainObject.Predmet.ProtustrankaWithAdress>
  <DomainObject.Predmet.ProtustrankaWithAdressOIB>
    <izvorni_sadrzaj>BRZI RAD d.o.o., OIB 81771744690, Kučićki put 45, 51000 Rijeka</izvorni_sadrzaj>
    <derivirana_varijabla naziv="DomainObject.Predmet.ProtustrankaWithAdressOIB_1">BRZI RAD d.o.o., OIB 81771744690, Kučićki put 45, 51000 Rijeka</derivirana_varijabla>
  </DomainObject.Predmet.ProtustrankaWithAdressOIB>
  <DomainObject.Predmet.ProtustrankaNazivFormated>
    <izvorni_sadrzaj>BRZI RAD d.o.o.</izvorni_sadrzaj>
    <derivirana_varijabla naziv="DomainObject.Predmet.ProtustrankaNazivFormated_1">BRZI RAD d.o.o.</derivirana_varijabla>
  </DomainObject.Predmet.ProtustrankaNazivFormated>
  <DomainObject.Predmet.ProtustrankaNazivFormatedOIB>
    <izvorni_sadrzaj>BRZI RAD d.o.o., OIB 81771744690</izvorni_sadrzaj>
    <derivirana_varijabla naziv="DomainObject.Predmet.ProtustrankaNazivFormatedOIB_1">BRZI RAD d.o.o., OIB 81771744690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BRZI RAD d.o.o.</item>
    </izvorni_sadrzaj>
    <derivirana_varijabla naziv="DomainObject.Predmet.ProtuStrankaListFormated_1">
      <item>BRZI RAD d.o.o.</item>
    </derivirana_varijabla>
  </DomainObject.Predmet.ProtuStrankaListFormated>
  <DomainObject.Predmet.ProtuStrankaListFormatedOIB>
    <izvorni_sadrzaj>
      <item>BRZI RAD d.o.o., OIB 81771744690</item>
    </izvorni_sadrzaj>
    <derivirana_varijabla naziv="DomainObject.Predmet.ProtuStrankaListFormatedOIB_1">
      <item>BRZI RAD d.o.o., OIB 81771744690</item>
    </derivirana_varijabla>
  </DomainObject.Predmet.ProtuStrankaListFormatedOIB>
  <DomainObject.Predmet.ProtuStrankaListFormatedWithAdress>
    <izvorni_sadrzaj>
      <item>BRZI RAD d.o.o., Kučićki put 45, 51000 Rijeka</item>
    </izvorni_sadrzaj>
    <derivirana_varijabla naziv="DomainObject.Predmet.ProtuStrankaListFormatedWithAdress_1">
      <item>BRZI RAD d.o.o., Kučićki put 45, 51000 Rijeka</item>
    </derivirana_varijabla>
  </DomainObject.Predmet.ProtuStrankaListFormatedWithAdress>
  <DomainObject.Predmet.ProtuStrankaListFormatedWithAdressOIB>
    <izvorni_sadrzaj>
      <item>BRZI RAD d.o.o., OIB 81771744690, Kučićki put 45, 51000 Rijeka</item>
    </izvorni_sadrzaj>
    <derivirana_varijabla naziv="DomainObject.Predmet.ProtuStrankaListFormatedWithAdressOIB_1">
      <item>BRZI RAD d.o.o., OIB 81771744690, Kučićki put 45, 51000 Rijeka</item>
    </derivirana_varijabla>
  </DomainObject.Predmet.ProtuStrankaListFormatedWithAdressOIB>
  <DomainObject.Predmet.ProtuStrankaListNazivFormated>
    <izvorni_sadrzaj>
      <item>BRZI RAD d.o.o.</item>
    </izvorni_sadrzaj>
    <derivirana_varijabla naziv="DomainObject.Predmet.ProtuStrankaListNazivFormated_1">
      <item>BRZI RAD d.o.o.</item>
    </derivirana_varijabla>
  </DomainObject.Predmet.ProtuStrankaListNazivFormated>
  <DomainObject.Predmet.ProtuStrankaListNazivFormatedOIB>
    <izvorni_sadrzaj>
      <item>BRZI RAD d.o.o., OIB 81771744690</item>
    </izvorni_sadrzaj>
    <derivirana_varijabla naziv="DomainObject.Predmet.ProtuStrankaListNazivFormatedOIB_1">
      <item>BRZI RAD d.o.o., OIB 81771744690</item>
    </derivirana_varijabla>
  </DomainObject.Predmet.ProtuStrankaListNazivFormatedOIB>
  <DomainObject.Predmet.OstaliListFormated>
    <izvorni_sadrzaj>
      <item>Antonio Marić</item>
    </izvorni_sadrzaj>
    <derivirana_varijabla naziv="DomainObject.Predmet.OstaliListFormated_1">
      <item>Antonio Marić</item>
    </derivirana_varijabla>
  </DomainObject.Predmet.OstaliListFormated>
  <DomainObject.Predmet.OstaliListFormatedOIB>
    <izvorni_sadrzaj>
      <item>Antonio Marić, OIB 87850105400</item>
    </izvorni_sadrzaj>
    <derivirana_varijabla naziv="DomainObject.Predmet.OstaliListFormatedOIB_1">
      <item>Antonio Marić, OIB 87850105400</item>
    </derivirana_varijabla>
  </DomainObject.Predmet.OstaliListFormatedOIB>
  <DomainObject.Predmet.OstaliListFormatedWithAdress>
    <izvorni_sadrzaj>
      <item>Antonio Marić, Kučićki Put 45, 51000 Rijeka</item>
    </izvorni_sadrzaj>
    <derivirana_varijabla naziv="DomainObject.Predmet.OstaliListFormatedWithAdress_1">
      <item>Antonio Marić, Kučićki Put 45, 51000 Rijeka</item>
    </derivirana_varijabla>
  </DomainObject.Predmet.OstaliListFormatedWithAdress>
  <DomainObject.Predmet.OstaliListFormatedWithAdressOIB>
    <izvorni_sadrzaj>
      <item>Antonio Marić, OIB 87850105400, Kučićki Put 45, 51000 Rijeka</item>
    </izvorni_sadrzaj>
    <derivirana_varijabla naziv="DomainObject.Predmet.OstaliListFormatedWithAdressOIB_1">
      <item>Antonio Marić, OIB 87850105400, Kučićki Put 45, 51000 Rijeka</item>
    </derivirana_varijabla>
  </DomainObject.Predmet.OstaliListFormatedWithAdressOIB>
  <DomainObject.Predmet.OstaliListNazivFormated>
    <izvorni_sadrzaj>
      <item>Antonio Marić</item>
    </izvorni_sadrzaj>
    <derivirana_varijabla naziv="DomainObject.Predmet.OstaliListNazivFormated_1">
      <item>Antonio Marić</item>
    </derivirana_varijabla>
  </DomainObject.Predmet.OstaliListNazivFormated>
  <DomainObject.Predmet.OstaliListNazivFormatedOIB>
    <izvorni_sadrzaj>
      <item>Antonio Marić, OIB 87850105400</item>
    </izvorni_sadrzaj>
    <derivirana_varijabla naziv="DomainObject.Predmet.OstaliListNazivFormatedOIB_1">
      <item>Antonio Marić, OIB 87850105400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BRZI RAD d.o.o.</izvorni_sadrzaj>
    <derivirana_varijabla naziv="DomainObject.Predmet.ProtustrankaIDrugi_1">BRZI RAD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BRZI RAD d.o.o., OIB 81771744690, Kučićki put 45, 51000 Rijeka</izvorni_sadrzaj>
    <derivirana_varijabla naziv="DomainObject.Predmet.ProtustrankaIDrugiAdressOIB_1">BRZI RAD d.o.o., OIB 81771744690, Kučićki put 45,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BRZI RAD d.o.o.</item>
      <item>Antonio Marić</item>
    </izvorni_sadrzaj>
    <derivirana_varijabla naziv="DomainObject.Predmet.SudioniciListNaziv_1">
      <item>FINA  Rijeka</item>
      <item>BRZI RAD d.o.o.</item>
      <item>Antonio Marić</item>
    </derivirana_varijabla>
  </DomainObject.Predmet.SudioniciListNaziv>
  <DomainObject.Predmet.SudioniciListAdressOIB>
    <izvorni_sadrzaj>
      <item>FINA  Rijeka, OIB 85821130368, Frana Kurelca 8,51000 Rijeka</item>
      <item>BRZI RAD d.o.o., OIB 81771744690, Kučićki put 45,51000 Rijeka</item>
      <item>Antonio Marić, OIB 87850105400, Kučićki Put 45,51000 Rijeka</item>
    </izvorni_sadrzaj>
    <derivirana_varijabla naziv="DomainObject.Predmet.SudioniciListAdressOIB_1">
      <item>FINA  Rijeka, OIB 85821130368, Frana Kurelca 8,51000 Rijeka</item>
      <item>BRZI RAD d.o.o., OIB 81771744690, Kučićki put 45,51000 Rijeka</item>
      <item>Antonio Marić, OIB 87850105400, Kučićki Put 45,51000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81771744690</item>
      <item>, OIB 87850105400</item>
    </izvorni_sadrzaj>
    <derivirana_varijabla naziv="DomainObject.Predmet.SudioniciListNazivOIB_1">
      <item>, OIB 85821130368</item>
      <item>, OIB 81771744690</item>
      <item>, OIB 87850105400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24C79F-2355-4326-8C75-A042CE98F0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973</properties:Words>
  <properties:Characters>5386</properties:Characters>
  <properties:Lines>123</properties:Lines>
  <properties:Paragraphs>45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2017-04-07T09:58:00Z</dcterms:created>
  <dc:creator>dcmelik</dc:creator>
  <cp:lastModifiedBy>Jasna Radulović</cp:lastModifiedBy>
  <cp:lastPrinted>2017-04-07T10:00:00Z</cp:lastPrinted>
  <dcterms:modified xmlns:xsi="http://www.w3.org/2001/XMLSchema-instance" xsi:type="dcterms:W3CDTF">2017-04-07T10:03:00Z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