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0b3f" w14:paraId="d330b3f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F9515D">
        <w:rPr>
          <w:lang w:val="hr-HR"/>
        </w:rPr>
        <w:t>23</w:t>
      </w:r>
      <w:r w:rsidR="00462E04" w:rsidRPr="00AE5073">
        <w:rPr>
          <w:lang w:val="hr-HR"/>
        </w:rPr>
        <w:t>/</w:t>
      </w:r>
      <w:r w:rsidR="00F9515D">
        <w:rPr>
          <w:lang w:val="hr-HR"/>
        </w:rPr>
        <w:t>2015</w:t>
      </w:r>
      <w:r w:rsidR="00462E04" w:rsidRPr="00AE5073">
        <w:rPr>
          <w:lang w:val="hr-HR"/>
        </w:rPr>
        <w:t>-</w:t>
      </w:r>
      <w:r w:rsidR="00F9515D">
        <w:rPr>
          <w:lang w:val="hr-HR"/>
        </w:rPr>
        <w:t>177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5667E5" w:rsidP="005667E5" w:rsidR="005667E5" w:rsidRPr="000C3CA4">
      <w:pPr>
        <w:ind w:right="6378" w:left="284"/>
        <w:jc w:val="center"/>
      </w:pPr>
      <w:r>
        <w:t>Trgovački sud u Zadru</w:t>
      </w:r>
    </w:p>
    <w:p w:rsidRDefault="005667E5" w:rsidP="005667E5" w:rsidR="005667E5">
      <w:pPr>
        <w:ind w:right="6378" w:left="284"/>
        <w:jc w:val="center"/>
      </w:pPr>
      <w:r>
        <w:t>Dr. Franje Tuđmana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3B1266" w:rsidR="003B1266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(OIB:</w:t>
      </w:r>
      <w:r w:rsidR="006649A8" w:rsidRPr="00AE5073">
        <w:rPr>
          <w:lang w:eastAsia="hr-HR" w:val="hr-HR"/>
        </w:rPr>
        <w:t xml:space="preserve"> 39670464653) </w:t>
      </w:r>
      <w:r w:rsidRPr="00AE5073">
        <w:rPr>
          <w:lang w:val="hr-HR"/>
        </w:rPr>
        <w:t xml:space="preserve"> 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</w:t>
      </w:r>
      <w:r w:rsidR="003B1266" w:rsidRPr="00AE5073">
        <w:rPr>
          <w:lang w:val="hr-HR"/>
        </w:rPr>
        <w:t xml:space="preserve">nad trgovačkim društvom </w:t>
      </w:r>
      <w:r w:rsidR="00F9515D">
        <w:t>FUZUL INTERNATIONAL</w:t>
      </w:r>
      <w:r w:rsidR="00F9515D" w:rsidRPr="00427A3D">
        <w:t xml:space="preserve"> d.o.o., </w:t>
      </w:r>
      <w:r w:rsidR="00F9515D">
        <w:t>Zadar</w:t>
      </w:r>
      <w:r w:rsidR="00F9515D" w:rsidRPr="00427A3D">
        <w:t xml:space="preserve">, </w:t>
      </w:r>
      <w:r w:rsidR="00F9515D">
        <w:t>Ulica Andrije Hebranga 7</w:t>
      </w:r>
      <w:r w:rsidR="00F9515D" w:rsidRPr="00427A3D">
        <w:t xml:space="preserve">, OIB: </w:t>
      </w:r>
      <w:r w:rsidR="00F9515D">
        <w:t>40314449316</w:t>
      </w:r>
      <w:r w:rsidR="00F9515D">
        <w:rPr>
          <w:lang w:val="hr-HR"/>
        </w:rPr>
        <w:t>, zastupanom po stečajnoj upraviteljici</w:t>
      </w:r>
      <w:r w:rsidR="003B1266" w:rsidRPr="00AE5073">
        <w:rPr>
          <w:lang w:val="hr-HR"/>
        </w:rPr>
        <w:t xml:space="preserve"> </w:t>
      </w:r>
      <w:r w:rsidR="00F9515D">
        <w:rPr>
          <w:lang w:val="hr-HR"/>
        </w:rPr>
        <w:t>Radojki Danek</w:t>
      </w:r>
      <w:r w:rsidR="003B1266" w:rsidRPr="00AE5073">
        <w:rPr>
          <w:lang w:val="hr-HR"/>
        </w:rPr>
        <w:t xml:space="preserve">, </w:t>
      </w:r>
      <w:r w:rsidR="00220CFB">
        <w:rPr>
          <w:lang w:val="hr-HR"/>
        </w:rPr>
        <w:t>20</w:t>
      </w:r>
      <w:r w:rsidR="003B1266">
        <w:rPr>
          <w:lang w:val="hr-HR"/>
        </w:rPr>
        <w:t>. travnja 2018</w:t>
      </w:r>
      <w:r w:rsidR="003B1266" w:rsidRPr="00AE5073">
        <w:rPr>
          <w:lang w:val="hr-HR"/>
        </w:rPr>
        <w:t xml:space="preserve">., donio je </w:t>
      </w:r>
    </w:p>
    <w:p w:rsidRDefault="003B1266" w:rsidP="003B1266" w:rsidR="003B1266">
      <w:pPr>
        <w:jc w:val="both"/>
        <w:rPr>
          <w:b/>
          <w:bCs/>
          <w:lang w:val="hr-HR"/>
        </w:rPr>
      </w:pPr>
    </w:p>
    <w:p w:rsidRDefault="003B1266" w:rsidP="003B1266" w:rsidR="003B1266">
      <w:pPr>
        <w:jc w:val="both"/>
        <w:rPr>
          <w:b/>
          <w:bCs/>
          <w:lang w:val="hr-HR"/>
        </w:rPr>
      </w:pPr>
    </w:p>
    <w:p w:rsidRDefault="003B1266" w:rsidP="003B1266" w:rsidR="003B1266" w:rsidRPr="00AE5073">
      <w:pPr>
        <w:jc w:val="both"/>
        <w:rPr>
          <w:b/>
          <w:bCs/>
          <w:lang w:val="hr-HR"/>
        </w:rPr>
      </w:pPr>
    </w:p>
    <w:p w:rsidRDefault="003B1266" w:rsidP="003B1266" w:rsidR="003B1266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3B1266" w:rsidP="003B1266" w:rsidR="003B1266" w:rsidRPr="00AE5073">
      <w:pPr>
        <w:jc w:val="center"/>
        <w:rPr>
          <w:bCs/>
          <w:lang w:val="hr-HR"/>
        </w:rPr>
      </w:pPr>
    </w:p>
    <w:p w:rsidRDefault="003B1266" w:rsidP="003B1266" w:rsidR="003B1266" w:rsidRPr="00AE5073">
      <w:pPr>
        <w:jc w:val="both"/>
        <w:rPr>
          <w:lang w:val="hr-HR"/>
        </w:rPr>
      </w:pPr>
      <w:r w:rsidRPr="00AE5073">
        <w:rPr>
          <w:lang w:val="hr-HR"/>
        </w:rPr>
        <w:t>I.</w:t>
      </w:r>
      <w:r w:rsidRPr="00AE5073">
        <w:rPr>
          <w:b/>
          <w:lang w:val="hr-HR"/>
        </w:rPr>
        <w:t xml:space="preserve"> </w:t>
      </w:r>
      <w:r w:rsidRPr="00AE5073">
        <w:rPr>
          <w:lang w:val="hr-HR"/>
        </w:rPr>
        <w:t xml:space="preserve"> Nekretnina stečajnog dužnika i to:</w:t>
      </w:r>
    </w:p>
    <w:p w:rsidRDefault="003B1266" w:rsidP="003B1266" w:rsidR="003B1266" w:rsidRPr="00AE5073">
      <w:pPr>
        <w:jc w:val="both"/>
        <w:rPr>
          <w:lang w:val="hr-HR"/>
        </w:rPr>
      </w:pPr>
    </w:p>
    <w:p w:rsidRDefault="00F9515D" w:rsidP="003B1266" w:rsidR="003B1266" w:rsidRPr="00F9515D">
      <w:pPr>
        <w:jc w:val="both"/>
        <w:rPr>
          <w:lang w:val="hr-HR"/>
        </w:rPr>
      </w:pPr>
      <w:r w:rsidRPr="00F9515D">
        <w:rPr>
          <w:lang w:val="hr-HR"/>
        </w:rPr>
        <w:t>kat. oznake čest. zem. 3731/2, zk. ul. br. 13517 k.o. Zadar, etaža 1 (E-1) u naravi poslovni prosor površine 231,18 m2, na adresi u Zadru</w:t>
      </w:r>
      <w:r w:rsidR="003B1266" w:rsidRPr="00F9515D">
        <w:rPr>
          <w:lang w:val="hr-HR"/>
        </w:rPr>
        <w:t xml:space="preserve"> predaje se u posjed kupcu </w:t>
      </w:r>
      <w:r w:rsidRPr="00F9515D">
        <w:rPr>
          <w:rFonts w:eastAsia="Arial Unicode MS"/>
          <w:lang w:val="hr-HR"/>
        </w:rPr>
        <w:t>IT Global d.o.o., Osijek, Trpanjska 10, OIB: 94837209331</w:t>
      </w:r>
      <w:r w:rsidR="003B1266" w:rsidRPr="00F9515D">
        <w:rPr>
          <w:lang w:val="hr-HR"/>
        </w:rPr>
        <w:t>.</w:t>
      </w:r>
    </w:p>
    <w:p w:rsidRDefault="003B1266" w:rsidP="003B1266" w:rsidR="003B1266" w:rsidRPr="00F9515D">
      <w:pPr>
        <w:jc w:val="both"/>
        <w:rPr>
          <w:lang w:val="hr-HR"/>
        </w:rPr>
      </w:pPr>
    </w:p>
    <w:p w:rsidRDefault="003B1266" w:rsidP="003B1266" w:rsidR="003B1266" w:rsidRPr="00F9515D">
      <w:pPr>
        <w:jc w:val="both"/>
        <w:rPr>
          <w:lang w:val="hr-HR"/>
        </w:rPr>
      </w:pPr>
      <w:r w:rsidRPr="00F9515D">
        <w:rPr>
          <w:lang w:val="hr-HR"/>
        </w:rPr>
        <w:t xml:space="preserve">         II. Ovlašćuje se </w:t>
      </w:r>
      <w:r w:rsidR="00F9515D" w:rsidRPr="00F9515D">
        <w:rPr>
          <w:rFonts w:eastAsia="Arial Unicode MS"/>
          <w:lang w:val="hr-HR"/>
        </w:rPr>
        <w:t>IT Global d.o.o., Osijek, Trpanjska 10, OIB: 94837209331</w:t>
      </w:r>
      <w:r w:rsidRPr="00F9515D">
        <w:rPr>
          <w:lang w:val="hr-HR"/>
        </w:rPr>
        <w:t xml:space="preserve">, da u zemljišnoj knjizi predmetnu nekretninu  upiše kao svoje vlasništvo.   </w:t>
      </w:r>
    </w:p>
    <w:p w:rsidRDefault="003B1266" w:rsidP="003B1266" w:rsidR="003B1266" w:rsidRPr="00F9515D">
      <w:pPr>
        <w:jc w:val="both"/>
        <w:rPr>
          <w:lang w:val="hr-HR"/>
        </w:rPr>
      </w:pPr>
    </w:p>
    <w:p w:rsidRDefault="003B1266" w:rsidP="003B1266" w:rsidR="003B1266" w:rsidRPr="00F9515D">
      <w:pPr>
        <w:ind w:firstLine="708"/>
        <w:jc w:val="both"/>
        <w:rPr>
          <w:lang w:val="hr-HR"/>
        </w:rPr>
      </w:pPr>
      <w:r w:rsidRPr="00F9515D">
        <w:rPr>
          <w:lang w:val="hr-HR"/>
        </w:rPr>
        <w:t>III. Određuje se brisanje svih razlučnih prava i ostalih tereta sa nekretnine:</w:t>
      </w:r>
    </w:p>
    <w:p w:rsidRDefault="003B1266" w:rsidP="003B1266" w:rsidR="003B1266" w:rsidRPr="00F9515D">
      <w:pPr>
        <w:ind w:firstLine="708"/>
        <w:jc w:val="both"/>
        <w:rPr>
          <w:lang w:val="hr-HR"/>
        </w:rPr>
      </w:pPr>
    </w:p>
    <w:p w:rsidRDefault="00F9515D" w:rsidP="003B1266" w:rsidR="003B1266" w:rsidRPr="00F9515D">
      <w:pPr>
        <w:jc w:val="both"/>
        <w:rPr>
          <w:lang w:val="hr-HR"/>
        </w:rPr>
      </w:pPr>
      <w:r w:rsidRPr="00F9515D">
        <w:rPr>
          <w:lang w:val="hr-HR"/>
        </w:rPr>
        <w:t>kat. oznake čest. zem. 3731/2, zk. ul. br. 13517 k.o. Zadar, etaža 1 (E-1) u naravi poslovni prosor površine 231,18 m2, na adresi u Zadru</w:t>
      </w:r>
      <w:r w:rsidR="003B1266" w:rsidRPr="00F9515D">
        <w:rPr>
          <w:lang w:val="hr-HR"/>
        </w:rPr>
        <w:t xml:space="preserve"> upisanih </w:t>
      </w:r>
      <w:r w:rsidR="00E73AD4" w:rsidRPr="00F9515D">
        <w:rPr>
          <w:lang w:val="hr-HR"/>
        </w:rPr>
        <w:t xml:space="preserve">pod brojem </w:t>
      </w:r>
      <w:r w:rsidR="00E73AD4" w:rsidRPr="00220CFB">
        <w:rPr>
          <w:lang w:val="hr-HR"/>
        </w:rPr>
        <w:t>Z-</w:t>
      </w:r>
      <w:r w:rsidRPr="00220CFB">
        <w:rPr>
          <w:lang w:val="hr-HR"/>
        </w:rPr>
        <w:t>7519/05</w:t>
      </w:r>
      <w:r w:rsidR="00E73AD4" w:rsidRPr="00220CFB">
        <w:rPr>
          <w:lang w:val="hr-HR"/>
        </w:rPr>
        <w:t>, Z-</w:t>
      </w:r>
      <w:r w:rsidRPr="00220CFB">
        <w:rPr>
          <w:lang w:val="hr-HR"/>
        </w:rPr>
        <w:t>287/07</w:t>
      </w:r>
      <w:r w:rsidR="00E73AD4" w:rsidRPr="00220CFB">
        <w:rPr>
          <w:lang w:val="hr-HR"/>
        </w:rPr>
        <w:t>, Z-</w:t>
      </w:r>
      <w:r w:rsidRPr="00220CFB">
        <w:rPr>
          <w:lang w:val="hr-HR"/>
        </w:rPr>
        <w:t>9695/09</w:t>
      </w:r>
      <w:r w:rsidR="00E73AD4" w:rsidRPr="00220CFB">
        <w:rPr>
          <w:lang w:val="hr-HR"/>
        </w:rPr>
        <w:t>, Z-</w:t>
      </w:r>
      <w:r w:rsidRPr="00220CFB">
        <w:rPr>
          <w:lang w:val="hr-HR"/>
        </w:rPr>
        <w:t>18408</w:t>
      </w:r>
      <w:r w:rsidR="00E73AD4" w:rsidRPr="00220CFB">
        <w:rPr>
          <w:lang w:val="hr-HR"/>
        </w:rPr>
        <w:t>/</w:t>
      </w:r>
      <w:r w:rsidRPr="00220CFB">
        <w:rPr>
          <w:lang w:val="hr-HR"/>
        </w:rPr>
        <w:t>14, Z-254/15</w:t>
      </w:r>
      <w:r w:rsidR="00E73AD4" w:rsidRPr="00F9515D">
        <w:rPr>
          <w:lang w:val="hr-HR"/>
        </w:rPr>
        <w:t>.</w:t>
      </w:r>
    </w:p>
    <w:p w:rsidRDefault="003B1266" w:rsidP="003B1266" w:rsidR="003B1266" w:rsidRPr="00F9515D">
      <w:pPr>
        <w:pStyle w:val="Odlomakpopisa"/>
        <w:jc w:val="both"/>
        <w:rPr>
          <w:b/>
          <w:lang w:val="hr-HR"/>
        </w:rPr>
      </w:pPr>
    </w:p>
    <w:p w:rsidRDefault="003B1266" w:rsidP="003B1266" w:rsidR="003B1266" w:rsidRPr="00F9515D">
      <w:pPr>
        <w:jc w:val="center"/>
        <w:rPr>
          <w:lang w:val="hr-HR"/>
        </w:rPr>
      </w:pPr>
      <w:r w:rsidRPr="00F9515D">
        <w:rPr>
          <w:lang w:val="hr-HR"/>
        </w:rPr>
        <w:t>Obrazloženje</w:t>
      </w:r>
    </w:p>
    <w:p w:rsidRDefault="003B1266" w:rsidP="003B1266" w:rsidR="003B1266" w:rsidRPr="00F9515D">
      <w:pPr>
        <w:jc w:val="center"/>
        <w:rPr>
          <w:lang w:val="hr-HR"/>
        </w:rPr>
      </w:pPr>
    </w:p>
    <w:p w:rsidRDefault="003B1266" w:rsidP="003B1266" w:rsidR="003B1266" w:rsidRPr="00F9515D">
      <w:pPr>
        <w:jc w:val="both"/>
        <w:rPr>
          <w:lang w:eastAsia="hr-HR" w:val="hr-HR"/>
        </w:rPr>
      </w:pPr>
      <w:r w:rsidRPr="00F9515D">
        <w:rPr>
          <w:lang w:val="hr-HR"/>
        </w:rPr>
        <w:tab/>
      </w:r>
      <w:r w:rsidR="00220CFB" w:rsidRPr="00220CFB">
        <w:rPr>
          <w:lang w:val="hr-HR"/>
        </w:rPr>
        <w:t xml:space="preserve">Obzirom </w:t>
      </w:r>
      <w:r w:rsidRPr="00F9515D">
        <w:rPr>
          <w:lang w:val="hr-HR"/>
        </w:rPr>
        <w:t>da je</w:t>
      </w:r>
      <w:r w:rsidR="00220CFB">
        <w:rPr>
          <w:lang w:val="hr-HR"/>
        </w:rPr>
        <w:t xml:space="preserve"> nekretnina prodana za iznos manji od uplaćene jamčevine smatra se da je</w:t>
      </w:r>
      <w:r w:rsidRPr="00F9515D">
        <w:rPr>
          <w:lang w:val="hr-HR"/>
        </w:rPr>
        <w:t xml:space="preserve"> kupac </w:t>
      </w:r>
      <w:r w:rsidR="00F9515D" w:rsidRPr="00F9515D">
        <w:rPr>
          <w:rFonts w:eastAsia="Arial Unicode MS"/>
          <w:lang w:val="hr-HR"/>
        </w:rPr>
        <w:t>IT Global d.o.o., Osijek, Trpanjska 10</w:t>
      </w:r>
      <w:r w:rsidRPr="00F9515D">
        <w:rPr>
          <w:lang w:val="hr-HR"/>
        </w:rPr>
        <w:t xml:space="preserve"> </w:t>
      </w:r>
      <w:r w:rsidR="00F9515D">
        <w:rPr>
          <w:lang w:val="hr-HR"/>
        </w:rPr>
        <w:t>u cijelosti uplatio</w:t>
      </w:r>
      <w:r w:rsidRPr="00F9515D">
        <w:rPr>
          <w:lang w:val="hr-HR"/>
        </w:rPr>
        <w:t xml:space="preserve"> kupovninu. Kako je rješenje o dosudi nekretnine postalo pravomoćno </w:t>
      </w:r>
      <w:r w:rsidR="00F9515D">
        <w:rPr>
          <w:lang w:val="hr-HR"/>
        </w:rPr>
        <w:t>21</w:t>
      </w:r>
      <w:r w:rsidRPr="00F9515D">
        <w:rPr>
          <w:lang w:val="hr-HR"/>
        </w:rPr>
        <w:t xml:space="preserve">. </w:t>
      </w:r>
      <w:r w:rsidR="00F9515D">
        <w:rPr>
          <w:lang w:val="hr-HR"/>
        </w:rPr>
        <w:t>ožujka</w:t>
      </w:r>
      <w:r w:rsidRPr="00F9515D">
        <w:rPr>
          <w:lang w:val="hr-HR"/>
        </w:rPr>
        <w:t xml:space="preserve"> 2018., to je, u skladu sa odredbama čl. 108. Ovršnog zakona </w:t>
      </w:r>
      <w:r w:rsidRPr="00F9515D">
        <w:rPr>
          <w:lang w:eastAsia="hr-HR" w:val="hr-HR"/>
        </w:rPr>
        <w:t>(Narodne novine 112/12, 25/13, 93/14 i 73/17)</w:t>
      </w:r>
      <w:r w:rsidRPr="00F9515D">
        <w:rPr>
          <w:lang w:val="hr-HR"/>
        </w:rPr>
        <w:t xml:space="preserve"> valjalo odlučiti kao u izreci ovog zaključka. </w:t>
      </w:r>
    </w:p>
    <w:p w:rsidRDefault="003B1266" w:rsidP="003B1266" w:rsidR="003B1266" w:rsidRPr="00F9515D">
      <w:pPr>
        <w:rPr>
          <w:lang w:val="hr-HR"/>
        </w:rPr>
      </w:pPr>
    </w:p>
    <w:p w:rsidRDefault="003B1266" w:rsidP="003B1266" w:rsidR="003B1266" w:rsidRPr="00AE5073">
      <w:pPr>
        <w:jc w:val="center"/>
        <w:rPr>
          <w:lang w:val="hr-HR"/>
        </w:rPr>
      </w:pPr>
      <w:r>
        <w:rPr>
          <w:lang w:val="hr-HR"/>
        </w:rPr>
        <w:t xml:space="preserve">U Zadru </w:t>
      </w:r>
      <w:r w:rsidR="00220CFB">
        <w:rPr>
          <w:lang w:val="hr-HR"/>
        </w:rPr>
        <w:t>20</w:t>
      </w:r>
      <w:r>
        <w:rPr>
          <w:lang w:val="hr-HR"/>
        </w:rPr>
        <w:t xml:space="preserve">. </w:t>
      </w:r>
      <w:r w:rsidR="001D0D7D">
        <w:rPr>
          <w:lang w:val="hr-HR"/>
        </w:rPr>
        <w:t>travnja</w:t>
      </w:r>
      <w:r>
        <w:rPr>
          <w:lang w:val="hr-HR"/>
        </w:rPr>
        <w:t xml:space="preserve"> 2018.</w:t>
      </w:r>
    </w:p>
    <w:p w:rsidRDefault="003B1266" w:rsidP="003B1266" w:rsidR="003B1266" w:rsidRPr="00AE5073">
      <w:pPr>
        <w:jc w:val="center"/>
        <w:rPr>
          <w:lang w:val="hr-HR"/>
        </w:rPr>
      </w:pPr>
    </w:p>
    <w:p w:rsidRDefault="00FB66C7" w:rsidP="003B1266" w:rsidR="003B1266" w:rsidRPr="00AE5073">
      <w:pPr>
        <w:jc w:val="both"/>
        <w:rPr>
          <w:lang w:val="hr-HR"/>
        </w:rPr>
      </w:pPr>
      <w:r>
        <w:rPr>
          <w:lang w:val="hr-HR"/>
        </w:rPr>
        <w:t>Za točnost otpravka – ovlašteni službenik</w:t>
      </w:r>
      <w:r w:rsidR="001D0D7D">
        <w:rPr>
          <w:lang w:val="hr-HR"/>
        </w:rPr>
        <w:tab/>
      </w:r>
      <w:r w:rsidR="001D0D7D">
        <w:rPr>
          <w:lang w:val="hr-HR"/>
        </w:rPr>
        <w:tab/>
      </w:r>
      <w:r w:rsidR="001D0D7D">
        <w:rPr>
          <w:lang w:val="hr-HR"/>
        </w:rPr>
        <w:tab/>
      </w:r>
      <w:r w:rsidR="001D0D7D">
        <w:rPr>
          <w:lang w:val="hr-HR"/>
        </w:rPr>
        <w:tab/>
      </w:r>
      <w:r w:rsidR="001D0D7D">
        <w:rPr>
          <w:lang w:val="hr-HR"/>
        </w:rPr>
        <w:tab/>
      </w:r>
      <w:r w:rsidR="003B1266" w:rsidRPr="00AE5073">
        <w:rPr>
          <w:lang w:val="hr-HR"/>
        </w:rPr>
        <w:t xml:space="preserve">Sutkinja                                                                                            </w:t>
      </w:r>
    </w:p>
    <w:p w:rsidRDefault="00FB66C7" w:rsidP="003B1266" w:rsidR="001D0D7D">
      <w:pPr>
        <w:jc w:val="both"/>
        <w:rPr>
          <w:lang w:val="hr-HR"/>
        </w:rPr>
      </w:pPr>
      <w:r>
        <w:rPr>
          <w:lang w:val="hr-HR"/>
        </w:rPr>
        <w:t>Ante Rubelj</w:t>
      </w:r>
      <w:r w:rsidR="003B1266">
        <w:rPr>
          <w:lang w:val="hr-HR"/>
        </w:rPr>
        <w:tab/>
      </w:r>
      <w:r w:rsidR="003B1266">
        <w:rPr>
          <w:lang w:val="hr-HR"/>
        </w:rPr>
        <w:tab/>
      </w:r>
      <w:r w:rsidR="003B1266">
        <w:rPr>
          <w:lang w:val="hr-HR"/>
        </w:rPr>
        <w:tab/>
      </w:r>
      <w:r w:rsidR="003B1266">
        <w:rPr>
          <w:lang w:val="hr-HR"/>
        </w:rPr>
        <w:tab/>
        <w:t xml:space="preserve">        </w:t>
      </w:r>
      <w:r w:rsidR="003B1266">
        <w:rPr>
          <w:lang w:val="hr-HR"/>
        </w:rPr>
        <w:tab/>
      </w:r>
      <w:r w:rsidR="003B1266">
        <w:rPr>
          <w:lang w:val="hr-HR"/>
        </w:rPr>
        <w:tab/>
      </w:r>
      <w:r w:rsidR="003B1266">
        <w:rPr>
          <w:lang w:val="hr-HR"/>
        </w:rPr>
        <w:tab/>
      </w:r>
      <w:r w:rsidR="003B1266">
        <w:rPr>
          <w:lang w:val="hr-HR"/>
        </w:rPr>
        <w:tab/>
      </w:r>
      <w:r w:rsidR="001D0D7D">
        <w:rPr>
          <w:lang w:val="hr-HR"/>
        </w:rPr>
        <w:tab/>
      </w:r>
      <w:r w:rsidR="003B1266" w:rsidRPr="00AE5073">
        <w:rPr>
          <w:lang w:val="hr-HR"/>
        </w:rPr>
        <w:t>Ardena Bajlo</w:t>
      </w:r>
      <w:r>
        <w:rPr>
          <w:lang w:val="hr-HR"/>
        </w:rPr>
        <w:t>, v.r.</w:t>
      </w:r>
    </w:p>
    <w:p w:rsidRDefault="001D0D7D" w:rsidP="003B1266" w:rsidR="003B126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3B1266" w:rsidP="003B1266" w:rsidR="003B1266" w:rsidRPr="00AE5073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3B1266" w:rsidP="003B1266" w:rsidR="003B1266" w:rsidRPr="00AE5073">
      <w:pPr>
        <w:jc w:val="both"/>
        <w:rPr>
          <w:lang w:val="hr-HR"/>
        </w:rPr>
      </w:pPr>
      <w:r w:rsidRPr="00AE5073">
        <w:rPr>
          <w:lang w:val="hr-HR"/>
        </w:rPr>
        <w:t>Protiv ovog zaključka nije dopuštena žalba.</w:t>
      </w:r>
    </w:p>
    <w:p w:rsidRDefault="003B1266" w:rsidP="003B1266" w:rsidR="003B1266">
      <w:pPr>
        <w:jc w:val="both"/>
        <w:rPr>
          <w:lang w:val="hr-HR"/>
        </w:rPr>
      </w:pPr>
    </w:p>
    <w:p w:rsidRDefault="003B1266" w:rsidP="003B1266" w:rsidR="003B1266">
      <w:pPr>
        <w:jc w:val="both"/>
        <w:rPr>
          <w:lang w:val="hr-HR"/>
        </w:rPr>
      </w:pPr>
    </w:p>
    <w:p w:rsidRDefault="003B1266" w:rsidP="003B1266" w:rsidR="003B1266">
      <w:pPr>
        <w:jc w:val="both"/>
        <w:rPr>
          <w:lang w:val="hr-HR"/>
        </w:rPr>
      </w:pPr>
    </w:p>
    <w:p w:rsidRDefault="003B1266" w:rsidP="003B1266" w:rsidR="003B1266" w:rsidRPr="00AE5073">
      <w:pPr>
        <w:jc w:val="both"/>
        <w:rPr>
          <w:lang w:val="hr-HR"/>
        </w:rPr>
      </w:pPr>
    </w:p>
    <w:p w:rsidRDefault="003B1266" w:rsidP="003B1266" w:rsidR="003B1266">
      <w:pPr>
        <w:jc w:val="both"/>
        <w:rPr>
          <w:lang w:val="hr-HR"/>
        </w:rPr>
      </w:pPr>
    </w:p>
    <w:p w:rsidRDefault="003B1266" w:rsidP="003B1266" w:rsidR="003B1266" w:rsidRPr="00AE5073">
      <w:pPr>
        <w:jc w:val="both"/>
        <w:rPr>
          <w:lang w:val="hr-HR"/>
        </w:rPr>
      </w:pPr>
      <w:r w:rsidRPr="00AE5073">
        <w:rPr>
          <w:lang w:val="hr-HR"/>
        </w:rPr>
        <w:t>DNA:</w:t>
      </w:r>
    </w:p>
    <w:p w:rsidRDefault="003B1266" w:rsidP="003B1266" w:rsidR="003B1266" w:rsidRPr="00AE5073">
      <w:pPr>
        <w:jc w:val="both"/>
        <w:rPr>
          <w:lang w:val="hr-HR"/>
        </w:rPr>
      </w:pPr>
      <w:r w:rsidRPr="00AE5073">
        <w:rPr>
          <w:lang w:val="hr-HR"/>
        </w:rPr>
        <w:t>- stečajnom dužniku po steč. upravitelju</w:t>
      </w:r>
    </w:p>
    <w:p w:rsidRDefault="003B1266" w:rsidP="003B1266" w:rsidR="003B1266" w:rsidRPr="00AE5073">
      <w:pPr>
        <w:jc w:val="both"/>
        <w:rPr>
          <w:lang w:val="hr-HR"/>
        </w:rPr>
      </w:pPr>
      <w:r w:rsidRPr="00AE5073">
        <w:rPr>
          <w:lang w:val="hr-HR"/>
        </w:rPr>
        <w:t>- Na e-oglasnu ploču suda</w:t>
      </w:r>
    </w:p>
    <w:p w:rsidRDefault="003B1266" w:rsidP="003B1266" w:rsidR="003B1266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kupcu </w:t>
      </w:r>
      <w:r w:rsidR="001D0D7D" w:rsidRPr="00AE5073">
        <w:rPr>
          <w:lang w:val="hr-HR"/>
        </w:rPr>
        <w:t xml:space="preserve">se </w:t>
      </w:r>
      <w:r w:rsidR="00F9515D" w:rsidRPr="00F9515D">
        <w:rPr>
          <w:rFonts w:eastAsia="Arial Unicode MS"/>
          <w:lang w:val="hr-HR"/>
        </w:rPr>
        <w:t>IT Global d.o.o., Osijek, Trpanjska 10</w:t>
      </w:r>
      <w:r>
        <w:t>,</w:t>
      </w:r>
    </w:p>
    <w:p w:rsidRDefault="003B1266" w:rsidP="003B1266" w:rsidR="003B1266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Općinskom sudu u </w:t>
      </w:r>
      <w:r w:rsidR="00317096">
        <w:rPr>
          <w:lang w:val="hr-HR"/>
        </w:rPr>
        <w:t>Zadar</w:t>
      </w:r>
      <w:r w:rsidRPr="00AE5073">
        <w:rPr>
          <w:lang w:val="hr-HR"/>
        </w:rPr>
        <w:t xml:space="preserve"> – zemljišno knjižni odjel uz presliku pravomoćnog rješenja o dosudi (ls </w:t>
      </w:r>
      <w:r w:rsidR="007E378E">
        <w:rPr>
          <w:lang w:val="hr-HR"/>
        </w:rPr>
        <w:t>391-392</w:t>
      </w:r>
      <w:r>
        <w:rPr>
          <w:lang w:val="hr-HR"/>
        </w:rPr>
        <w:t>)</w:t>
      </w:r>
    </w:p>
    <w:p w:rsidRDefault="003B1266" w:rsidP="003B1266" w:rsidR="003B1266" w:rsidRPr="00AE5073">
      <w:pPr>
        <w:jc w:val="both"/>
        <w:rPr>
          <w:lang w:val="hr-HR"/>
        </w:rPr>
      </w:pPr>
    </w:p>
    <w:p w:rsidRDefault="00277101" w:rsidP="003B1266" w:rsidR="00277101" w:rsidRPr="006B3ABA">
      <w:pPr>
        <w:ind w:firstLine="708"/>
        <w:jc w:val="both"/>
        <w:rPr>
          <w:lang w:val="hr-HR"/>
        </w:rPr>
      </w:pPr>
    </w:p>
    <w:sectPr w:rsidSect="00AE5073" w:rsidR="00277101" w:rsidRPr="006B3ABA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A6C09"/>
    <w:rsid w:val="000E51E3"/>
    <w:rsid w:val="00107587"/>
    <w:rsid w:val="00144209"/>
    <w:rsid w:val="00150472"/>
    <w:rsid w:val="001528DF"/>
    <w:rsid w:val="001C708C"/>
    <w:rsid w:val="001D0D7D"/>
    <w:rsid w:val="001D584A"/>
    <w:rsid w:val="00220CFB"/>
    <w:rsid w:val="00224AFE"/>
    <w:rsid w:val="0023721E"/>
    <w:rsid w:val="00277101"/>
    <w:rsid w:val="00280656"/>
    <w:rsid w:val="002B3308"/>
    <w:rsid w:val="00310033"/>
    <w:rsid w:val="003123B3"/>
    <w:rsid w:val="00317096"/>
    <w:rsid w:val="00333C54"/>
    <w:rsid w:val="00347200"/>
    <w:rsid w:val="00370520"/>
    <w:rsid w:val="00384CBD"/>
    <w:rsid w:val="003B1266"/>
    <w:rsid w:val="0042749D"/>
    <w:rsid w:val="004335BB"/>
    <w:rsid w:val="00462E04"/>
    <w:rsid w:val="0048155B"/>
    <w:rsid w:val="00481B09"/>
    <w:rsid w:val="0048639C"/>
    <w:rsid w:val="004F0002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B3ABA"/>
    <w:rsid w:val="006C3AF1"/>
    <w:rsid w:val="00701CB9"/>
    <w:rsid w:val="00734A02"/>
    <w:rsid w:val="00734BE2"/>
    <w:rsid w:val="0075070E"/>
    <w:rsid w:val="00751B6C"/>
    <w:rsid w:val="00773738"/>
    <w:rsid w:val="007839E0"/>
    <w:rsid w:val="00784224"/>
    <w:rsid w:val="007A0FF4"/>
    <w:rsid w:val="007C42A9"/>
    <w:rsid w:val="007C5024"/>
    <w:rsid w:val="007D25CD"/>
    <w:rsid w:val="007E378E"/>
    <w:rsid w:val="007E3BB3"/>
    <w:rsid w:val="00827F21"/>
    <w:rsid w:val="008A457B"/>
    <w:rsid w:val="00916E45"/>
    <w:rsid w:val="00941C8A"/>
    <w:rsid w:val="00963E73"/>
    <w:rsid w:val="009973EC"/>
    <w:rsid w:val="009B7D9B"/>
    <w:rsid w:val="009C6AEE"/>
    <w:rsid w:val="009D1EF0"/>
    <w:rsid w:val="00A3399D"/>
    <w:rsid w:val="00AE5073"/>
    <w:rsid w:val="00B01BC3"/>
    <w:rsid w:val="00B74379"/>
    <w:rsid w:val="00B80370"/>
    <w:rsid w:val="00C04F75"/>
    <w:rsid w:val="00C877DF"/>
    <w:rsid w:val="00CB6089"/>
    <w:rsid w:val="00CC5249"/>
    <w:rsid w:val="00CD43A5"/>
    <w:rsid w:val="00D07974"/>
    <w:rsid w:val="00D846FD"/>
    <w:rsid w:val="00E73AD4"/>
    <w:rsid w:val="00E915FE"/>
    <w:rsid w:val="00EB32EB"/>
    <w:rsid w:val="00ED2AAF"/>
    <w:rsid w:val="00EF62CC"/>
    <w:rsid w:val="00F61796"/>
    <w:rsid w:val="00F9515D"/>
    <w:rsid w:val="00FB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6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6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6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6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6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6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6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6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 20.3.2018.</izvorni_sadrzaj>
    <derivirana_varijabla naziv="DomainObject.Predmet.PrimjedbaSuca_1">ORIGINAL SPISA u referadi 20.3.2018.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trgovinu; Arsen Marin</izvorni_sadrzaj>
    <derivirana_varijabla naziv="DomainObject.Predmet.StrankaFormated_1">  FUZUL INTERNATIONAL društvo s ograničenom odgovornošću za poslovne usluge i trgovinu; Arsen Marin</derivirana_varijabla>
  </DomainObject.Predmet.StrankaFormated>
  <DomainObject.Predmet.StrankaFormatedOIB>
    <izvorni_sadrzaj>  FUZUL INTERNATIONAL društvo s ograničenom odgovornošću za poslovne usluge i trgovinu, OIB 40314449316; Arsen Marin, OIB 08862379913</izvorni_sadrzaj>
    <derivirana_varijabla naziv="DomainObject.Predmet.StrankaFormatedOIB_1">  FUZUL INTERNATIONAL društvo s ograničenom odgovornošću za poslovne usluge i trgovinu, OIB 40314449316; Arsen Marin, OIB 08862379913</derivirana_varijabla>
  </DomainObject.Predmet.StrankaFormatedOIB>
  <DomainObject.Predmet.StrankaFormatedWithAdress>
    <izvorni_sadrzaj> FUZUL INTERNATIONAL društvo s ograničenom odgovornošću za poslovne usluge i trgovinu, Ulica Andrije Hebranga 7, 23000 Zadar; Arsen Marin, Put Dikla 75, 23000 Zadar</izvorni_sadrzaj>
    <derivirana_varijabla naziv="DomainObject.Predmet.StrankaFormatedWithAdress_1"> FUZUL INTERNATIONAL društvo s ograničenom odgovornošću za poslovne usluge i trgovinu, Ulica Andrije Hebranga 7, 23000 Zadar; Arsen Marin, Put Dikla 75,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Zadar; Arsen Marin, OIB 08862379913, Put Dikla 75, 23000 Zadar</izvorni_sadrzaj>
    <derivirana_varijabla naziv="DomainObject.Predmet.StrankaFormatedWithAdressOIB_1"> FUZUL INTERNATIONAL društvo s ograničenom odgovornošću za poslovne usluge i trgovinu, OIB 40314449316, Ulica Andrije Hebranga 7, 23000 Zadar; Arsen Marin, OIB 08862379913, Put Dikla 75,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Zadar,Arsen Marin Put Dikla 75,23000 Zadar</izvorni_sadrzaj>
    <derivirana_varijabla naziv="DomainObject.Predmet.StrankaWithAdress_1">FUZUL INTERNATIONAL društvo s ograničenom odgovornošću za poslovne usluge i trgovinu Ulica Andrije Hebranga 7,23000 Zadar,Arsen Marin Put Dikla 75,23000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Zadar,Arsen Marin, OIB 08862379913, Put Dikla 75,23000 Zadar</izvorni_sadrzaj>
    <derivirana_varijabla naziv="DomainObject.Predmet.StrankaWithAdressOIB_1">FUZUL INTERNATIONAL društvo s ograničenom odgovornošću za poslovne usluge i trgovinu, OIB 40314449316, Ulica Andrije Hebranga 7,23000 Zadar,Arsen Marin, OIB 08862379913, Put Dikla 75,23000 Zadar</derivirana_varijabla>
  </DomainObject.Predmet.StrankaWithAdressOIB>
  <DomainObject.Predmet.StrankaNazivFormated>
    <izvorni_sadrzaj>FUZUL INTERNATIONAL društvo s ograničenom odgovornošću za poslovne usluge i trgovinu,Arsen Marin</izvorni_sadrzaj>
    <derivirana_varijabla naziv="DomainObject.Predmet.StrankaNazivFormated_1">FUZUL INTERNATIONAL društvo s ograničenom odgovornošću za poslovne usluge i trgovinu,Arsen Marin</derivirana_varijabla>
  </DomainObject.Predmet.StrankaNazivFormated>
  <DomainObject.Predmet.StrankaNazivFormatedOIB>
    <izvorni_sadrzaj>FUZUL INTERNATIONAL društvo s ograničenom odgovornošću za poslovne usluge i trgovinu, OIB 40314449316,Arsen Marin, OIB 08862379913</izvorni_sadrzaj>
    <derivirana_varijabla naziv="DomainObject.Predmet.StrankaNazivFormatedOIB_1">FUZUL INTERNATIONAL društvo s ograničenom odgovornošću za poslovne usluge i trgovinu, OIB 40314449316,Arsen Marin, OIB 08862379913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  <item>Arsen Marin</item>
    </izvorni_sadrzaj>
    <derivirana_varijabla naziv="DomainObject.Predmet.StrankaListFormated_1">
      <item>FUZUL INTERNATIONAL društvo s ograničenom odgovornošću za poslovne usluge i trgovinu</item>
      <item>Arsen Marin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FormatedOIB_1">
      <item>FUZUL INTERNATIONAL društvo s ograničenom odgovornošću za poslovne usluge i trgovinu, OIB 40314449316</item>
      <item>Arsen Marin, OIB 08862379913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  <item>Arsen Marin, Put Dikla 75,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  <item>Arsen Marin, Put Dikla 75,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  <item>Arsen Marin, OIB 08862379913, Put Dikla 75,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  <item>Arsen Marin, OIB 08862379913, Put Dikla 75,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  <item>Arsen Marin</item>
    </izvorni_sadrzaj>
    <derivirana_varijabla naziv="DomainObject.Predmet.StrankaListNazivFormated_1">
      <item>FUZUL INTERNATIONAL društvo s ograničenom odgovornošću za poslovne usluge i trgovinu</item>
      <item>Arsen Marin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NazivFormatedOIB_1">
      <item>FUZUL INTERNATIONAL društvo s ograničenom odgovornošću za poslovne usluge i trgovinu, OIB 40314449316</item>
      <item>Arsen Marin, OIB 08862379913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 i dr.</izvorni_sadrzaj>
    <derivirana_varijabla naziv="DomainObject.Predmet.StrankaIDrugi_1">FUZUL INTERNATIONAL društvo s ograničenom odgovornošću za poslovne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 i dr.</izvorni_sadrzaj>
    <derivirana_varijabla naziv="DomainObject.Predmet.StrankaIDrugiAdressOIB_1">FUZUL INTERNATIONAL društvo s ograničenom odgovornošću za poslovne usluge i trgovinu, OIB 40314449316, Ulica Andrije Hebranga 7,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  <item>Arsen Marin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  <item>Arsen Marin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  <item>, OIB 08862379913</item>
    </izvorni_sadrzaj>
    <derivirana_varijabla naziv="DomainObject.Predmet.SudioniciListNazivOIB_1">
      <item>, OIB 40314449316</item>
      <item>, OIB null</item>
      <item>, OIB 77489220307</item>
      <item>, OIB null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298</properties:Words>
  <properties:Characters>1593</properties:Characters>
  <properties:Lines>62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2018-04-19T09:04:00Z</dcterms:created>
  <dc:creator>Ardena Bajlo</dc:creator>
  <cp:lastModifiedBy>Ante Rubelj</cp:lastModifiedBy>
  <cp:lastPrinted>2018-04-20T07:34:00Z</cp:lastPrinted>
  <dcterms:modified xmlns:xsi="http://www.w3.org/2001/XMLSchema-instance" xsi:type="dcterms:W3CDTF">2018-04-20T11:46:00Z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(1St-23-15-177 zaključak o predaji i brisanju - nekretnina 3731-2.docx)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