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1b96" w14:paraId="3cb1b96" w:rsidRDefault="000C021A" w:rsidP="00296E4D" w:rsidR="00215576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576" w:rsidP="00215576" w:rsidR="00215576">
      <w:pPr>
        <w:pStyle w:val="Bezproreda"/>
      </w:pPr>
      <w:r>
        <w:t>REPUBLIKA HRVATSKA</w:t>
      </w:r>
    </w:p>
    <w:p w:rsidRDefault="00215576" w:rsidP="00215576" w:rsidR="00215576">
      <w:pPr>
        <w:pStyle w:val="Bezproreda"/>
      </w:pPr>
      <w:r>
        <w:t xml:space="preserve">TRGOVAČKI SUD U ZAGREBU       </w:t>
      </w:r>
    </w:p>
    <w:p w:rsidRDefault="00215576" w:rsidP="00215576" w:rsidR="00215576">
      <w:pPr>
        <w:pStyle w:val="Bezproreda"/>
      </w:pPr>
      <w:r>
        <w:t xml:space="preserve">Zagreb, Amruševa 2/II </w:t>
      </w:r>
      <w:r>
        <w:tab/>
      </w:r>
      <w:r>
        <w:tab/>
        <w:t xml:space="preserve">                                        </w:t>
      </w:r>
      <w:r w:rsidR="00B42709">
        <w:t xml:space="preserve">                     70. St-5219</w:t>
      </w:r>
      <w:r>
        <w:t>/2016</w:t>
      </w:r>
    </w:p>
    <w:p w:rsidRDefault="000C021A" w:rsidP="000C021A" w:rsidR="00215576">
      <w:r>
        <w:t xml:space="preserve">  </w:t>
      </w:r>
    </w:p>
    <w:p w:rsidRDefault="00215576" w:rsidP="000C021A" w:rsidR="00215576">
      <w:pPr>
        <w:pStyle w:val="Bezproreda"/>
        <w:jc w:val="center"/>
      </w:pPr>
      <w:r>
        <w:t>U   I M E   R E P U B L I K E   H R V A T S K E</w:t>
      </w:r>
    </w:p>
    <w:p w:rsidRDefault="00215576" w:rsidP="000C021A" w:rsidR="00215576">
      <w:pPr>
        <w:pStyle w:val="Bezproreda"/>
        <w:jc w:val="center"/>
      </w:pPr>
    </w:p>
    <w:p w:rsidRDefault="00215576" w:rsidP="000C021A" w:rsidR="00215576">
      <w:pPr>
        <w:pStyle w:val="Bezproreda"/>
        <w:jc w:val="center"/>
      </w:pPr>
      <w:r>
        <w:t>R J E Š E NJ E</w:t>
      </w:r>
    </w:p>
    <w:p w:rsidRDefault="00215576" w:rsidP="000C021A" w:rsidR="00215576">
      <w:pPr>
        <w:pStyle w:val="Bezproreda"/>
        <w:jc w:val="both"/>
      </w:pPr>
    </w:p>
    <w:p w:rsidRDefault="00B42709" w:rsidP="000C021A" w:rsidR="00612BC7">
      <w:pPr>
        <w:pStyle w:val="Bezproreda"/>
        <w:jc w:val="both"/>
      </w:pPr>
      <w:r w:rsidRPr="00B42709">
        <w:t xml:space="preserve">     Trgovački sud u Zagrebu, po sucu Maji Jurovicki, u stečajnom postupku nad dužnikom REN-ING d.o.o. u stečaju,  OIB: 23784602908, Zagreb, Perjasička 8, </w:t>
      </w:r>
      <w:r>
        <w:t xml:space="preserve">dana 12. travnja </w:t>
      </w:r>
      <w:r w:rsidRPr="00B42709">
        <w:t>2019.</w:t>
      </w:r>
    </w:p>
    <w:p w:rsidRDefault="00B42709" w:rsidP="000C021A" w:rsidR="00B42709">
      <w:pPr>
        <w:pStyle w:val="Bezproreda"/>
        <w:jc w:val="both"/>
      </w:pPr>
    </w:p>
    <w:p w:rsidRDefault="00296E4D" w:rsidP="000C021A" w:rsidR="00296E4D">
      <w:pPr>
        <w:jc w:val="center"/>
      </w:pPr>
      <w:r>
        <w:t>r i j e š i o   j e</w:t>
      </w:r>
    </w:p>
    <w:p w:rsidRDefault="00612BC7" w:rsidP="00D15539" w:rsidR="00296E4D">
      <w:pPr>
        <w:pStyle w:val="Bezproreda"/>
        <w:jc w:val="both"/>
      </w:pPr>
      <w:r>
        <w:t xml:space="preserve">     </w:t>
      </w:r>
      <w:r w:rsidR="004F4F59">
        <w:t xml:space="preserve">Stečajnom </w:t>
      </w:r>
      <w:r w:rsidR="005D4A2D">
        <w:t xml:space="preserve">upravitelju </w:t>
      </w:r>
      <w:r w:rsidR="0098003E" w:rsidRPr="0098003E">
        <w:t>Juri Marušić OIB: 5270</w:t>
      </w:r>
      <w:r w:rsidR="0098003E">
        <w:t>3189678, Zagreb, Bleiweisova 2</w:t>
      </w:r>
      <w:r w:rsidR="00296E4D">
        <w:t xml:space="preserve"> </w:t>
      </w:r>
      <w:r w:rsidR="004F4F59">
        <w:t>o</w:t>
      </w:r>
      <w:r w:rsidR="00296E4D">
        <w:t xml:space="preserve">dređuje se </w:t>
      </w:r>
      <w:r w:rsidR="0098003E">
        <w:t>nagr</w:t>
      </w:r>
      <w:r w:rsidR="00963FF4">
        <w:t>a</w:t>
      </w:r>
      <w:r w:rsidR="0098003E">
        <w:t xml:space="preserve">da </w:t>
      </w:r>
      <w:r w:rsidR="00296E4D">
        <w:t xml:space="preserve">za vođenje stečajnog postupka nagrada u iznosu od </w:t>
      </w:r>
      <w:r w:rsidR="00963FF4">
        <w:t xml:space="preserve">44.416,80 </w:t>
      </w:r>
      <w:r w:rsidR="00296E4D">
        <w:t>kn bruto.</w:t>
      </w:r>
    </w:p>
    <w:p w:rsidRDefault="00D15539" w:rsidP="00D15539" w:rsidR="00D15539">
      <w:pPr>
        <w:pStyle w:val="Bezproreda"/>
        <w:jc w:val="both"/>
      </w:pPr>
    </w:p>
    <w:p w:rsidRDefault="00296E4D" w:rsidP="00612BC7" w:rsidR="00296E4D">
      <w:pPr>
        <w:jc w:val="center"/>
      </w:pPr>
      <w:r>
        <w:t>Obrazloženje</w:t>
      </w:r>
    </w:p>
    <w:p w:rsidRDefault="00612BC7" w:rsidP="000C3880" w:rsidR="00E338D0">
      <w:pPr>
        <w:pStyle w:val="Bezproreda"/>
        <w:jc w:val="both"/>
      </w:pPr>
      <w:r>
        <w:t xml:space="preserve">            </w:t>
      </w:r>
      <w:r w:rsidR="000C3880">
        <w:t>Stečajn</w:t>
      </w:r>
      <w:r w:rsidR="00963FF4">
        <w:t>i upravitelj  je podneskom od 06</w:t>
      </w:r>
      <w:r w:rsidR="000C3880">
        <w:t xml:space="preserve">. </w:t>
      </w:r>
      <w:r w:rsidR="00963FF4">
        <w:t xml:space="preserve">veljače </w:t>
      </w:r>
      <w:r w:rsidR="00296E4D">
        <w:t>201</w:t>
      </w:r>
      <w:r w:rsidR="000C3880">
        <w:t>9. podnio zahtjev da mu</w:t>
      </w:r>
      <w:r w:rsidR="000D6EC5">
        <w:t xml:space="preserve"> sud odredi nagradu za rad, a podnio je </w:t>
      </w:r>
      <w:r w:rsidR="00296E4D">
        <w:t xml:space="preserve">sudu </w:t>
      </w:r>
      <w:r w:rsidR="000D6EC5">
        <w:t xml:space="preserve">i </w:t>
      </w:r>
      <w:r w:rsidR="00296E4D">
        <w:t>izvješće o stanju stečajne mase</w:t>
      </w:r>
      <w:r w:rsidR="00C20D7E">
        <w:t xml:space="preserve"> na dan 19.01.2019</w:t>
      </w:r>
      <w:r w:rsidR="00296E4D">
        <w:t>. i</w:t>
      </w:r>
      <w:r w:rsidR="00606088">
        <w:t>z kojeg proizlazi da je stečajni upravitelj unovčio</w:t>
      </w:r>
      <w:r w:rsidR="00296E4D">
        <w:t xml:space="preserve"> stečajnu masu u ukupnom iznosu od </w:t>
      </w:r>
      <w:r w:rsidR="00E338D0">
        <w:t xml:space="preserve">340.312,50 </w:t>
      </w:r>
      <w:r w:rsidR="00AC5106">
        <w:t>kn, i to tako da su unovčene pokretnine u iznosu od 340.312,50 kn, zadržana jamčevina u iznosu od 3.853,68 kn i prihod od kamata u iznosu od 1,91 kn.</w:t>
      </w:r>
    </w:p>
    <w:p w:rsidRDefault="00296E4D" w:rsidP="000C3880" w:rsidR="00296E4D">
      <w:pPr>
        <w:pStyle w:val="Bezproreda"/>
        <w:jc w:val="both"/>
      </w:pPr>
      <w:r>
        <w:tab/>
        <w:t>Članak 94. stavak 1. Stečajnog zakona (Narodne novine broj 71/1</w:t>
      </w:r>
      <w:r w:rsidR="006C71BC">
        <w:t>5, 104/17, dalje u tekstu: SZ</w:t>
      </w:r>
      <w:r>
        <w:t>) određuje da stečajni upravitelj ima pravo na nagradu za svoj rad te na naknadu stvarnih troškova; stavkom 2. istog članka propisano je da nagradu stečajnom upravitelju rješenjem određuje stečajni sudac prema uredbi kojom Vlada Republike Hrvatske utvrđuje kriterije i način obračuna i plaćanja nagrade stečajnim upraviteljima; stavkom 4. istog članka propisano je da će se rješenje iz stavka 2. objaviti na mrežnoj stranici e-Oglasna ploča sudova.</w:t>
      </w:r>
    </w:p>
    <w:p w:rsidRDefault="00296E4D" w:rsidP="00EA7795" w:rsidR="00296E4D">
      <w:pPr>
        <w:pStyle w:val="Bezproreda"/>
        <w:jc w:val="both"/>
      </w:pPr>
      <w:r>
        <w:tab/>
        <w:t xml:space="preserve">Člankom 7. Uredbe o kriterijima i načinu obračuna i plaćanja nagrada stečajnim upraviteljima propisano je da se nagrada stečajnom upravitelju s osnove vrijednosti unovčene stečajne mase obračunava primjenom tablice vrijednosti unovčene stečajne mase i nagrade u postotcima od 16% za vrijednost unovčene stečajne mase do 100.000,00 kn; od 12% na razliku od 100.000,01 kn do 300.000,00 kn; od 10% na razliku od 300.000,01 kn do 500.000,00 kn; od 8% na razliku od 500.000,01 kn do 1.000.000,00 kn; od 7% na razliku od 1.000.000,01 kn do 5.000.000,00 kn.  </w:t>
      </w:r>
    </w:p>
    <w:p w:rsidRDefault="00296E4D" w:rsidP="00EA7795" w:rsidR="00296E4D">
      <w:pPr>
        <w:pStyle w:val="Bezproreda"/>
        <w:jc w:val="both"/>
      </w:pPr>
      <w:r>
        <w:tab/>
        <w:t xml:space="preserve">U konkretnom slučaju vrijednost unovčene stečajne mase iznosi </w:t>
      </w:r>
      <w:r w:rsidR="00C17FCF" w:rsidRPr="00C17FCF">
        <w:t xml:space="preserve">340.312,50 </w:t>
      </w:r>
      <w:r>
        <w:t xml:space="preserve">kn pa je sud ovim rješenjem odredio nagradu </w:t>
      </w:r>
      <w:r w:rsidR="005D4A2D">
        <w:t xml:space="preserve">stečajnom upravitelju </w:t>
      </w:r>
      <w:r w:rsidR="003922FC" w:rsidRPr="0098003E">
        <w:t>Juri Marušić OIB: 5270</w:t>
      </w:r>
      <w:r w:rsidR="003922FC">
        <w:t xml:space="preserve">3189678, Zagreb, Bleiweisova 2 </w:t>
      </w:r>
      <w:r>
        <w:t xml:space="preserve">u iznosu od </w:t>
      </w:r>
      <w:r w:rsidR="003922FC">
        <w:t xml:space="preserve">44.416,80 </w:t>
      </w:r>
      <w:r>
        <w:t xml:space="preserve">kn bruto, a sukladno odredbi članka 15. Uredbe kojom je propisano da svi iznosi koji se primjenjuju u ovoj Uredi su bruto iznosi, to jest iznosi prije odbitka pripadajućih doprinosa iz osnovice, poreza ili drugih naknada. </w:t>
      </w:r>
    </w:p>
    <w:p w:rsidRDefault="00522E55" w:rsidP="00EA7795" w:rsidR="00522E55">
      <w:pPr>
        <w:pStyle w:val="Bezproreda"/>
        <w:jc w:val="both"/>
      </w:pPr>
    </w:p>
    <w:p w:rsidRDefault="00522E55" w:rsidP="00EA7795" w:rsidR="00522E55">
      <w:pPr>
        <w:pStyle w:val="Bezproreda"/>
        <w:jc w:val="both"/>
      </w:pPr>
    </w:p>
    <w:p w:rsidRDefault="00522E55" w:rsidP="00EA7795" w:rsidR="00522E55">
      <w:pPr>
        <w:pStyle w:val="Bezproreda"/>
        <w:jc w:val="both"/>
      </w:pPr>
    </w:p>
    <w:p w:rsidRDefault="00522E55" w:rsidP="00EA7795" w:rsidR="00522E55">
      <w:pPr>
        <w:pStyle w:val="Bezproreda"/>
        <w:jc w:val="both"/>
      </w:pPr>
    </w:p>
    <w:p w:rsidRDefault="00522E55" w:rsidP="00EA7795" w:rsidR="00522E55">
      <w:pPr>
        <w:pStyle w:val="Bezproreda"/>
        <w:jc w:val="both"/>
      </w:pPr>
    </w:p>
    <w:p w:rsidRDefault="00296E4D" w:rsidP="00EA7795" w:rsidR="00296E4D">
      <w:pPr>
        <w:pStyle w:val="Bezproreda"/>
        <w:jc w:val="both"/>
      </w:pPr>
      <w:r>
        <w:tab/>
        <w:t>Slijedom navedenog riješeno</w:t>
      </w:r>
      <w:r w:rsidR="00907577">
        <w:t xml:space="preserve"> je kao u izreci ovog rješenja.</w:t>
      </w:r>
    </w:p>
    <w:p w:rsidRDefault="00907577" w:rsidP="00EA7795" w:rsidR="00907577">
      <w:pPr>
        <w:pStyle w:val="Bezproreda"/>
        <w:jc w:val="both"/>
      </w:pPr>
    </w:p>
    <w:p w:rsidRDefault="00293FF9" w:rsidP="00907577" w:rsidR="00293FF9">
      <w:pPr>
        <w:pStyle w:val="Bezproreda"/>
        <w:jc w:val="center"/>
      </w:pPr>
      <w:r>
        <w:t xml:space="preserve">U Zagrebu </w:t>
      </w:r>
      <w:r w:rsidR="003922FC" w:rsidRPr="003922FC">
        <w:t>12. travnja 2019.</w:t>
      </w:r>
      <w:r w:rsidR="00907577" w:rsidRPr="00907577">
        <w:t xml:space="preserve"> </w:t>
      </w:r>
    </w:p>
    <w:p w:rsidRDefault="00293FF9" w:rsidP="00293FF9" w:rsidR="00293FF9"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</w:t>
      </w:r>
    </w:p>
    <w:p w:rsidRDefault="00293FF9" w:rsidP="00293FF9" w:rsidR="00293FF9">
      <w:pPr>
        <w:pStyle w:val="Bezproreda"/>
        <w:jc w:val="right"/>
      </w:pPr>
      <w:r>
        <w:t xml:space="preserve"> Sudac:</w:t>
      </w:r>
    </w:p>
    <w:p w:rsidRDefault="00293FF9" w:rsidP="00293FF9" w:rsidR="00293FF9">
      <w:pPr>
        <w:pStyle w:val="Bezproreda"/>
        <w:jc w:val="right"/>
      </w:pPr>
      <w:r>
        <w:t>Maja Jurovicki</w:t>
      </w:r>
      <w:r w:rsidR="00B71BD7">
        <w:t xml:space="preserve">, v.r. </w:t>
      </w:r>
    </w:p>
    <w:p w:rsidRDefault="00907577" w:rsidP="00296E4D" w:rsidR="00296E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</w:t>
      </w:r>
      <w:r>
        <w:tab/>
      </w:r>
      <w:r>
        <w:tab/>
      </w:r>
      <w:r>
        <w:tab/>
      </w:r>
      <w:r w:rsidR="00296E4D">
        <w:tab/>
        <w:t xml:space="preserve">                                                                             </w:t>
      </w:r>
    </w:p>
    <w:p w:rsidRDefault="00296E4D" w:rsidP="00612BC7" w:rsidR="00296E4D">
      <w:pPr>
        <w:pStyle w:val="Bezproreda"/>
      </w:pPr>
      <w:r>
        <w:t>PRAVNA POUKA:</w:t>
      </w:r>
    </w:p>
    <w:p w:rsidRDefault="00296E4D" w:rsidP="00293FF9" w:rsidR="00296E4D">
      <w:pPr>
        <w:pStyle w:val="Bezproreda"/>
        <w:jc w:val="both"/>
      </w:pPr>
      <w:r>
        <w:t xml:space="preserve">Protiv ovog rješenja pravo žalbe ima stečajni upravitelj i svaki stečajni vjerovnik, u roku od osam dana, protekom osmog dana od dana objave rješenja na mrežnoj stranici e-Oglasna ploča suda. Žalba se podnosi u tri primjerka, Visokom trgovačkom sudu Republike Hrvatske, putem ovog suda. </w:t>
      </w:r>
    </w:p>
    <w:p w:rsidRDefault="00296E4D" w:rsidP="00293FF9" w:rsidR="00296E4D">
      <w:pPr>
        <w:pStyle w:val="Bezproreda"/>
        <w:jc w:val="both"/>
      </w:pPr>
    </w:p>
    <w:p w:rsidRDefault="00B71BD7" w:rsidP="004F5146" w:rsidR="00B71BD7">
      <w:pPr>
        <w:spacing w:lineRule="auto" w:line="240" w:after="0"/>
        <w:jc w:val="right"/>
      </w:pPr>
      <w:r>
        <w:t>za točnost otpravka-ovlašteni službenik</w:t>
      </w:r>
    </w:p>
    <w:p w:rsidRDefault="00B71BD7" w:rsidP="004F5146" w:rsidR="00B71BD7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981821" w:rsidP="00293FF9" w:rsidR="00981821">
      <w:pPr>
        <w:pStyle w:val="Bezproreda"/>
        <w:jc w:val="both"/>
      </w:pPr>
    </w:p>
    <w:p w:rsidRDefault="00296E4D" w:rsidR="00296E4D"/>
    <w:sectPr w:rsidSect="00EA7795" w:rsidR="00296E4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795" w:rsidP="00EA7795" w:rsidR="00EA7795">
      <w:pPr>
        <w:spacing w:lineRule="auto" w:line="240" w:after="0"/>
      </w:pPr>
      <w:r>
        <w:separator/>
      </w:r>
    </w:p>
  </w:endnote>
  <w:endnote w:id="0" w:type="continuationSeparator">
    <w:p w:rsidRDefault="00EA7795" w:rsidP="00EA7795" w:rsidR="00EA77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795" w:rsidP="00EA7795" w:rsidR="00EA7795">
      <w:pPr>
        <w:spacing w:lineRule="auto" w:line="240" w:after="0"/>
      </w:pPr>
      <w:r>
        <w:separator/>
      </w:r>
    </w:p>
  </w:footnote>
  <w:footnote w:id="0" w:type="continuationSeparator">
    <w:p w:rsidRDefault="00EA7795" w:rsidP="00EA7795" w:rsidR="00EA77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4946865"/>
      <w:docPartObj>
        <w:docPartGallery w:val="Page Numbers (Top of Page)"/>
        <w:docPartUnique/>
      </w:docPartObj>
    </w:sdtPr>
    <w:sdtEndPr/>
    <w:sdtContent>
      <w:p w:rsidRDefault="00EA7795" w:rsidR="00EA7795">
        <w:pPr>
          <w:pStyle w:val="Zaglavlje"/>
          <w:jc w:val="center"/>
        </w:pPr>
        <w:r>
          <w:t xml:space="preserve">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71BD7">
          <w:rPr>
            <w:noProof/>
          </w:rPr>
          <w:t>2</w:t>
        </w:r>
        <w:r>
          <w:fldChar w:fldCharType="end"/>
        </w:r>
        <w:r>
          <w:t xml:space="preserve">            </w:t>
        </w:r>
        <w:r w:rsidR="00522E55">
          <w:t xml:space="preserve">                             70. St-5219</w:t>
        </w:r>
        <w:r>
          <w:t>/2016</w:t>
        </w:r>
      </w:p>
    </w:sdtContent>
  </w:sdt>
  <w:p w:rsidRDefault="00EA7795" w:rsidR="00EA779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E4D"/>
    <w:rsid w:val="000C021A"/>
    <w:rsid w:val="000C2EC8"/>
    <w:rsid w:val="000C3880"/>
    <w:rsid w:val="000D6EC5"/>
    <w:rsid w:val="00180D2B"/>
    <w:rsid w:val="00215576"/>
    <w:rsid w:val="00263EC2"/>
    <w:rsid w:val="00280362"/>
    <w:rsid w:val="00293FF9"/>
    <w:rsid w:val="00296E4D"/>
    <w:rsid w:val="002E5431"/>
    <w:rsid w:val="003922FC"/>
    <w:rsid w:val="004A266C"/>
    <w:rsid w:val="004F4F59"/>
    <w:rsid w:val="00522E55"/>
    <w:rsid w:val="005A3043"/>
    <w:rsid w:val="005D4A2D"/>
    <w:rsid w:val="00606088"/>
    <w:rsid w:val="00612BC7"/>
    <w:rsid w:val="0067117B"/>
    <w:rsid w:val="006C71BC"/>
    <w:rsid w:val="006E1039"/>
    <w:rsid w:val="007B0892"/>
    <w:rsid w:val="00893E36"/>
    <w:rsid w:val="00907577"/>
    <w:rsid w:val="0095730E"/>
    <w:rsid w:val="00963FF4"/>
    <w:rsid w:val="0098003E"/>
    <w:rsid w:val="00981821"/>
    <w:rsid w:val="009C1D2F"/>
    <w:rsid w:val="00AC5106"/>
    <w:rsid w:val="00AC541F"/>
    <w:rsid w:val="00B42709"/>
    <w:rsid w:val="00B71BD7"/>
    <w:rsid w:val="00C17FCF"/>
    <w:rsid w:val="00C20D7E"/>
    <w:rsid w:val="00D15539"/>
    <w:rsid w:val="00D236E0"/>
    <w:rsid w:val="00D60B6A"/>
    <w:rsid w:val="00D80892"/>
    <w:rsid w:val="00E338D0"/>
    <w:rsid w:val="00EA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557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02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02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779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7795"/>
  </w:style>
  <w:style w:styleId="Podnoje" w:type="paragraph">
    <w:name w:val="footer"/>
    <w:basedOn w:val="Normal"/>
    <w:link w:val="PodnojeChar"/>
    <w:uiPriority w:val="99"/>
    <w:unhideWhenUsed/>
    <w:rsid w:val="00EA779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7795"/>
  </w:style>
  <w:style w:styleId="Tekstrezerviranogmjesta" w:type="character">
    <w:name w:val="Placeholder Text"/>
    <w:basedOn w:val="Zadanifontodlomka"/>
    <w:uiPriority w:val="99"/>
    <w:semiHidden/>
    <w:rsid w:val="00B71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B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B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B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B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557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02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02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779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7795"/>
  </w:style>
  <w:style w:styleId="Podnoje" w:type="paragraph">
    <w:name w:val="footer"/>
    <w:basedOn w:val="Normal"/>
    <w:link w:val="PodnojeChar"/>
    <w:uiPriority w:val="99"/>
    <w:unhideWhenUsed/>
    <w:rsid w:val="00EA779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7795"/>
  </w:style>
  <w:style w:styleId="Tekstrezerviranogmjesta" w:type="character">
    <w:name w:val="Placeholder Text"/>
    <w:basedOn w:val="Zadanifontodlomka"/>
    <w:uiPriority w:val="99"/>
    <w:semiHidden/>
    <w:rsid w:val="00B71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B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B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B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B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5219</izvorni_sadrzaj>
    <derivirana_varijabla naziv="DomainObject.Predmet.Broj_1">5219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St-5219/2016</izvorni_sadrzaj>
    <derivirana_varijabla naziv="DomainObject.Predmet.OznakaBroj_1">St-5219/2016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REN-ING d.o.o.</izvorni_sadrzaj>
    <derivirana_varijabla naziv="DomainObject.Predmet.ProtustrankaFormated_1">  REN-ING d.o.o.</derivirana_varijabla>
  </DomainObject.Predmet.ProtustrankaFormated>
  <DomainObject.Predmet.ProtustrankaFormatedOIB>
    <izvorni_sadrzaj>  REN-ING d.o.o., OIB 23784602908</izvorni_sadrzaj>
    <derivirana_varijabla naziv="DomainObject.Predmet.ProtustrankaFormatedOIB_1">  REN-ING d.o.o., OIB 23784602908</derivirana_varijabla>
  </DomainObject.Predmet.ProtustrankaFormatedOIB>
  <DomainObject.Predmet.ProtustrankaFormatedWithAdress>
    <izvorni_sadrzaj> REN-ING d.o.o., Perjasička 8, 10000 Zagreb</izvorni_sadrzaj>
    <derivirana_varijabla naziv="DomainObject.Predmet.ProtustrankaFormatedWithAdress_1"> REN-ING d.o.o., Perjasička 8, 10000 Zagreb</derivirana_varijabla>
  </DomainObject.Predmet.ProtustrankaFormatedWithAdress>
  <DomainObject.Predmet.ProtustrankaFormatedWithAdressOIB>
    <izvorni_sadrzaj> REN-ING d.o.o., OIB 23784602908, Perjasička 8, 10000 Zagreb</izvorni_sadrzaj>
    <derivirana_varijabla naziv="DomainObject.Predmet.ProtustrankaFormatedWithAdressOIB_1"> REN-ING d.o.o., OIB 23784602908, Perjasička 8, 10000 Zagreb</derivirana_varijabla>
  </DomainObject.Predmet.ProtustrankaFormatedWithAdressOIB>
  <DomainObject.Predmet.ProtustrankaWithAdress>
    <izvorni_sadrzaj>REN-ING d.o.o. Perjasička 8, 10000 Zagreb</izvorni_sadrzaj>
    <derivirana_varijabla naziv="DomainObject.Predmet.ProtustrankaWithAdress_1">REN-ING d.o.o. Perjasička 8, 10000 Zagreb</derivirana_varijabla>
  </DomainObject.Predmet.ProtustrankaWithAdress>
  <DomainObject.Predmet.ProtustrankaWithAdressOIB>
    <izvorni_sadrzaj>REN-ING d.o.o., OIB 23784602908, Perjasička 8, 10000 Zagreb</izvorni_sadrzaj>
    <derivirana_varijabla naziv="DomainObject.Predmet.ProtustrankaWithAdressOIB_1">REN-ING d.o.o., OIB 23784602908, Perjasička 8, 10000 Zagreb</derivirana_varijabla>
  </DomainObject.Predmet.ProtustrankaWithAdressOIB>
  <DomainObject.Predmet.ProtustrankaNazivFormated>
    <izvorni_sadrzaj>REN-ING d.o.o.</izvorni_sadrzaj>
    <derivirana_varijabla naziv="DomainObject.Predmet.ProtustrankaNazivFormated_1">REN-ING d.o.o.</derivirana_varijabla>
  </DomainObject.Predmet.ProtustrankaNazivFormated>
  <DomainObject.Predmet.ProtustrankaNazivFormatedOIB>
    <izvorni_sadrzaj>REN-ING d.o.o., OIB 23784602908</izvorni_sadrzaj>
    <derivirana_varijabla naziv="DomainObject.Predmet.ProtustrankaNazivFormatedOIB_1">REN-ING d.o.o., OIB 23784602908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REN-ING d.o.o.</item>
    </izvorni_sadrzaj>
    <derivirana_varijabla naziv="DomainObject.Predmet.ProtuStrankaListFormated_1">
      <item>REN-ING d.o.o.</item>
    </derivirana_varijabla>
  </DomainObject.Predmet.ProtuStrankaListFormated>
  <DomainObject.Predmet.ProtuStrankaListFormatedOIB>
    <izvorni_sadrzaj>
      <item>REN-ING d.o.o., OIB 23784602908</item>
    </izvorni_sadrzaj>
    <derivirana_varijabla naziv="DomainObject.Predmet.ProtuStrankaListFormatedOIB_1">
      <item>REN-ING d.o.o., OIB 23784602908</item>
    </derivirana_varijabla>
  </DomainObject.Predmet.ProtuStrankaListFormatedOIB>
  <DomainObject.Predmet.ProtuStrankaListFormatedWithAdress>
    <izvorni_sadrzaj>
      <item>REN-ING d.o.o., Perjasička 8, 10000 Zagreb</item>
    </izvorni_sadrzaj>
    <derivirana_varijabla naziv="DomainObject.Predmet.ProtuStrankaListFormatedWithAdress_1">
      <item>REN-ING d.o.o., Perjasička 8, 10000 Zagreb</item>
    </derivirana_varijabla>
  </DomainObject.Predmet.ProtuStrankaListFormatedWithAdress>
  <DomainObject.Predmet.ProtuStrankaListFormatedWithAdressOIB>
    <izvorni_sadrzaj>
      <item>REN-ING d.o.o., OIB 23784602908, Perjasička 8, 10000 Zagreb</item>
    </izvorni_sadrzaj>
    <derivirana_varijabla naziv="DomainObject.Predmet.ProtuStrankaListFormatedWithAdressOIB_1">
      <item>REN-ING d.o.o., OIB 23784602908, Perjasička 8, 10000 Zagreb</item>
    </derivirana_varijabla>
  </DomainObject.Predmet.ProtuStrankaListFormatedWithAdressOIB>
  <DomainObject.Predmet.ProtuStrankaListNazivFormated>
    <izvorni_sadrzaj>
      <item>REN-ING d.o.o.</item>
    </izvorni_sadrzaj>
    <derivirana_varijabla naziv="DomainObject.Predmet.ProtuStrankaListNazivFormated_1">
      <item>REN-ING d.o.o.</item>
    </derivirana_varijabla>
  </DomainObject.Predmet.ProtuStrankaListNazivFormated>
  <DomainObject.Predmet.ProtuStrankaListNazivFormatedOIB>
    <izvorni_sadrzaj>
      <item>REN-ING d.o.o., OIB 23784602908</item>
    </izvorni_sadrzaj>
    <derivirana_varijabla naziv="DomainObject.Predmet.ProtuStrankaListNazivFormatedOIB_1">
      <item>REN-ING d.o.o., OIB 23784602908</item>
    </derivirana_varijabla>
  </DomainObject.Predmet.ProtuStrankaListNazivFormatedOIB>
  <DomainObject.Predmet.OstaliListFormated>
    <izvorni_sadrzaj>
      <item>Slavko Rendulić</item>
      <item>Županijsko državno odvjetništvo u Zagrebu</item>
      <item>Jure Marušić</item>
    </izvorni_sadrzaj>
    <derivirana_varijabla naziv="DomainObject.Predmet.OstaliListFormated_1">
      <item>Slavko Rendulić</item>
      <item>Županijsko državno odvjetništvo u Zagrebu</item>
      <item>Jure Marušić</item>
    </derivirana_varijabla>
  </DomainObject.Predmet.OstaliListFormated>
  <DomainObject.Predmet.OstaliListFormatedOIB>
    <izvorni_sadrzaj>
      <item>Slavko Rendulić, OIB 70673519982</item>
      <item>Županijsko državno odvjetništvo u Zagrebu</item>
      <item>Jure Marušić, OIB 52703189678</item>
    </izvorni_sadrzaj>
    <derivirana_varijabla naziv="DomainObject.Predmet.OstaliListFormatedOIB_1">
      <item>Slavko Rendulić, OIB 70673519982</item>
      <item>Županijsko državno odvjetništvo u Zagrebu</item>
      <item>Jure Marušić, OIB 52703189678</item>
    </derivirana_varijabla>
  </DomainObject.Predmet.OstaliListFormatedOIB>
  <DomainObject.Predmet.OstaliListFormatedWithAdress>
    <izvorni_sadrzaj>
      <item>Slavko Rendulić, Perjasička 8, 10000 Zagreb</item>
      <item>Županijsko državno odvjetništvo u Zagrebu</item>
      <item>Jure Marušić, Bleiweisova 21, 10000 Zagreb</item>
    </izvorni_sadrzaj>
    <derivirana_varijabla naziv="DomainObject.Predmet.OstaliListFormatedWithAdress_1">
      <item>Slavko Rendulić, Perjasička 8, 10000 Zagreb</item>
      <item>Županijsko državno odvjetništvo u Zagrebu</item>
      <item>Jure Marušić, Bleiweisova 21, 10000 Zagreb</item>
    </derivirana_varijabla>
  </DomainObject.Predmet.OstaliListFormatedWithAdress>
  <DomainObject.Predmet.OstaliListFormatedWithAdressOIB>
    <izvorni_sadrzaj>
      <item>Slavko Rendulić, OIB 70673519982, Perjasička 8, 10000 Zagreb</item>
      <item>Županijsko državno odvjetništvo u Zagrebu</item>
      <item>Jure Marušić, OIB 52703189678, Bleiweisova 21, 10000 Zagreb</item>
    </izvorni_sadrzaj>
    <derivirana_varijabla naziv="DomainObject.Predmet.OstaliListFormatedWithAdressOIB_1">
      <item>Slavko Rendulić, OIB 70673519982, Perjasička 8, 10000 Zagreb</item>
      <item>Županijsko državno odvjetništvo u Zagrebu</item>
      <item>Jure Marušić, OIB 52703189678, Bleiweisova 21, 10000 Zagreb</item>
    </derivirana_varijabla>
  </DomainObject.Predmet.OstaliListFormatedWithAdressOIB>
  <DomainObject.Predmet.OstaliListNazivFormated>
    <izvorni_sadrzaj>
      <item>Slavko Rendulić</item>
      <item>Županijsko državno odvjetništvo u Zagrebu</item>
      <item>Jure Marušić</item>
    </izvorni_sadrzaj>
    <derivirana_varijabla naziv="DomainObject.Predmet.OstaliListNazivFormated_1">
      <item>Slavko Rendulić</item>
      <item>Županijsko državno odvjetništvo u Zagrebu</item>
      <item>Jure Marušić</item>
    </derivirana_varijabla>
  </DomainObject.Predmet.OstaliListNazivFormated>
  <DomainObject.Predmet.OstaliListNazivFormatedOIB>
    <izvorni_sadrzaj>
      <item>Slavko Rendulić, OIB 70673519982</item>
      <item>Županijsko državno odvjetništvo u Zagrebu</item>
      <item>Jure Marušić, OIB 52703189678</item>
    </izvorni_sadrzaj>
    <derivirana_varijabla naziv="DomainObject.Predmet.OstaliListNazivFormatedOIB_1">
      <item>Slavko Rendulić, OIB 70673519982</item>
      <item>Županijsko državno odvjetništvo u Zagrebu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REN-ING d.o.o.</izvorni_sadrzaj>
    <derivirana_varijabla naziv="DomainObject.Predmet.ProtustrankaIDrugi_1">REN-ING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REN-ING d.o.o., OIB 23784602908, Perjasička 8, 10000 Zagreb</izvorni_sadrzaj>
    <derivirana_varijabla naziv="DomainObject.Predmet.ProtustrankaIDrugiAdressOIB_1">REN-ING d.o.o., OIB 23784602908, Perjasička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REN-ING d.o.o.</item>
      <item>FINA Regionalni centar Zagreb</item>
      <item>Slavko Rendulić</item>
      <item>Županijsko državno odvjetništvo u Zagrebu</item>
      <item>Jure Marušić</item>
    </izvorni_sadrzaj>
    <derivirana_varijabla naziv="DomainObject.Predmet.SudioniciListNaziv_1">
      <item>REN-ING d.o.o.</item>
      <item>FINA Regionalni centar Zagreb</item>
      <item>Slavko Rendulić</item>
      <item>Županijsko državno odvjetništvo u Zagrebu</item>
      <item>Jure Marušić</item>
    </derivirana_varijabla>
  </DomainObject.Predmet.SudioniciListNaziv>
  <DomainObject.Predmet.SudioniciListAdressOIB>
    <izvorni_sadrzaj>
      <item>REN-ING d.o.o., OIB 23784602908, Perjasička 8,10000 Zagreb</item>
      <item>FINA Regionalni centar Zagreb, OIB 85821130368, Trg svibanjskih žrtava 1995. 1,10000 Zagreb</item>
      <item>Slavko Rendulić, OIB 70673519982, Perjasička 8,10000 Zagreb</item>
      <item>Županijsko državno odvjetništvo u Zagrebu</item>
      <item>Jure Marušić, OIB 52703189678, Bleiweisova 21,10000 Zagreb</item>
    </izvorni_sadrzaj>
    <derivirana_varijabla naziv="DomainObject.Predmet.SudioniciListAdressOIB_1">
      <item>REN-ING d.o.o., OIB 23784602908, Perjasička 8,10000 Zagreb</item>
      <item>FINA Regionalni centar Zagreb, OIB 85821130368, Trg svibanjskih žrtava 1995. 1,10000 Zagreb</item>
      <item>Slavko Rendulić, OIB 70673519982, Perjasička 8,10000 Zagreb</item>
      <item>Županijsko državno odvjetništvo u Zagrebu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23784602908</item>
      <item>, OIB 85821130368</item>
      <item>, OIB 70673519982</item>
      <item>, OIB null</item>
      <item>, OIB 52703189678</item>
    </izvorni_sadrzaj>
    <derivirana_varijabla naziv="DomainObject.Predmet.SudioniciListNazivOIB_1">
      <item>, OIB 23784602908</item>
      <item>, OIB 85821130368</item>
      <item>, OIB 70673519982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2018.</izvorni_sadrzaj>
    <derivirana_varijabla naziv="DomainObject.Predmet.DatumZadnjeOdrzaneSudskeRadnje_1">9. listopada 2018.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St-5219/2016-42</izvorni_sadrzaj>
    <derivirana_varijabla naziv="DomainObject.PredzadnjaOdlukaIzPredmeta.Oznaka_1">St-5219/2016-42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2452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2019-04-12T08:26:00Z</dcterms:created>
  <dc:creator>Maja Jurovicki</dc:creator>
  <cp:lastModifiedBy>Mirjana Gašparić</cp:lastModifiedBy>
  <cp:lastPrinted>2019-04-15T06:56:00Z</cp:lastPrinted>
  <dcterms:modified xmlns:xsi="http://www.w3.org/2001/XMLSchema-instance" xsi:type="dcterms:W3CDTF">2019-04-15T06:56:00Z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(St-5219-16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