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fb7a" w14:paraId="1cffb7a" w:rsidRDefault="00CD5D8E" w:rsidP="00CD5D8E" w:rsidR="00CD5D8E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</w:t>
      </w:r>
      <w:r w:rsidR="00EA3F59">
        <w:t>408/13-9</w:t>
      </w:r>
      <w:r w:rsidR="00371AEA">
        <w:t>8</w:t>
      </w:r>
    </w:p>
    <w:p w:rsidRDefault="00EF1976" w:rsidP="0073588E" w:rsidR="00EF1976" w:rsidRPr="00EF1D21"/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EA3F59" w:rsidP="008965DC" w:rsidR="00EA3F59">
      <w:pPr>
        <w:jc w:val="center"/>
        <w:rPr>
          <w:bCs/>
        </w:rPr>
      </w:pPr>
    </w:p>
    <w:p w:rsidRDefault="00EA3F59" w:rsidP="00EA3F59" w:rsidR="009F58EB">
      <w:pPr>
        <w:jc w:val="both"/>
        <w:rPr>
          <w:bCs/>
        </w:rPr>
      </w:pPr>
      <w:r w:rsidRPr="00EA3F59">
        <w:rPr>
          <w:bCs/>
        </w:rPr>
        <w:t xml:space="preserve">                Trgovački sud u Rijeci po sutkinji Emi Brdovčak, u stečajnom postupku nad dužnikom ALUMEN d.o.o. u stečaju, Šmrika, Doljnje selo 28/a, OIB: 012995043080, MBS: 040137362, kojeg zastupa stečajni upravitelj Zinko Grgurić</w:t>
      </w:r>
      <w:r>
        <w:rPr>
          <w:bCs/>
        </w:rPr>
        <w:t xml:space="preserve"> iz Rijeke, Ante Starčevića 5, 1</w:t>
      </w:r>
      <w:r w:rsidR="00371AEA">
        <w:rPr>
          <w:bCs/>
        </w:rPr>
        <w:t>3</w:t>
      </w:r>
      <w:r>
        <w:rPr>
          <w:bCs/>
        </w:rPr>
        <w:t>. prosinca</w:t>
      </w:r>
      <w:r w:rsidRPr="00EA3F59">
        <w:rPr>
          <w:bCs/>
        </w:rPr>
        <w:t xml:space="preserve"> 2018.,</w:t>
      </w:r>
    </w:p>
    <w:p w:rsidRDefault="00767BEA" w:rsidP="00EA3F59" w:rsidR="00767BEA">
      <w:pPr>
        <w:rPr>
          <w:bCs/>
        </w:rPr>
      </w:pPr>
    </w:p>
    <w:p w:rsidRDefault="00343AEF" w:rsidP="00343AEF" w:rsidR="00343AEF">
      <w:pPr>
        <w:jc w:val="center"/>
        <w:rPr>
          <w:bCs/>
        </w:rPr>
      </w:pPr>
      <w:r w:rsidRPr="00343AEF">
        <w:rPr>
          <w:bCs/>
        </w:rPr>
        <w:t>r i j e š i o    j e</w:t>
      </w:r>
    </w:p>
    <w:p w:rsidRDefault="00BA11BB" w:rsidP="00FA30FB" w:rsidR="00BA11BB" w:rsidRPr="00BA11BB">
      <w:pPr>
        <w:pStyle w:val="Odlomakpopisa"/>
        <w:ind w:left="840"/>
        <w:jc w:val="both"/>
        <w:rPr>
          <w:bCs/>
        </w:rPr>
      </w:pPr>
    </w:p>
    <w:p w:rsidRDefault="000B4BC4" w:rsidP="00371AEA" w:rsidR="00EA3F59" w:rsidRPr="00EA3F59">
      <w:pPr>
        <w:ind w:firstLine="720"/>
        <w:jc w:val="both"/>
        <w:rPr>
          <w:bCs/>
        </w:rPr>
      </w:pPr>
      <w:r w:rsidRPr="00865139">
        <w:rPr>
          <w:bCs/>
        </w:rPr>
        <w:t>Nalaže se</w:t>
      </w:r>
      <w:r w:rsidR="009F58EB">
        <w:rPr>
          <w:bCs/>
        </w:rPr>
        <w:t xml:space="preserve"> razlučnom vjerovniku i kupcu </w:t>
      </w:r>
      <w:r w:rsidR="00EA3F59">
        <w:rPr>
          <w:bCs/>
        </w:rPr>
        <w:t>ZEKIĆ d.o.o. Viškovo, Blažići 23, Općina Viškovo, OIB: 77940172887</w:t>
      </w:r>
      <w:r w:rsidRPr="00865139">
        <w:rPr>
          <w:bCs/>
        </w:rPr>
        <w:t xml:space="preserve">, </w:t>
      </w:r>
      <w:r w:rsidR="007F0F2E" w:rsidRPr="00865139">
        <w:rPr>
          <w:bCs/>
        </w:rPr>
        <w:t xml:space="preserve">u roku od 30 dana od dana </w:t>
      </w:r>
      <w:r w:rsidRPr="00865139">
        <w:rPr>
          <w:bCs/>
        </w:rPr>
        <w:t xml:space="preserve">pravomoćnosti ovog rješenja </w:t>
      </w:r>
      <w:r w:rsidR="007F0F2E" w:rsidRPr="00865139">
        <w:rPr>
          <w:bCs/>
        </w:rPr>
        <w:t>uplatiti</w:t>
      </w:r>
      <w:r w:rsidR="00865139" w:rsidRPr="00865139">
        <w:rPr>
          <w:bCs/>
        </w:rPr>
        <w:t xml:space="preserve"> iznos od </w:t>
      </w:r>
      <w:r w:rsidR="00EA3F59">
        <w:rPr>
          <w:bCs/>
        </w:rPr>
        <w:t>84.716,07 kn na</w:t>
      </w:r>
      <w:r w:rsidR="00EA3F59" w:rsidRPr="00EA3F59">
        <w:rPr>
          <w:bCs/>
        </w:rPr>
        <w:t xml:space="preserve"> ime troškova unovčenja i utvrđivanja predmeta na kojima postoji razlučno pravo na prolazni depozit Trgovačkog suda u Rijeci koji se vodi kod Hrvatske poštanske banke d.d. Zagreb broj HR59 2390 00</w:t>
      </w:r>
      <w:r w:rsidR="00EA3F59">
        <w:rPr>
          <w:bCs/>
        </w:rPr>
        <w:t>11 3000 0270 3 s naznakom St-408/13</w:t>
      </w:r>
      <w:r w:rsidR="00EA3F59" w:rsidRPr="00EA3F59">
        <w:rPr>
          <w:bCs/>
        </w:rPr>
        <w:t>.</w:t>
      </w:r>
    </w:p>
    <w:p w:rsidRDefault="00865139" w:rsidP="00EA3F59" w:rsidR="00865139">
      <w:pPr>
        <w:jc w:val="both"/>
        <w:rPr>
          <w:bCs/>
        </w:rPr>
      </w:pPr>
    </w:p>
    <w:p w:rsidRDefault="00343AEF" w:rsidP="00456740" w:rsidR="00343AEF">
      <w:pPr>
        <w:jc w:val="center"/>
        <w:rPr>
          <w:bCs/>
        </w:rPr>
      </w:pPr>
      <w:r w:rsidRPr="00343AEF">
        <w:rPr>
          <w:bCs/>
        </w:rPr>
        <w:t>Obrazloženje</w:t>
      </w:r>
    </w:p>
    <w:p w:rsidRDefault="005B7053" w:rsidP="00535715" w:rsidR="005B7053">
      <w:pPr>
        <w:rPr>
          <w:bCs/>
        </w:rPr>
      </w:pPr>
    </w:p>
    <w:p w:rsidRDefault="00535715" w:rsidP="00535715" w:rsidR="009F58EB">
      <w:pPr>
        <w:ind w:firstLine="720"/>
        <w:jc w:val="both"/>
        <w:rPr>
          <w:bCs/>
        </w:rPr>
      </w:pPr>
      <w:r>
        <w:rPr>
          <w:bCs/>
        </w:rPr>
        <w:t>Nekretnina</w:t>
      </w:r>
      <w:r w:rsidR="009F58EB">
        <w:rPr>
          <w:bCs/>
        </w:rPr>
        <w:t xml:space="preserve"> stečajnog dužnika </w:t>
      </w:r>
      <w:r w:rsidRPr="00535715">
        <w:rPr>
          <w:bCs/>
        </w:rPr>
        <w:t xml:space="preserve">upisana u zemljišnim knjigama </w:t>
      </w:r>
      <w:r>
        <w:rPr>
          <w:bCs/>
        </w:rPr>
        <w:t xml:space="preserve">Općinskog suda u Rijeci i to </w:t>
      </w:r>
      <w:r w:rsidRPr="00535715">
        <w:rPr>
          <w:bCs/>
        </w:rPr>
        <w:t>k.č.br. 1156/2, upisana u z.k.ul. 1312, k.o. Šmrika, koja u naravi predstavlja dvorište Dolnje Selo površine 811 m2, kuću Dolnje Selo, površine 145 m2 i dvorišnu zgradu Dolnje selo, površine 149 m2</w:t>
      </w:r>
      <w:r w:rsidR="009F58EB">
        <w:rPr>
          <w:bCs/>
        </w:rPr>
        <w:t xml:space="preserve">, dosuđene su </w:t>
      </w:r>
      <w:r w:rsidR="00865139">
        <w:rPr>
          <w:bCs/>
        </w:rPr>
        <w:t>rješenjem ovog suda poslovni broj St-</w:t>
      </w:r>
      <w:r>
        <w:rPr>
          <w:bCs/>
        </w:rPr>
        <w:t>408/13-71 od 16</w:t>
      </w:r>
      <w:r w:rsidR="00865139">
        <w:rPr>
          <w:bCs/>
        </w:rPr>
        <w:t xml:space="preserve">. </w:t>
      </w:r>
      <w:r>
        <w:rPr>
          <w:bCs/>
        </w:rPr>
        <w:t>veljače 2018</w:t>
      </w:r>
      <w:r w:rsidR="00865139">
        <w:rPr>
          <w:bCs/>
        </w:rPr>
        <w:t>. razlučnom vjerovniku</w:t>
      </w:r>
      <w:r>
        <w:rPr>
          <w:bCs/>
        </w:rPr>
        <w:t xml:space="preserve"> ZEKIĆ d.o.o. Viškovo</w:t>
      </w:r>
      <w:r w:rsidR="000012A4">
        <w:rPr>
          <w:bCs/>
        </w:rPr>
        <w:t>,</w:t>
      </w:r>
      <w:r w:rsidR="00865139">
        <w:rPr>
          <w:bCs/>
        </w:rPr>
        <w:t xml:space="preserve"> koji je </w:t>
      </w:r>
      <w:r>
        <w:rPr>
          <w:bCs/>
        </w:rPr>
        <w:t>oslobođen plaćanja kupovnine za predmetnu nekretninu, a s obzirom na to da je njegova tražbina osigurana založnim pravom veća od ostvarene kupovnine (770.068,45 kn).</w:t>
      </w:r>
      <w:r w:rsidR="009F58EB">
        <w:rPr>
          <w:bCs/>
        </w:rPr>
        <w:t xml:space="preserve"> </w:t>
      </w:r>
    </w:p>
    <w:p w:rsidRDefault="00535715" w:rsidP="00535715" w:rsidR="00535715">
      <w:pPr>
        <w:ind w:firstLine="720"/>
        <w:jc w:val="both"/>
        <w:rPr>
          <w:bCs/>
        </w:rPr>
      </w:pPr>
      <w:r w:rsidRPr="00535715">
        <w:rPr>
          <w:bCs/>
        </w:rPr>
        <w:t xml:space="preserve">Razlučni vjerovnik dužan je sudjelovati u pokriću troškova postupka utvrđivanja predmeta razlučnog prava i unovčenja nekretnine opterećene razlučnim pravom sukladno odredbi čl. 254. st. 2. i 3. Stečajnog zakona („Narodne novine“ broj 71/15; dalje: SZ/15). </w:t>
      </w:r>
    </w:p>
    <w:p w:rsidRDefault="00535715" w:rsidP="00535715" w:rsidR="00535715">
      <w:pPr>
        <w:ind w:firstLine="720"/>
        <w:jc w:val="both"/>
        <w:rPr>
          <w:bCs/>
        </w:rPr>
      </w:pPr>
      <w:r>
        <w:rPr>
          <w:bCs/>
        </w:rPr>
        <w:t>Sukladno odredbi čl. 254. st. 2. SZ-a t</w:t>
      </w:r>
      <w:r w:rsidRPr="00535715">
        <w:rPr>
          <w:bCs/>
        </w:rPr>
        <w:t>roškovi utvrđivanja predmeta razlučnoga prava određuju se pauša</w:t>
      </w:r>
      <w:r>
        <w:rPr>
          <w:bCs/>
        </w:rPr>
        <w:t xml:space="preserve">lno u iznosu od 5 % od utrška. </w:t>
      </w:r>
      <w:r w:rsidRPr="00535715">
        <w:rPr>
          <w:bCs/>
        </w:rPr>
        <w:t>Troškovi unovčenja predmeta razlučnoga prava određuju se paušalno u iznosu od 5 % od utrška. Ako su stvarno nastali troškovi unovčenja znatno niži ili viši, odredit će se u stvarnoj visini. Ako je zbog unovčenja stečajna masa opterećena porezom, iznos toga poreza pridodaje se paušalu troškova unovčenja odnosno stvarno</w:t>
      </w:r>
      <w:r w:rsidR="00E945F2">
        <w:rPr>
          <w:bCs/>
        </w:rPr>
        <w:t xml:space="preserve"> nastalim </w:t>
      </w:r>
      <w:r w:rsidR="00FD6E19">
        <w:rPr>
          <w:bCs/>
        </w:rPr>
        <w:t>troškovima unovčenja (čl. 254. s</w:t>
      </w:r>
      <w:r w:rsidR="00E945F2">
        <w:rPr>
          <w:bCs/>
        </w:rPr>
        <w:t>t. 3. SZ-a)</w:t>
      </w:r>
      <w:r w:rsidRPr="00535715">
        <w:rPr>
          <w:bCs/>
        </w:rPr>
        <w:t>.</w:t>
      </w:r>
    </w:p>
    <w:p w:rsidRDefault="00E945F2" w:rsidP="00535715" w:rsidR="00E945F2">
      <w:pPr>
        <w:ind w:firstLine="720"/>
        <w:jc w:val="both"/>
        <w:rPr>
          <w:bCs/>
        </w:rPr>
      </w:pPr>
      <w:r>
        <w:rPr>
          <w:bCs/>
        </w:rPr>
        <w:t xml:space="preserve">S obzirom na to da </w:t>
      </w:r>
      <w:r w:rsidR="00A27D47">
        <w:rPr>
          <w:bCs/>
        </w:rPr>
        <w:t>je kupovnina za predmetnu nekre</w:t>
      </w:r>
      <w:r>
        <w:rPr>
          <w:bCs/>
        </w:rPr>
        <w:t>t</w:t>
      </w:r>
      <w:r w:rsidR="00A27D47">
        <w:rPr>
          <w:bCs/>
        </w:rPr>
        <w:t>n</w:t>
      </w:r>
      <w:r>
        <w:rPr>
          <w:bCs/>
        </w:rPr>
        <w:t xml:space="preserve">inu ostvarena u iznosu od 770.068,45 kn, troškovi </w:t>
      </w:r>
      <w:r w:rsidRPr="00E945F2">
        <w:rPr>
          <w:bCs/>
        </w:rPr>
        <w:t>utvrđivanja predmeta razlučnog prava</w:t>
      </w:r>
      <w:r w:rsidR="00A27D47">
        <w:rPr>
          <w:bCs/>
        </w:rPr>
        <w:t xml:space="preserve"> iznose 5 % od navedenog</w:t>
      </w:r>
      <w:r>
        <w:rPr>
          <w:bCs/>
        </w:rPr>
        <w:t xml:space="preserve"> iznosa, odnosno 38.503,42 kn. </w:t>
      </w:r>
    </w:p>
    <w:p w:rsidRDefault="00E945F2" w:rsidP="00E945F2" w:rsidR="00E945F2">
      <w:pPr>
        <w:ind w:firstLine="720"/>
        <w:jc w:val="both"/>
        <w:rPr>
          <w:bCs/>
        </w:rPr>
      </w:pPr>
      <w:r>
        <w:rPr>
          <w:bCs/>
        </w:rPr>
        <w:t xml:space="preserve">Nadalje, troškovi unovčenja, prema obračunu stečajnog upravitelja na listu 587 do 589 spisa bitno su viši od paušalnog iznosa od 5 % te se zato određuju u stvarnoj visini. </w:t>
      </w:r>
    </w:p>
    <w:p w:rsidRDefault="00E945F2" w:rsidP="00FD6E19" w:rsidR="00FD6E19">
      <w:pPr>
        <w:ind w:firstLine="720"/>
        <w:jc w:val="both"/>
        <w:rPr>
          <w:bCs/>
        </w:rPr>
      </w:pPr>
      <w:r>
        <w:rPr>
          <w:bCs/>
        </w:rPr>
        <w:t>S</w:t>
      </w:r>
      <w:r w:rsidR="00535715" w:rsidRPr="00535715">
        <w:rPr>
          <w:bCs/>
        </w:rPr>
        <w:t xml:space="preserve">tvarno nastali troškovi koji u cijelosti terete predmetnu nekretninu </w:t>
      </w:r>
      <w:r>
        <w:rPr>
          <w:bCs/>
        </w:rPr>
        <w:t xml:space="preserve">(a navedeni su i u obračunu troškova stečajnog upravitelja) </w:t>
      </w:r>
      <w:r w:rsidR="00535715" w:rsidRPr="00535715">
        <w:rPr>
          <w:bCs/>
        </w:rPr>
        <w:t>odnose</w:t>
      </w:r>
      <w:r>
        <w:rPr>
          <w:bCs/>
        </w:rPr>
        <w:t xml:space="preserve"> se</w:t>
      </w:r>
      <w:r w:rsidR="00535715" w:rsidRPr="00535715">
        <w:rPr>
          <w:bCs/>
        </w:rPr>
        <w:t xml:space="preserve"> na troškove</w:t>
      </w:r>
      <w:r>
        <w:rPr>
          <w:bCs/>
        </w:rPr>
        <w:t xml:space="preserve"> vještačenje po vještaku </w:t>
      </w:r>
      <w:r>
        <w:rPr>
          <w:bCs/>
        </w:rPr>
        <w:lastRenderedPageBreak/>
        <w:t>građevinske struke – Nevenu Čačiću, u iznosu od 3.000,00 kn, troškove komunalne naknade u iznosu od 9.600,00 kn, troškove električne energije u iznosu</w:t>
      </w:r>
      <w:r w:rsidR="00A27D47">
        <w:rPr>
          <w:bCs/>
        </w:rPr>
        <w:t xml:space="preserve"> od 435,81 kn, troškove Financi</w:t>
      </w:r>
      <w:r>
        <w:rPr>
          <w:bCs/>
        </w:rPr>
        <w:t>j</w:t>
      </w:r>
      <w:r w:rsidR="00A27D47">
        <w:rPr>
          <w:bCs/>
        </w:rPr>
        <w:t>s</w:t>
      </w:r>
      <w:r>
        <w:rPr>
          <w:bCs/>
        </w:rPr>
        <w:t xml:space="preserve">ke Agencije za pokriće troškova elektroničke javne dražbe u iznosu od 2.100,00 </w:t>
      </w:r>
      <w:r w:rsidR="00A27D47">
        <w:rPr>
          <w:bCs/>
        </w:rPr>
        <w:t>kn te naknadu</w:t>
      </w:r>
      <w:r>
        <w:rPr>
          <w:bCs/>
        </w:rPr>
        <w:t xml:space="preserve"> za uređenje voda u iznosu od 3.780,00 kn. </w:t>
      </w:r>
      <w:r w:rsidR="00FD6E19" w:rsidRPr="00FD6E19">
        <w:rPr>
          <w:bCs/>
        </w:rPr>
        <w:t xml:space="preserve">Ovi troškovi tiču se isključivo prodane nekretnine (a ne cjelokupne stečajne mase), slijedom čega oni u cijelosti terete predmetnu nekretninu. Visinu navedenih troškova stečajni upravitelj opravdao je računima dostavljenim uz obračun troškova  (račun broj 13-1-1 izdan od strane Ureda stalnog sudskog vještaka Nevena Čačića, rješenje Grada Kraljevice o utvrđivanju visine komunalne naknade za stečajnog dužnika – list 592 spisa, zahtjev FINE za naknadu troškova provođenja elektroničke javne dražbe, s računom broj 254-0118-000002, obavijest o stanju duga Hrvatskih voda) te navedeni troškovi iznose ukupno 18.915,81 kn.  </w:t>
      </w:r>
    </w:p>
    <w:p w:rsidRDefault="00FD6E19" w:rsidP="00FD6E19" w:rsidR="00FD6E19" w:rsidRPr="00FD6E19">
      <w:pPr>
        <w:ind w:firstLine="720"/>
        <w:jc w:val="both"/>
        <w:rPr>
          <w:bCs/>
        </w:rPr>
      </w:pPr>
      <w:r>
        <w:rPr>
          <w:bCs/>
        </w:rPr>
        <w:t xml:space="preserve">U ove troškove spada i trošak nagrade stečajnom upravitelju obračunat na osnovicu u visini od 770.068,45 kn (postignuta cijena za prodanu nekretninu). </w:t>
      </w:r>
      <w:r w:rsidRPr="00FD6E19">
        <w:rPr>
          <w:bCs/>
        </w:rPr>
        <w:t>U odnosu na te troškove, napominje se da ih je stečajni upravitelj, suprotno podnes</w:t>
      </w:r>
      <w:r>
        <w:rPr>
          <w:bCs/>
        </w:rPr>
        <w:t>ku razlučnog vjerovnika od 17. l</w:t>
      </w:r>
      <w:r w:rsidRPr="00FD6E19">
        <w:rPr>
          <w:bCs/>
        </w:rPr>
        <w:t xml:space="preserve">istopada 2018., pravilno obračunao, uzimajući u obzir Uredbu o kriterijima i načinu obračuna i plaćanja nagrade stečajnim upraviteljima („Narodne novine“ broj 105/15; dalje: Uredba/15). Navedeno zato jer je predmetna nekretnina unovčena za vrijeme važenja ove Uredbe (čl. 16. Uredbe/15). </w:t>
      </w:r>
    </w:p>
    <w:p w:rsidRDefault="00FD6E19" w:rsidP="00FD6E19" w:rsidR="00FD6E19">
      <w:pPr>
        <w:ind w:firstLine="720"/>
        <w:jc w:val="both"/>
        <w:rPr>
          <w:bCs/>
        </w:rPr>
      </w:pPr>
      <w:r w:rsidRPr="00FD6E19">
        <w:rPr>
          <w:bCs/>
        </w:rPr>
        <w:t>Prema odredbi čl. 7. Uredbe/15, nagrada stečajnom upravitelju s osnove vrijednosti unovčene stečajne mase za vrijednost stečajne mase do 100.000,00 kn obračunava se u visini od 16%, na razliku između 100.000,01 kn do 300.000,00 kn obračunava se u visini od 12%, na razliku od 300.001,00 kn do 500.000,00 kn u visini od 10%, na razliku od 500.000,01 kn do 1.000.000,00 kn u visini od 8 %, odnosno, u konkretnom slučaju 8 % na iznos od 270.068,45 kn.  navedeno iznosi ukupno 81.605,47 kn bruto, kako je to stečajni upravitelj i obračunao (16% od 100.000,00 =16.000,00 kn + 12% od 200.000,00 kn = 24.000,00 kn + 10% od 200.000,00 kn = 20.000,00 kn + 8% od 270.068,45 kn =21.605,47 kn = 109.032,98 kn).</w:t>
      </w:r>
    </w:p>
    <w:p w:rsidRDefault="00FD6E19" w:rsidP="00535715" w:rsidR="00FD6E19">
      <w:pPr>
        <w:ind w:firstLine="720"/>
        <w:jc w:val="both"/>
        <w:rPr>
          <w:bCs/>
        </w:rPr>
      </w:pPr>
      <w:r>
        <w:rPr>
          <w:bCs/>
        </w:rPr>
        <w:t>Dakle, troškovi koji u cijelosti terete prodanu nekretninu iznose ukupno 100.521,28 kn</w:t>
      </w:r>
      <w:r w:rsidR="00A27D47">
        <w:rPr>
          <w:bCs/>
        </w:rPr>
        <w:t xml:space="preserve"> (81.605,47 kn + 3.000,00 kn + 9.600,00 kn + 435,81 kn + 2.100,00 kn + 3.780,00 kn)</w:t>
      </w:r>
      <w:r>
        <w:rPr>
          <w:bCs/>
        </w:rPr>
        <w:t xml:space="preserve">. </w:t>
      </w:r>
    </w:p>
    <w:p w:rsidRDefault="00535715" w:rsidP="00293C6B" w:rsidR="00535715" w:rsidRPr="00535715">
      <w:pPr>
        <w:ind w:firstLine="720"/>
        <w:jc w:val="both"/>
        <w:rPr>
          <w:bCs/>
        </w:rPr>
      </w:pPr>
      <w:r w:rsidRPr="00535715">
        <w:rPr>
          <w:bCs/>
        </w:rPr>
        <w:t xml:space="preserve">Nadalje, troškovi unovčenja koji terete razmjerno predmetnu nekretninu jesu troškovi </w:t>
      </w:r>
      <w:r w:rsidR="00293C6B">
        <w:rPr>
          <w:bCs/>
        </w:rPr>
        <w:t>knjigovodstvenih usluga, troškovi sudskih pristojbi, odvjetničkog zastupanja, troškovi Financijske Agencije po osnovi računa broj 28-0116-0076553 i broj 77-0517-0475999, troškovi izrade pečata, biljega i poštanskih usluga te putni trošak</w:t>
      </w:r>
      <w:r w:rsidR="00A27D47">
        <w:rPr>
          <w:bCs/>
        </w:rPr>
        <w:t xml:space="preserve"> </w:t>
      </w:r>
      <w:r w:rsidR="00293C6B">
        <w:rPr>
          <w:bCs/>
        </w:rPr>
        <w:t>stečajnog upravitelja (na udaljenosti Rijeka – Šmrika – gdje se nalazi sjedište stečajnog</w:t>
      </w:r>
      <w:r w:rsidR="00A27D47">
        <w:rPr>
          <w:bCs/>
        </w:rPr>
        <w:t xml:space="preserve"> dužnika – Rijeka), a kako to p</w:t>
      </w:r>
      <w:r w:rsidR="00293C6B">
        <w:rPr>
          <w:bCs/>
        </w:rPr>
        <w:t>r</w:t>
      </w:r>
      <w:r w:rsidR="00A27D47">
        <w:rPr>
          <w:bCs/>
        </w:rPr>
        <w:t>o</w:t>
      </w:r>
      <w:r w:rsidR="00293C6B">
        <w:rPr>
          <w:bCs/>
        </w:rPr>
        <w:t xml:space="preserve">izlazi iz obračuna troškova stečajnog upravitelja na listu  587 – 589 spisa. </w:t>
      </w:r>
      <w:r w:rsidRPr="00535715">
        <w:rPr>
          <w:bCs/>
        </w:rPr>
        <w:t xml:space="preserve">Navedeni troškovi nisu u izravnoj vezi s predmetnom nekretninom, ali upravo zato se i namiruju razmjerno (prema udjelu u cjelokupnoj stečajnoj masi stečajnog dužnika). </w:t>
      </w:r>
    </w:p>
    <w:p w:rsidRDefault="00535715" w:rsidP="00535715" w:rsidR="0072395B">
      <w:pPr>
        <w:ind w:firstLine="720"/>
        <w:jc w:val="both"/>
        <w:rPr>
          <w:bCs/>
        </w:rPr>
      </w:pPr>
      <w:r w:rsidRPr="00535715">
        <w:rPr>
          <w:bCs/>
        </w:rPr>
        <w:t xml:space="preserve">U odnosu na ove troškove ističe se da </w:t>
      </w:r>
      <w:r w:rsidR="0072395B">
        <w:rPr>
          <w:bCs/>
        </w:rPr>
        <w:t xml:space="preserve">je troškove knjigovodstvenih usluga </w:t>
      </w:r>
      <w:r w:rsidR="00A27D47">
        <w:rPr>
          <w:bCs/>
        </w:rPr>
        <w:t>(koji</w:t>
      </w:r>
      <w:r w:rsidR="00FD6E19">
        <w:rPr>
          <w:bCs/>
        </w:rPr>
        <w:t xml:space="preserve"> ukupno iznose 15.000,00 kn) </w:t>
      </w:r>
      <w:r w:rsidR="0072395B">
        <w:rPr>
          <w:bCs/>
        </w:rPr>
        <w:t>stečajni upravitelj opravdao odgovarajućom dokumentac</w:t>
      </w:r>
      <w:r w:rsidR="00A27D47">
        <w:rPr>
          <w:bCs/>
        </w:rPr>
        <w:t>i</w:t>
      </w:r>
      <w:r w:rsidR="0072395B">
        <w:rPr>
          <w:bCs/>
        </w:rPr>
        <w:t>jom</w:t>
      </w:r>
      <w:r w:rsidR="00A27D47">
        <w:rPr>
          <w:bCs/>
        </w:rPr>
        <w:t xml:space="preserve"> i to </w:t>
      </w:r>
      <w:r w:rsidR="00FD6E19">
        <w:rPr>
          <w:bCs/>
        </w:rPr>
        <w:t xml:space="preserve">Ugovorom o pružanju usluga za računovodstvene i knjigovodstvene usluge kojim je ugovorena naknada za te usluge u ukupnoj visini od 12.000,00 kn uvećano za PDV. </w:t>
      </w:r>
      <w:r w:rsidR="0072395B">
        <w:rPr>
          <w:bCs/>
        </w:rPr>
        <w:t xml:space="preserve">U troškove koji razmjerno terete nekretninu ulaze i troškovi postupka u </w:t>
      </w:r>
      <w:r w:rsidR="00A27D47">
        <w:rPr>
          <w:bCs/>
        </w:rPr>
        <w:t xml:space="preserve">parničnom </w:t>
      </w:r>
      <w:r w:rsidR="0072395B">
        <w:rPr>
          <w:bCs/>
        </w:rPr>
        <w:t xml:space="preserve">predmetu poslovni broj P-130/17 u iznosu od 7.600,00 kn (koji se odnose na troškove sudske pristojbe na tužbu </w:t>
      </w:r>
      <w:r w:rsidR="00A27D47" w:rsidRPr="00A27D47">
        <w:rPr>
          <w:bCs/>
        </w:rPr>
        <w:t xml:space="preserve">koju je stečajni dužnik podnio protiv razlučnog vjerovnika </w:t>
      </w:r>
      <w:r w:rsidR="0072395B">
        <w:rPr>
          <w:bCs/>
        </w:rPr>
        <w:t>i presudu, a proizlaze iz rje</w:t>
      </w:r>
      <w:r w:rsidR="00A27D47">
        <w:rPr>
          <w:bCs/>
        </w:rPr>
        <w:t>šenja na strani 597 i 599 spisa)</w:t>
      </w:r>
      <w:r w:rsidR="0072395B">
        <w:rPr>
          <w:bCs/>
        </w:rPr>
        <w:t xml:space="preserve">. Ovdje nadalje spadaju odvjetnički troškovi odvjetnika Marka Zagorca u iznosu od 1.750,00 kn prema računu broj R2 75-P1-1, </w:t>
      </w:r>
      <w:r w:rsidR="00A27D47">
        <w:rPr>
          <w:bCs/>
        </w:rPr>
        <w:t>za zastupanje stečajnog dužnika, troško</w:t>
      </w:r>
      <w:r w:rsidR="0072395B">
        <w:rPr>
          <w:bCs/>
        </w:rPr>
        <w:t>vi Fine u iznosu od 130,00 kn (prema računima na listu 601 i 602 spisa) te stvarni troškovi stečajnog upravitelja odmjer</w:t>
      </w:r>
      <w:r w:rsidR="00A27D47">
        <w:rPr>
          <w:bCs/>
        </w:rPr>
        <w:t>eni rješenjem ovog suda od 21. k</w:t>
      </w:r>
      <w:r w:rsidR="0072395B">
        <w:rPr>
          <w:bCs/>
        </w:rPr>
        <w:t xml:space="preserve">olovoza 2018. (list 642 spisa). </w:t>
      </w:r>
    </w:p>
    <w:p w:rsidRDefault="00535715" w:rsidP="003036D0" w:rsidR="005148B5">
      <w:pPr>
        <w:ind w:firstLine="720"/>
        <w:jc w:val="both"/>
        <w:rPr>
          <w:bCs/>
        </w:rPr>
      </w:pPr>
      <w:r w:rsidRPr="00535715">
        <w:rPr>
          <w:bCs/>
        </w:rPr>
        <w:lastRenderedPageBreak/>
        <w:t>Dakle, troškovi koji terete cijelu stečajnu masu, a time i prodanu nekretninu razmj</w:t>
      </w:r>
      <w:r w:rsidR="005148B5">
        <w:rPr>
          <w:bCs/>
        </w:rPr>
        <w:t xml:space="preserve">erno iznose ukupno </w:t>
      </w:r>
      <w:r w:rsidR="00FD6E19">
        <w:rPr>
          <w:bCs/>
        </w:rPr>
        <w:t xml:space="preserve">25.179,02 kn </w:t>
      </w:r>
      <w:r w:rsidRPr="00535715">
        <w:rPr>
          <w:bCs/>
        </w:rPr>
        <w:t>(</w:t>
      </w:r>
      <w:r w:rsidR="00FD6E19">
        <w:rPr>
          <w:bCs/>
        </w:rPr>
        <w:t>15.000,00 kn +</w:t>
      </w:r>
      <w:r w:rsidRPr="00535715">
        <w:rPr>
          <w:bCs/>
        </w:rPr>
        <w:t xml:space="preserve"> </w:t>
      </w:r>
      <w:r w:rsidR="005148B5" w:rsidRPr="005148B5">
        <w:rPr>
          <w:bCs/>
        </w:rPr>
        <w:t xml:space="preserve">7.600,00 kn </w:t>
      </w:r>
      <w:r w:rsidR="005148B5">
        <w:rPr>
          <w:bCs/>
        </w:rPr>
        <w:t xml:space="preserve">+ </w:t>
      </w:r>
      <w:r w:rsidR="005148B5" w:rsidRPr="005148B5">
        <w:rPr>
          <w:bCs/>
        </w:rPr>
        <w:t xml:space="preserve">1.750,00 kn </w:t>
      </w:r>
      <w:r w:rsidR="005148B5">
        <w:rPr>
          <w:bCs/>
        </w:rPr>
        <w:t xml:space="preserve">+ </w:t>
      </w:r>
      <w:r w:rsidR="005148B5" w:rsidRPr="005148B5">
        <w:rPr>
          <w:bCs/>
        </w:rPr>
        <w:t>130,00 kn</w:t>
      </w:r>
      <w:r w:rsidR="00FD6E19">
        <w:rPr>
          <w:bCs/>
        </w:rPr>
        <w:t xml:space="preserve"> +189,90 kn + 509,22 kn</w:t>
      </w:r>
      <w:r w:rsidR="005148B5">
        <w:rPr>
          <w:bCs/>
        </w:rPr>
        <w:t>)</w:t>
      </w:r>
      <w:r w:rsidR="005148B5" w:rsidRPr="005148B5">
        <w:rPr>
          <w:bCs/>
        </w:rPr>
        <w:t>.</w:t>
      </w:r>
    </w:p>
    <w:p w:rsidRDefault="00535715" w:rsidP="005148B5" w:rsidR="00535715" w:rsidRPr="00535715">
      <w:pPr>
        <w:ind w:firstLine="720"/>
        <w:jc w:val="both"/>
        <w:rPr>
          <w:bCs/>
        </w:rPr>
      </w:pPr>
      <w:r w:rsidRPr="00535715">
        <w:rPr>
          <w:bCs/>
        </w:rPr>
        <w:t>Razmjerni udio unovčene nekretnine u odnosu na cjelokupnu stečajnu masu iznosi</w:t>
      </w:r>
      <w:r w:rsidR="005148B5">
        <w:rPr>
          <w:bCs/>
        </w:rPr>
        <w:t xml:space="preserve"> 84,19 %</w:t>
      </w:r>
      <w:r w:rsidRPr="00535715">
        <w:rPr>
          <w:bCs/>
        </w:rPr>
        <w:t xml:space="preserve">. Navedeno zato jer </w:t>
      </w:r>
      <w:r w:rsidR="005148B5">
        <w:rPr>
          <w:bCs/>
        </w:rPr>
        <w:t>stečajnu masu u ovom stečajnom postupku čine nekretnine upisane u z.k.ul. 518 i 1313, k.o. Šmrika, upisane u zemljišnim knjigama Općinskog suda u Rijeci, a koje su procijenjene na iznos od 510.000,00 kn, nekretnine koje su bile predmet ove prodaje, a čija utvrđena vrijednost iznosi 3.020.273,78 k</w:t>
      </w:r>
      <w:r w:rsidR="00A27D47">
        <w:rPr>
          <w:bCs/>
        </w:rPr>
        <w:t>n te pokretnine stečajnog dužni</w:t>
      </w:r>
      <w:r w:rsidR="005148B5">
        <w:rPr>
          <w:bCs/>
        </w:rPr>
        <w:t>k</w:t>
      </w:r>
      <w:r w:rsidR="00A27D47">
        <w:rPr>
          <w:bCs/>
        </w:rPr>
        <w:t>a</w:t>
      </w:r>
      <w:r w:rsidR="005148B5">
        <w:rPr>
          <w:bCs/>
        </w:rPr>
        <w:t xml:space="preserve"> procijenjene ne iznos od 56.877,00 kn. Ukupno je stečajna masa stečajnog dužnika procijenjena na iznos od 3.587.150,78 kn, a ka</w:t>
      </w:r>
      <w:r w:rsidR="00A27D47">
        <w:rPr>
          <w:bCs/>
        </w:rPr>
        <w:t>ko je utvrđena vrijednost nekre</w:t>
      </w:r>
      <w:r w:rsidR="005148B5">
        <w:rPr>
          <w:bCs/>
        </w:rPr>
        <w:t>t</w:t>
      </w:r>
      <w:r w:rsidR="00A27D47">
        <w:rPr>
          <w:bCs/>
        </w:rPr>
        <w:t>nina dosuđenih razlučno</w:t>
      </w:r>
      <w:r w:rsidR="005148B5">
        <w:rPr>
          <w:bCs/>
        </w:rPr>
        <w:t xml:space="preserve">m vjerovniku 3.020.273,78 kn, njihov udio u odnosu na ostalu stečajnu masu iznosi 84,19 % (3.020.273,78 kn/3.587.150,78 kn=84,19 %). </w:t>
      </w:r>
    </w:p>
    <w:p w:rsidRDefault="00535715" w:rsidP="00535715" w:rsidR="00535715" w:rsidRPr="00535715">
      <w:pPr>
        <w:ind w:firstLine="720"/>
        <w:jc w:val="both"/>
        <w:rPr>
          <w:bCs/>
        </w:rPr>
      </w:pPr>
      <w:r w:rsidRPr="00535715">
        <w:rPr>
          <w:bCs/>
        </w:rPr>
        <w:t xml:space="preserve">Iz navedenog proizlazi da troškovi koji razmjerno terete prodanu nekretninu iznose </w:t>
      </w:r>
      <w:r w:rsidR="00FD6E19">
        <w:rPr>
          <w:bCs/>
        </w:rPr>
        <w:t>21.198,21 kn (84,19 % od 25.179,02</w:t>
      </w:r>
      <w:r w:rsidR="005148B5">
        <w:rPr>
          <w:bCs/>
        </w:rPr>
        <w:t xml:space="preserve"> </w:t>
      </w:r>
      <w:r w:rsidRPr="00535715">
        <w:rPr>
          <w:bCs/>
        </w:rPr>
        <w:t xml:space="preserve">kn). </w:t>
      </w:r>
    </w:p>
    <w:p w:rsidRDefault="00535715" w:rsidP="00535715" w:rsidR="00535715" w:rsidRPr="00535715">
      <w:pPr>
        <w:ind w:firstLine="720"/>
        <w:jc w:val="both"/>
        <w:rPr>
          <w:bCs/>
        </w:rPr>
      </w:pPr>
      <w:r w:rsidRPr="00535715">
        <w:rPr>
          <w:bCs/>
        </w:rPr>
        <w:t xml:space="preserve">Dakle, ukupni troškovi unovčenja nekretnine iznose </w:t>
      </w:r>
      <w:r w:rsidR="00FD6E19">
        <w:rPr>
          <w:bCs/>
        </w:rPr>
        <w:t xml:space="preserve">121.719,49 </w:t>
      </w:r>
      <w:r w:rsidRPr="00535715">
        <w:rPr>
          <w:bCs/>
        </w:rPr>
        <w:t>kn (</w:t>
      </w:r>
      <w:r w:rsidR="00FD6E19">
        <w:rPr>
          <w:bCs/>
        </w:rPr>
        <w:t xml:space="preserve">100.521,28 </w:t>
      </w:r>
      <w:r w:rsidR="005148B5" w:rsidRPr="005148B5">
        <w:rPr>
          <w:bCs/>
        </w:rPr>
        <w:t xml:space="preserve">kn </w:t>
      </w:r>
      <w:r w:rsidRPr="00535715">
        <w:rPr>
          <w:bCs/>
        </w:rPr>
        <w:t xml:space="preserve">+ </w:t>
      </w:r>
      <w:r w:rsidR="00FD6E19">
        <w:rPr>
          <w:bCs/>
        </w:rPr>
        <w:t>21.198,21</w:t>
      </w:r>
      <w:r w:rsidR="005148B5" w:rsidRPr="005148B5">
        <w:rPr>
          <w:bCs/>
        </w:rPr>
        <w:t xml:space="preserve"> kn</w:t>
      </w:r>
      <w:r w:rsidRPr="00535715">
        <w:rPr>
          <w:bCs/>
        </w:rPr>
        <w:t xml:space="preserve">). </w:t>
      </w:r>
    </w:p>
    <w:p w:rsidRDefault="005148B5" w:rsidP="00535715" w:rsidR="00535715" w:rsidRPr="00535715">
      <w:pPr>
        <w:ind w:firstLine="720"/>
        <w:jc w:val="both"/>
        <w:rPr>
          <w:bCs/>
        </w:rPr>
      </w:pPr>
      <w:r>
        <w:rPr>
          <w:bCs/>
        </w:rPr>
        <w:t xml:space="preserve">Troškovi utvrđivanja tražbine iznose </w:t>
      </w:r>
      <w:r w:rsidRPr="005148B5">
        <w:rPr>
          <w:bCs/>
        </w:rPr>
        <w:t>38.503,42 kn</w:t>
      </w:r>
      <w:r>
        <w:rPr>
          <w:bCs/>
        </w:rPr>
        <w:t xml:space="preserve"> (5% od utrška, kako je navedeno ranije)</w:t>
      </w:r>
      <w:r w:rsidR="00535715" w:rsidRPr="00535715">
        <w:rPr>
          <w:bCs/>
        </w:rPr>
        <w:t>.</w:t>
      </w:r>
    </w:p>
    <w:p w:rsidRDefault="00535715" w:rsidP="00B37D3E" w:rsidR="00535715" w:rsidRPr="00535715">
      <w:pPr>
        <w:ind w:firstLine="720"/>
        <w:jc w:val="both"/>
        <w:rPr>
          <w:bCs/>
        </w:rPr>
      </w:pPr>
      <w:r w:rsidRPr="00535715">
        <w:rPr>
          <w:bCs/>
        </w:rPr>
        <w:t xml:space="preserve">Slijedom navedenog, </w:t>
      </w:r>
      <w:r w:rsidR="00B37D3E">
        <w:rPr>
          <w:bCs/>
        </w:rPr>
        <w:t xml:space="preserve">troškovi unovčenja i utvrđivanja tražbine iznose ukupno </w:t>
      </w:r>
      <w:r w:rsidR="00A27D47">
        <w:rPr>
          <w:bCs/>
        </w:rPr>
        <w:t xml:space="preserve">160.222,91 </w:t>
      </w:r>
      <w:r w:rsidR="00B37D3E">
        <w:rPr>
          <w:bCs/>
        </w:rPr>
        <w:t xml:space="preserve">kn pa je </w:t>
      </w:r>
      <w:r w:rsidRPr="00535715">
        <w:rPr>
          <w:bCs/>
        </w:rPr>
        <w:t>razlučnom vjerovniku naloženo platiti</w:t>
      </w:r>
      <w:r w:rsidR="00B37D3E">
        <w:rPr>
          <w:bCs/>
        </w:rPr>
        <w:t xml:space="preserve"> razliku između navedenog iznosa i već uplaćen</w:t>
      </w:r>
      <w:r w:rsidR="00A27D47">
        <w:rPr>
          <w:bCs/>
        </w:rPr>
        <w:t>e jamčevine (75.506,84 kn), odn</w:t>
      </w:r>
      <w:r w:rsidR="00B37D3E">
        <w:rPr>
          <w:bCs/>
        </w:rPr>
        <w:t>o</w:t>
      </w:r>
      <w:r w:rsidR="00A27D47">
        <w:rPr>
          <w:bCs/>
        </w:rPr>
        <w:t>s</w:t>
      </w:r>
      <w:r w:rsidR="00B37D3E">
        <w:rPr>
          <w:bCs/>
        </w:rPr>
        <w:t xml:space="preserve">no ukupno </w:t>
      </w:r>
      <w:r w:rsidR="00A27D47">
        <w:rPr>
          <w:bCs/>
        </w:rPr>
        <w:t xml:space="preserve">84.716,07 </w:t>
      </w:r>
      <w:r w:rsidR="00B37D3E">
        <w:rPr>
          <w:bCs/>
        </w:rPr>
        <w:t>kn</w:t>
      </w:r>
      <w:r w:rsidRPr="00535715">
        <w:rPr>
          <w:bCs/>
        </w:rPr>
        <w:t xml:space="preserve">, sukladno odredbi čl. 254. SZ-a. </w:t>
      </w:r>
    </w:p>
    <w:p w:rsidRDefault="00535715" w:rsidP="00535715" w:rsidR="00535715">
      <w:pPr>
        <w:ind w:firstLine="720"/>
        <w:jc w:val="both"/>
        <w:rPr>
          <w:bCs/>
        </w:rPr>
      </w:pPr>
      <w:r w:rsidRPr="00535715">
        <w:rPr>
          <w:bCs/>
        </w:rPr>
        <w:t>Nakon pravomoćnosti ovoga rješenja i nakon što kupac (razlučni vjerovnik) uplati naloženi iznos, sud će posebnim zaključkom odrediti da se nekretnina preda u posjed kupcu (razlučnom vjerovniku).</w:t>
      </w:r>
    </w:p>
    <w:p w:rsidRDefault="005B7053" w:rsidP="005B7053" w:rsidR="005B7053" w:rsidRPr="005B7053">
      <w:pPr>
        <w:jc w:val="center"/>
        <w:rPr>
          <w:bCs/>
        </w:rPr>
      </w:pPr>
    </w:p>
    <w:p w:rsidRDefault="005B7053" w:rsidP="005B7053" w:rsidR="005B7053" w:rsidRPr="005B7053">
      <w:pPr>
        <w:jc w:val="center"/>
        <w:rPr>
          <w:bCs/>
        </w:rPr>
      </w:pPr>
      <w:r w:rsidRPr="005B7053">
        <w:rPr>
          <w:bCs/>
        </w:rPr>
        <w:t xml:space="preserve">U </w:t>
      </w:r>
      <w:r w:rsidR="00B97C22">
        <w:rPr>
          <w:bCs/>
        </w:rPr>
        <w:t>Rijeci 1</w:t>
      </w:r>
      <w:r w:rsidR="006D6B7E">
        <w:rPr>
          <w:bCs/>
        </w:rPr>
        <w:t>3</w:t>
      </w:r>
      <w:r w:rsidR="00AB1684">
        <w:rPr>
          <w:bCs/>
        </w:rPr>
        <w:t>. prosinca</w:t>
      </w:r>
      <w:r w:rsidR="00B37D3E">
        <w:rPr>
          <w:bCs/>
        </w:rPr>
        <w:t xml:space="preserve"> 2018</w:t>
      </w:r>
      <w:r w:rsidRPr="005B7053">
        <w:rPr>
          <w:bCs/>
        </w:rPr>
        <w:t>.</w:t>
      </w:r>
    </w:p>
    <w:p w:rsidRDefault="005B7053" w:rsidP="005B7053" w:rsidR="005B7053" w:rsidRPr="005B7053">
      <w:pPr>
        <w:jc w:val="center"/>
        <w:rPr>
          <w:bCs/>
        </w:rPr>
      </w:pPr>
    </w:p>
    <w:p w:rsidRDefault="00AB1684" w:rsidP="005B7053" w:rsidR="005B7053" w:rsidRPr="005B7053">
      <w:pPr>
        <w:jc w:val="center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6C7B8A">
        <w:rPr>
          <w:bCs/>
        </w:rPr>
        <w:tab/>
      </w:r>
      <w:r w:rsidR="006C7B8A">
        <w:rPr>
          <w:bCs/>
        </w:rPr>
        <w:tab/>
      </w:r>
      <w:r w:rsidR="006C7B8A">
        <w:rPr>
          <w:bCs/>
        </w:rPr>
        <w:tab/>
      </w:r>
      <w:r w:rsidR="006C7B8A">
        <w:rPr>
          <w:bCs/>
        </w:rPr>
        <w:tab/>
      </w:r>
      <w:r w:rsidR="006C7B8A">
        <w:rPr>
          <w:bCs/>
        </w:rPr>
        <w:tab/>
      </w:r>
      <w:r w:rsidR="006C7B8A">
        <w:rPr>
          <w:bCs/>
        </w:rPr>
        <w:tab/>
      </w:r>
      <w:r>
        <w:rPr>
          <w:bCs/>
        </w:rPr>
        <w:tab/>
      </w:r>
      <w:r w:rsidR="006C7B8A">
        <w:rPr>
          <w:bCs/>
        </w:rPr>
        <w:t>S</w:t>
      </w:r>
      <w:r w:rsidR="00371AEA">
        <w:rPr>
          <w:bCs/>
        </w:rPr>
        <w:t>utkinja</w:t>
      </w:r>
    </w:p>
    <w:p w:rsidRDefault="00AB1684" w:rsidP="005B7053" w:rsidR="005B7053" w:rsidRPr="005B7053">
      <w:pPr>
        <w:jc w:val="center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B7053" w:rsidRPr="005B7053">
        <w:rPr>
          <w:bCs/>
        </w:rPr>
        <w:tab/>
      </w:r>
      <w:r w:rsidR="005B7053" w:rsidRPr="005B7053">
        <w:rPr>
          <w:bCs/>
        </w:rPr>
        <w:tab/>
      </w:r>
      <w:r w:rsidR="005B7053" w:rsidRPr="005B7053">
        <w:rPr>
          <w:bCs/>
        </w:rPr>
        <w:tab/>
      </w:r>
      <w:r w:rsidR="005B7053" w:rsidRPr="005B7053">
        <w:rPr>
          <w:bCs/>
        </w:rPr>
        <w:tab/>
      </w:r>
      <w:r w:rsidR="005B7053" w:rsidRPr="005B7053">
        <w:rPr>
          <w:bCs/>
        </w:rPr>
        <w:tab/>
      </w:r>
      <w:r w:rsidR="005B7053" w:rsidRPr="005B7053">
        <w:rPr>
          <w:bCs/>
        </w:rPr>
        <w:tab/>
      </w:r>
      <w:r w:rsidR="005B7053" w:rsidRPr="005B7053">
        <w:rPr>
          <w:bCs/>
        </w:rPr>
        <w:tab/>
      </w:r>
      <w:r w:rsidR="006C7B8A">
        <w:rPr>
          <w:bCs/>
        </w:rPr>
        <w:t>Ema Brdovčak</w:t>
      </w:r>
    </w:p>
    <w:p w:rsidRDefault="00371AEA" w:rsidP="006C7B8A" w:rsidR="00371AEA">
      <w:pPr>
        <w:rPr>
          <w:bCs/>
        </w:rPr>
      </w:pPr>
    </w:p>
    <w:p w:rsidRDefault="00371AEA" w:rsidP="006C7B8A" w:rsidR="00371AEA">
      <w:pPr>
        <w:rPr>
          <w:bCs/>
        </w:rPr>
      </w:pPr>
    </w:p>
    <w:p w:rsidRDefault="00371AEA" w:rsidP="006C7B8A" w:rsidR="00371AEA">
      <w:pPr>
        <w:rPr>
          <w:bCs/>
        </w:rPr>
      </w:pPr>
    </w:p>
    <w:p w:rsidRDefault="00371AEA" w:rsidP="006C7B8A" w:rsidR="00371AEA">
      <w:pPr>
        <w:rPr>
          <w:bCs/>
        </w:rPr>
      </w:pPr>
    </w:p>
    <w:p w:rsidRDefault="00371AEA" w:rsidP="006C7B8A" w:rsidR="00371AEA">
      <w:pPr>
        <w:rPr>
          <w:bCs/>
        </w:rPr>
      </w:pPr>
    </w:p>
    <w:p w:rsidRDefault="00371AEA" w:rsidP="006C7B8A" w:rsidR="00371AEA">
      <w:pPr>
        <w:rPr>
          <w:bCs/>
        </w:rPr>
      </w:pPr>
    </w:p>
    <w:p w:rsidRDefault="005B7053" w:rsidP="006C7B8A" w:rsidR="005B7053" w:rsidRPr="005B7053">
      <w:pPr>
        <w:rPr>
          <w:bCs/>
        </w:rPr>
      </w:pPr>
      <w:r w:rsidRPr="005B7053">
        <w:rPr>
          <w:bCs/>
        </w:rPr>
        <w:t>UPUTA O PRAVNOM LIJEKU:</w:t>
      </w:r>
    </w:p>
    <w:p w:rsidRDefault="005B7053" w:rsidP="00371AEA" w:rsidR="005B7053" w:rsidRPr="005B7053">
      <w:pPr>
        <w:ind w:firstLine="720"/>
        <w:jc w:val="both"/>
        <w:rPr>
          <w:bCs/>
        </w:rPr>
      </w:pPr>
      <w:r w:rsidRPr="005B7053">
        <w:rPr>
          <w:bCs/>
        </w:rPr>
        <w:t xml:space="preserve">Protiv ovoga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5B7053" w:rsidP="005B7053" w:rsidR="005B7053" w:rsidRPr="005B7053">
      <w:pPr>
        <w:jc w:val="center"/>
        <w:rPr>
          <w:bCs/>
        </w:rPr>
      </w:pPr>
      <w:r w:rsidRPr="005B7053">
        <w:rPr>
          <w:bCs/>
        </w:rPr>
        <w:tab/>
      </w:r>
      <w:r w:rsidRPr="005B7053">
        <w:rPr>
          <w:bCs/>
        </w:rPr>
        <w:tab/>
      </w:r>
      <w:r w:rsidRPr="005B7053">
        <w:rPr>
          <w:bCs/>
        </w:rPr>
        <w:tab/>
      </w:r>
      <w:r w:rsidRPr="005B7053">
        <w:rPr>
          <w:bCs/>
        </w:rPr>
        <w:tab/>
      </w:r>
    </w:p>
    <w:p w:rsidRDefault="00343AEF" w:rsidP="00343AEF" w:rsidR="00343AEF" w:rsidRPr="00343AEF">
      <w:pPr>
        <w:jc w:val="both"/>
        <w:rPr>
          <w:bCs/>
        </w:rPr>
      </w:pPr>
    </w:p>
    <w:p w:rsidRDefault="00371AEA" w:rsidP="00343AEF" w:rsidR="00371AEA">
      <w:pPr>
        <w:jc w:val="both"/>
        <w:rPr>
          <w:bCs/>
        </w:rPr>
      </w:pPr>
    </w:p>
    <w:p w:rsidRDefault="00095F3E" w:rsidP="005853F3" w:rsidR="00095F3E" w:rsidRPr="00EF1D21">
      <w:pPr>
        <w:ind w:left="720"/>
      </w:pPr>
    </w:p>
    <w:sectPr w:rsidSect="00CD5D8E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5C0" w:rsidR="00D655C0">
      <w:r>
        <w:separator/>
      </w:r>
    </w:p>
  </w:endnote>
  <w:endnote w:id="0" w:type="continuationSeparator">
    <w:p w:rsidRDefault="00D655C0" w:rsidR="00D6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C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5C0" w:rsidR="00D655C0">
      <w:r>
        <w:separator/>
      </w:r>
    </w:p>
  </w:footnote>
  <w:footnote w:id="0" w:type="continuationSeparator">
    <w:p w:rsidRDefault="00D655C0" w:rsidR="00D6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B2C" w:rsidP="00AC0B2C" w:rsidR="00AC0B2C">
    <w:pPr>
      <w:pStyle w:val="Zaglavlje"/>
      <w:jc w:val="right"/>
    </w:pPr>
    <w:r>
      <w:tab/>
    </w:r>
    <w:r>
      <w:tab/>
      <w:t>8 St-408/13-9</w:t>
    </w:r>
    <w:r w:rsidR="00371AEA">
      <w:t>8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AEA" w:rsidP="00A45EAD" w:rsidR="00371AEA" w:rsidRPr="00371AEA">
    <w:pPr>
      <w:ind w:firstLine="708"/>
      <w:rPr>
        <w:sz w:val="20"/>
        <w:szCs w:val="20"/>
      </w:rPr>
    </w:pPr>
    <w:r w:rsidRPr="00371AEA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71AEA" w:rsidP="00210E4E" w:rsidR="00371AEA" w:rsidRPr="00371AEA">
    <w:pPr>
      <w:rPr>
        <w:sz w:val="20"/>
        <w:szCs w:val="20"/>
      </w:rPr>
    </w:pPr>
    <w:r w:rsidRPr="00371AEA">
      <w:rPr>
        <w:rFonts w:eastAsia="MS Mincho"/>
        <w:sz w:val="20"/>
        <w:szCs w:val="20"/>
      </w:rPr>
      <w:t>REPUBLIKA HRVATSKA</w:t>
    </w:r>
  </w:p>
  <w:p w:rsidRDefault="00371AEA" w:rsidP="00210E4E" w:rsidR="00371AEA" w:rsidRPr="00371AEA">
    <w:pPr>
      <w:rPr>
        <w:sz w:val="20"/>
        <w:szCs w:val="20"/>
      </w:rPr>
    </w:pPr>
    <w:r w:rsidRPr="00371AEA">
      <w:rPr>
        <w:rFonts w:eastAsia="MS Mincho"/>
        <w:sz w:val="20"/>
        <w:szCs w:val="20"/>
      </w:rPr>
      <w:t>TRGOVAČKI SUD U RIJECI</w:t>
    </w:r>
  </w:p>
  <w:p w:rsidRDefault="00371AEA" w:rsidP="00A45EAD" w:rsidR="00371AEA" w:rsidRPr="00371AEA">
    <w:pPr>
      <w:rPr>
        <w:rFonts w:eastAsia="MS Mincho"/>
        <w:sz w:val="20"/>
        <w:szCs w:val="20"/>
      </w:rPr>
    </w:pPr>
    <w:r w:rsidRPr="00371AE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F94"/>
    <w:multiLevelType w:val="hybridMultilevel"/>
    <w:tmpl w:val="F3EE9240"/>
    <w:lvl w:tplc="89CE4E02" w:ilvl="0">
      <w:start w:val="1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15D1C39"/>
    <w:multiLevelType w:val="hybridMultilevel"/>
    <w:tmpl w:val="35BE47A0"/>
    <w:lvl w:tplc="B2B69B38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034867"/>
    <w:multiLevelType w:val="hybridMultilevel"/>
    <w:tmpl w:val="560A3538"/>
    <w:lvl w:tplc="2668D72C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012A4"/>
    <w:rsid w:val="00025208"/>
    <w:rsid w:val="00040192"/>
    <w:rsid w:val="00056D45"/>
    <w:rsid w:val="00082286"/>
    <w:rsid w:val="00087B47"/>
    <w:rsid w:val="00095F3E"/>
    <w:rsid w:val="000B25A5"/>
    <w:rsid w:val="000B4BC4"/>
    <w:rsid w:val="000C7198"/>
    <w:rsid w:val="000D0E95"/>
    <w:rsid w:val="00103D6E"/>
    <w:rsid w:val="00104197"/>
    <w:rsid w:val="00120B0D"/>
    <w:rsid w:val="001549BD"/>
    <w:rsid w:val="00157919"/>
    <w:rsid w:val="001622F6"/>
    <w:rsid w:val="00180078"/>
    <w:rsid w:val="0018071D"/>
    <w:rsid w:val="00191C72"/>
    <w:rsid w:val="001C05C1"/>
    <w:rsid w:val="001D5070"/>
    <w:rsid w:val="001F35CD"/>
    <w:rsid w:val="001F4C7B"/>
    <w:rsid w:val="001F7CA8"/>
    <w:rsid w:val="00205A06"/>
    <w:rsid w:val="00274354"/>
    <w:rsid w:val="00292B1E"/>
    <w:rsid w:val="00293C6B"/>
    <w:rsid w:val="00295E86"/>
    <w:rsid w:val="002D3728"/>
    <w:rsid w:val="002F7CA3"/>
    <w:rsid w:val="003036D0"/>
    <w:rsid w:val="00327862"/>
    <w:rsid w:val="00343AEF"/>
    <w:rsid w:val="003551E3"/>
    <w:rsid w:val="0035526D"/>
    <w:rsid w:val="00371AEA"/>
    <w:rsid w:val="00386E74"/>
    <w:rsid w:val="00394A2C"/>
    <w:rsid w:val="003A38C8"/>
    <w:rsid w:val="003B2888"/>
    <w:rsid w:val="003B6BFF"/>
    <w:rsid w:val="003C090C"/>
    <w:rsid w:val="003C151A"/>
    <w:rsid w:val="003C3C24"/>
    <w:rsid w:val="003E281B"/>
    <w:rsid w:val="00400C19"/>
    <w:rsid w:val="00423094"/>
    <w:rsid w:val="00424E14"/>
    <w:rsid w:val="00427A08"/>
    <w:rsid w:val="00434569"/>
    <w:rsid w:val="00437C2F"/>
    <w:rsid w:val="00443A84"/>
    <w:rsid w:val="00456740"/>
    <w:rsid w:val="00472507"/>
    <w:rsid w:val="00472CF6"/>
    <w:rsid w:val="004824D7"/>
    <w:rsid w:val="0048530C"/>
    <w:rsid w:val="004D1A7E"/>
    <w:rsid w:val="004D7F97"/>
    <w:rsid w:val="00506782"/>
    <w:rsid w:val="005148B5"/>
    <w:rsid w:val="00530193"/>
    <w:rsid w:val="00535715"/>
    <w:rsid w:val="00543BE2"/>
    <w:rsid w:val="00544474"/>
    <w:rsid w:val="00555EE6"/>
    <w:rsid w:val="00557BB0"/>
    <w:rsid w:val="00573203"/>
    <w:rsid w:val="005808F8"/>
    <w:rsid w:val="0058368C"/>
    <w:rsid w:val="005853F3"/>
    <w:rsid w:val="00597EB0"/>
    <w:rsid w:val="005B2B8A"/>
    <w:rsid w:val="005B7053"/>
    <w:rsid w:val="005D4F33"/>
    <w:rsid w:val="005D65C4"/>
    <w:rsid w:val="00605FD5"/>
    <w:rsid w:val="006155DB"/>
    <w:rsid w:val="00633D8F"/>
    <w:rsid w:val="0066008E"/>
    <w:rsid w:val="00661511"/>
    <w:rsid w:val="00681D35"/>
    <w:rsid w:val="00684993"/>
    <w:rsid w:val="00690B4F"/>
    <w:rsid w:val="006A7E38"/>
    <w:rsid w:val="006C4065"/>
    <w:rsid w:val="006C7B8A"/>
    <w:rsid w:val="006D6B7E"/>
    <w:rsid w:val="006F0C1F"/>
    <w:rsid w:val="00703B43"/>
    <w:rsid w:val="0070493E"/>
    <w:rsid w:val="007063EE"/>
    <w:rsid w:val="0072395B"/>
    <w:rsid w:val="00731E81"/>
    <w:rsid w:val="00734665"/>
    <w:rsid w:val="0073588E"/>
    <w:rsid w:val="00737BFA"/>
    <w:rsid w:val="007411EE"/>
    <w:rsid w:val="00743DD4"/>
    <w:rsid w:val="00750C0C"/>
    <w:rsid w:val="00760578"/>
    <w:rsid w:val="00767BEA"/>
    <w:rsid w:val="00782C20"/>
    <w:rsid w:val="00796152"/>
    <w:rsid w:val="007D1ACE"/>
    <w:rsid w:val="007F0F2E"/>
    <w:rsid w:val="007F2549"/>
    <w:rsid w:val="00803C63"/>
    <w:rsid w:val="00807616"/>
    <w:rsid w:val="00812973"/>
    <w:rsid w:val="0082383C"/>
    <w:rsid w:val="00833CAC"/>
    <w:rsid w:val="00836559"/>
    <w:rsid w:val="008365EE"/>
    <w:rsid w:val="008441DE"/>
    <w:rsid w:val="00857E73"/>
    <w:rsid w:val="00865139"/>
    <w:rsid w:val="00866F36"/>
    <w:rsid w:val="008725AA"/>
    <w:rsid w:val="00885C20"/>
    <w:rsid w:val="00887C10"/>
    <w:rsid w:val="008965DC"/>
    <w:rsid w:val="008B0C51"/>
    <w:rsid w:val="008B16A3"/>
    <w:rsid w:val="008B384C"/>
    <w:rsid w:val="008C04C3"/>
    <w:rsid w:val="008C3644"/>
    <w:rsid w:val="008C4F6D"/>
    <w:rsid w:val="008D6763"/>
    <w:rsid w:val="008F6EEC"/>
    <w:rsid w:val="009034BE"/>
    <w:rsid w:val="00915077"/>
    <w:rsid w:val="00927D8D"/>
    <w:rsid w:val="00942C09"/>
    <w:rsid w:val="00947E4C"/>
    <w:rsid w:val="00953A18"/>
    <w:rsid w:val="009658EC"/>
    <w:rsid w:val="00981BC2"/>
    <w:rsid w:val="00984C73"/>
    <w:rsid w:val="0098719A"/>
    <w:rsid w:val="009A2843"/>
    <w:rsid w:val="009A75F4"/>
    <w:rsid w:val="009C26C6"/>
    <w:rsid w:val="009E7ACA"/>
    <w:rsid w:val="009F58EB"/>
    <w:rsid w:val="00A15995"/>
    <w:rsid w:val="00A27D47"/>
    <w:rsid w:val="00A30514"/>
    <w:rsid w:val="00A521BC"/>
    <w:rsid w:val="00A52F4C"/>
    <w:rsid w:val="00A972F7"/>
    <w:rsid w:val="00AA1CDF"/>
    <w:rsid w:val="00AB1684"/>
    <w:rsid w:val="00AC0B2C"/>
    <w:rsid w:val="00AD1726"/>
    <w:rsid w:val="00AD2AEE"/>
    <w:rsid w:val="00AD6B59"/>
    <w:rsid w:val="00AF3BFB"/>
    <w:rsid w:val="00B0000B"/>
    <w:rsid w:val="00B029EF"/>
    <w:rsid w:val="00B10E42"/>
    <w:rsid w:val="00B20414"/>
    <w:rsid w:val="00B37D3E"/>
    <w:rsid w:val="00B55605"/>
    <w:rsid w:val="00B649AB"/>
    <w:rsid w:val="00B71902"/>
    <w:rsid w:val="00B97C22"/>
    <w:rsid w:val="00BA11BB"/>
    <w:rsid w:val="00BC3DE8"/>
    <w:rsid w:val="00BC46D1"/>
    <w:rsid w:val="00BD4DFC"/>
    <w:rsid w:val="00BE7A10"/>
    <w:rsid w:val="00BE7B4E"/>
    <w:rsid w:val="00BF27C1"/>
    <w:rsid w:val="00BF66F3"/>
    <w:rsid w:val="00C123E7"/>
    <w:rsid w:val="00C2135D"/>
    <w:rsid w:val="00C31C8D"/>
    <w:rsid w:val="00C46786"/>
    <w:rsid w:val="00C6158A"/>
    <w:rsid w:val="00C7136A"/>
    <w:rsid w:val="00C741AF"/>
    <w:rsid w:val="00C85914"/>
    <w:rsid w:val="00C86314"/>
    <w:rsid w:val="00CA3A89"/>
    <w:rsid w:val="00CB6FCF"/>
    <w:rsid w:val="00CD5D8E"/>
    <w:rsid w:val="00CE58EB"/>
    <w:rsid w:val="00D06E23"/>
    <w:rsid w:val="00D201E2"/>
    <w:rsid w:val="00D3599D"/>
    <w:rsid w:val="00D42370"/>
    <w:rsid w:val="00D441BF"/>
    <w:rsid w:val="00D57CA4"/>
    <w:rsid w:val="00D63A88"/>
    <w:rsid w:val="00D655C0"/>
    <w:rsid w:val="00D672FB"/>
    <w:rsid w:val="00D85CF8"/>
    <w:rsid w:val="00D870D8"/>
    <w:rsid w:val="00DD2D2E"/>
    <w:rsid w:val="00DE36CC"/>
    <w:rsid w:val="00E02742"/>
    <w:rsid w:val="00E06C4C"/>
    <w:rsid w:val="00E226F4"/>
    <w:rsid w:val="00E34823"/>
    <w:rsid w:val="00E3609D"/>
    <w:rsid w:val="00E36B91"/>
    <w:rsid w:val="00E520A5"/>
    <w:rsid w:val="00E764C0"/>
    <w:rsid w:val="00E8360A"/>
    <w:rsid w:val="00E91FD0"/>
    <w:rsid w:val="00E9448A"/>
    <w:rsid w:val="00E945F2"/>
    <w:rsid w:val="00EA3F59"/>
    <w:rsid w:val="00EC1939"/>
    <w:rsid w:val="00EC3E0C"/>
    <w:rsid w:val="00EF1976"/>
    <w:rsid w:val="00EF1D21"/>
    <w:rsid w:val="00EF351D"/>
    <w:rsid w:val="00EF7F0C"/>
    <w:rsid w:val="00F16759"/>
    <w:rsid w:val="00F20FEA"/>
    <w:rsid w:val="00F510C6"/>
    <w:rsid w:val="00F64DF8"/>
    <w:rsid w:val="00F67449"/>
    <w:rsid w:val="00F8251E"/>
    <w:rsid w:val="00F90F1A"/>
    <w:rsid w:val="00FA30FB"/>
    <w:rsid w:val="00FB0E16"/>
    <w:rsid w:val="00FB3D95"/>
    <w:rsid w:val="00FB470C"/>
    <w:rsid w:val="00FC0F27"/>
    <w:rsid w:val="00FD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C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C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C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C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C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C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C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C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7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8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2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St-408/2013</izvorni_sadrzaj>
    <derivirana_varijabla naziv="DomainObject.Predmet.OznakaBroj_1">St-408/2013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ALUMEN d.o.o.  Šmrika</izvorni_sadrzaj>
    <derivirana_varijabla naziv="DomainObject.Predmet.ProtustrankaFormated_1">  ALUMEN d.o.o.  Šmrika</derivirana_varijabla>
  </DomainObject.Predmet.ProtustrankaFormated>
  <DomainObject.Predmet.ProtustrankaFormatedOIB>
    <izvorni_sadrzaj>  ALUMEN d.o.o.  Šmrika, OIB 01295043080</izvorni_sadrzaj>
    <derivirana_varijabla naziv="DomainObject.Predmet.ProtustrankaFormatedOIB_1">  ALUMEN d.o.o.  Šmrika, OIB 01295043080</derivirana_varijabla>
  </DomainObject.Predmet.ProtustrankaFormatedOIB>
  <DomainObject.Predmet.ProtustrankaFormatedWithAdress>
    <izvorni_sadrzaj> ALUMEN d.o.o.  Šmrika, Dolnje selo 28a, 51 263 Šmrika</izvorni_sadrzaj>
    <derivirana_varijabla naziv="DomainObject.Predmet.ProtustrankaFormatedWithAdress_1"> ALUMEN d.o.o.  Šmrika, Dolnje selo 28a, 51 263 Šmrika</derivirana_varijabla>
  </DomainObject.Predmet.ProtustrankaFormatedWithAdress>
  <DomainObject.Predmet.ProtustrankaFormatedWithAdressOIB>
    <izvorni_sadrzaj> ALUMEN d.o.o.  Šmrika, OIB 01295043080, Dolnje selo 28a, 51 263 Šmrika</izvorni_sadrzaj>
    <derivirana_varijabla naziv="DomainObject.Predmet.ProtustrankaFormatedWithAdressOIB_1"> ALUMEN d.o.o.  Šmrika, OIB 01295043080, Dolnje selo 28a, 51 263 Šmrika</derivirana_varijabla>
  </DomainObject.Predmet.ProtustrankaFormatedWithAdressOIB>
  <DomainObject.Predmet.ProtustrankaWithAdress>
    <izvorni_sadrzaj>ALUMEN d.o.o.  Šmrika Dolnje selo 28a, 51 263 Šmrika</izvorni_sadrzaj>
    <derivirana_varijabla naziv="DomainObject.Predmet.ProtustrankaWithAdress_1">ALUMEN d.o.o.  Šmrika Dolnje selo 28a, 51 263 Šmrika</derivirana_varijabla>
  </DomainObject.Predmet.ProtustrankaWithAdress>
  <DomainObject.Predmet.ProtustrankaWithAdressOIB>
    <izvorni_sadrzaj>ALUMEN d.o.o.  Šmrika, OIB 01295043080, Dolnje selo 28a, 51 263 Šmrika</izvorni_sadrzaj>
    <derivirana_varijabla naziv="DomainObject.Predmet.ProtustrankaWithAdressOIB_1">ALUMEN d.o.o.  Šmrika, OIB 01295043080, Dolnje selo 28a, 51 263 Šmrika</derivirana_varijabla>
  </DomainObject.Predmet.ProtustrankaWithAdressOIB>
  <DomainObject.Predmet.ProtustrankaNazivFormated>
    <izvorni_sadrzaj>ALUMEN d.o.o.  Šmrika</izvorni_sadrzaj>
    <derivirana_varijabla naziv="DomainObject.Predmet.ProtustrankaNazivFormated_1">ALUMEN d.o.o.  Šmrika</derivirana_varijabla>
  </DomainObject.Predmet.ProtustrankaNazivFormated>
  <DomainObject.Predmet.ProtustrankaNazivFormatedOIB>
    <izvorni_sadrzaj>ALUMEN d.o.o.  Šmrika, OIB 01295043080</izvorni_sadrzaj>
    <derivirana_varijabla naziv="DomainObject.Predmet.ProtustrankaNazivFormatedOIB_1">ALUMEN d.o.o.  Šmrika, OIB 01295043080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ALUMEN d.o.o.  Šmrika</item>
    </izvorni_sadrzaj>
    <derivirana_varijabla naziv="DomainObject.Predmet.ProtuStrankaListFormated_1">
      <item>ALUMEN d.o.o.  Šmrika</item>
    </derivirana_varijabla>
  </DomainObject.Predmet.ProtuStrankaListFormated>
  <DomainObject.Predmet.ProtuStrankaListFormatedOIB>
    <izvorni_sadrzaj>
      <item>ALUMEN d.o.o.  Šmrika, OIB 01295043080</item>
    </izvorni_sadrzaj>
    <derivirana_varijabla naziv="DomainObject.Predmet.ProtuStrankaListFormatedOIB_1">
      <item>ALUMEN d.o.o.  Šmrika, OIB 01295043080</item>
    </derivirana_varijabla>
  </DomainObject.Predmet.ProtuStrankaListFormatedOIB>
  <DomainObject.Predmet.ProtuStrankaListFormatedWithAdress>
    <izvorni_sadrzaj>
      <item>ALUMEN d.o.o.  Šmrika, Dolnje selo 28a, 51 263 Šmrika</item>
    </izvorni_sadrzaj>
    <derivirana_varijabla naziv="DomainObject.Predmet.ProtuStrankaListFormatedWithAdress_1">
      <item>ALUMEN d.o.o.  Šmrika, Dolnje selo 28a, 51 263 Šmrika</item>
    </derivirana_varijabla>
  </DomainObject.Predmet.ProtuStrankaListFormatedWithAdress>
  <DomainObject.Predmet.ProtuStrankaListFormatedWithAdressOIB>
    <izvorni_sadrzaj>
      <item>ALUMEN d.o.o.  Šmrika, OIB 01295043080, Dolnje selo 28a, 51 263 Šmrika</item>
    </izvorni_sadrzaj>
    <derivirana_varijabla naziv="DomainObject.Predmet.ProtuStrankaListFormatedWithAdressOIB_1">
      <item>ALUMEN d.o.o.  Šmrika, OIB 01295043080, Dolnje selo 28a, 51 263 Šmrika</item>
    </derivirana_varijabla>
  </DomainObject.Predmet.ProtuStrankaListFormatedWithAdressOIB>
  <DomainObject.Predmet.ProtuStrankaListNazivFormated>
    <izvorni_sadrzaj>
      <item>ALUMEN d.o.o.  Šmrika</item>
    </izvorni_sadrzaj>
    <derivirana_varijabla naziv="DomainObject.Predmet.ProtuStrankaListNazivFormated_1">
      <item>ALUMEN d.o.o.  Šmrika</item>
    </derivirana_varijabla>
  </DomainObject.Predmet.ProtuStrankaListNazivFormated>
  <DomainObject.Predmet.ProtuStrankaListNazivFormatedOIB>
    <izvorni_sadrzaj>
      <item>ALUMEN d.o.o.  Šmrika, OIB 01295043080</item>
    </izvorni_sadrzaj>
    <derivirana_varijabla naziv="DomainObject.Predmet.ProtuStrankaListNazivFormatedOIB_1">
      <item>ALUMEN d.o.o.  Šmrika, OIB 01295043080</item>
    </derivirana_varijabla>
  </DomainObject.Predmet.ProtuStrankaListNazivFormatedOIB>
  <DomainObject.Predmet.OstaliListFormated>
    <izvorni_sadrzaj>
      <item>Vladimir Pećarić</item>
      <item>Zinko Grgurić</item>
      <item>Zekić d.o.o.</item>
      <item>H-ABDUCO d.o.o.</item>
      <item>Šimun Vulić</item>
      <item>Saša Omeragić</item>
    </izvorni_sadrzaj>
    <derivirana_varijabla naziv="DomainObject.Predmet.OstaliListFormated_1">
      <item>Vladimir Pećarić</item>
      <item>Zinko Grgurić</item>
      <item>Zekić d.o.o.</item>
      <item>H-ABDUCO d.o.o.</item>
      <item>Šimun Vulić</item>
      <item>Saša Omeragić</item>
    </derivirana_varijabla>
  </DomainObject.Predmet.OstaliListFormated>
  <DomainObject.Predmet.OstaliList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izvorni_sadrzaj>
    <derivirana_varijabla naziv="DomainObject.Predmet.OstaliListFormatedOIB_1"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derivirana_varijabla>
  </DomainObject.Predmet.OstaliListFormatedOIB>
  <DomainObject.Predmet.OstaliListFormatedWithAdress>
    <izvorni_sadrzaj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  <item>Saša Omeragić, Križanićeva 5, 51000 Rijeka</item>
    </izvorni_sadrzaj>
    <derivirana_varijabla naziv="DomainObject.Predmet.OstaliListFormatedWithAdress_1"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  <item>Saša Omeragić, Križanićeva 5, 51000 Rijeka</item>
    </derivirana_varijabla>
  </DomainObject.Predmet.OstaliListFormatedWithAdress>
  <DomainObject.Predmet.OstaliListFormatedWithAdressOIB>
    <izvorni_sadrzaj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  <item>Saša Omeragić, Križanićeva 5, 51000 Rijeka</item>
    </izvorni_sadrzaj>
    <derivirana_varijabla naziv="DomainObject.Predmet.OstaliListFormatedWithAdressOIB_1"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  <item>Saša Omeragić, Križanićeva 5, 51000 Rijeka</item>
    </derivirana_varijabla>
  </DomainObject.Predmet.OstaliListFormatedWithAdressOIB>
  <DomainObject.Predmet.OstaliListNazivFormated>
    <izvorni_sadrzaj>
      <item>Vladimir Pećarić</item>
      <item>Zinko Grgurić</item>
      <item>Zekić d.o.o.</item>
      <item>H-ABDUCO d.o.o.</item>
      <item>Šimun Vulić</item>
      <item>Saša Omeragić</item>
    </izvorni_sadrzaj>
    <derivirana_varijabla naziv="DomainObject.Predmet.OstaliListNazivFormated_1">
      <item>Vladimir Pećarić</item>
      <item>Zinko Grgurić</item>
      <item>Zekić d.o.o.</item>
      <item>H-ABDUCO d.o.o.</item>
      <item>Šimun Vulić</item>
      <item>Saša Omeragić</item>
    </derivirana_varijabla>
  </DomainObject.Predmet.OstaliListNazivFormated>
  <DomainObject.Predmet.OstaliListNaziv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izvorni_sadrzaj>
    <derivirana_varijabla naziv="DomainObject.Predmet.OstaliListNazivFormatedOIB_1"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ALUMEN d.o.o.  Šmrika</izvorni_sadrzaj>
    <derivirana_varijabla naziv="DomainObject.Predmet.ProtustrankaIDrugi_1">ALUMEN d.o.o.  Šmrika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ALUMEN d.o.o.  Šmrika, OIB 01295043080, Dolnje selo 28a, 51 263 Šmrika</izvorni_sadrzaj>
    <derivirana_varijabla naziv="DomainObject.Predmet.ProtustrankaIDrugiAdressOIB_1">ALUMEN d.o.o.  Šmrika, OIB 01295043080, Dolnje selo 28a, 51 263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ALUMEN d.o.o.  Šmrika</item>
      <item>Vladimir Pećarić</item>
      <item>Zinko Grgurić</item>
      <item>Zekić d.o.o.</item>
      <item>H-ABDUCO d.o.o.</item>
      <item>Šimun Vulić</item>
      <item>Saša Omeragić</item>
    </izvorni_sadrzaj>
    <derivirana_varijabla naziv="DomainObject.Predmet.SudioniciListNaziv_1">
      <item>FINA  Rijeka</item>
      <item>ALUMEN d.o.o.  Šmrika</item>
      <item>Vladimir Pećarić</item>
      <item>Zinko Grgurić</item>
      <item>Zekić d.o.o.</item>
      <item>H-ABDUCO d.o.o.</item>
      <item>Šimun Vulić</item>
      <item>Saša Omeragić</item>
    </derivirana_varijabla>
  </DomainObject.Predmet.SudioniciListNaziv>
  <DomainObject.Predmet.SudioniciListAdressOIB>
    <izvorni_sadrzaj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  <item>Saša Omeragić, Križanićeva 5,51000 Rijeka</item>
    </izvorni_sadrzaj>
    <derivirana_varijabla naziv="DomainObject.Predmet.SudioniciListAdressOIB_1"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  <item>Saša Omeragić, Križanićeva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01295043080</item>
      <item>, OIB 02064746375</item>
      <item>, OIB 83423185553</item>
      <item>, OIB 77940172887</item>
      <item>, OIB 13667298928</item>
      <item>, OIB null</item>
      <item>, OIB null</item>
    </izvorni_sadrzaj>
    <derivirana_varijabla naziv="DomainObject.Predmet.SudioniciListNazivOIB_1">
      <item>, OIB 85821130368</item>
      <item>, OIB 01295043080</item>
      <item>, OIB 02064746375</item>
      <item>, OIB 83423185553</item>
      <item>, OIB 77940172887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21. kolovoza 2018.</izvorni_sadrzaj>
    <derivirana_varijabla naziv="DomainObject.PredzadnjaOdlukaIzPredmeta.DatumDonosenjaOdluke_1">21. kolovoza 2018.</derivirana_varijabla>
  </DomainObject.PredzadnjaOdlukaIzPredmeta.DatumDonosenjaOdluke>
  <DomainObject.PredzadnjaOdlukaIzPredmeta.Oznaka>
    <izvorni_sadrzaj>St-408/2013-91</izvorni_sadrzaj>
    <derivirana_varijabla naziv="DomainObject.PredzadnjaOdlukaIzPredmeta.Oznaka_1">St-408/2013-91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9450D9-D2E4-418B-B275-3B03ED7E2E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1335</properties:Words>
  <properties:Characters>7413</properties:Characters>
  <properties:Lines>132</properties:Lines>
  <properties:Paragraphs>30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2018-12-12T13:55:00Z</dcterms:created>
  <dc:creator>M San Grupa</dc:creator>
  <cp:lastModifiedBy>Renata Valić</cp:lastModifiedBy>
  <cp:lastPrinted>2018-12-13T08:25:00Z</cp:lastPrinted>
  <dcterms:modified xmlns:xsi="http://www.w3.org/2001/XMLSchema-instance" xsi:type="dcterms:W3CDTF">2018-12-13T09:57:00Z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(408-13 trošak - razlučni.docx)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