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a522" w14:paraId="e03a522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r w:rsidR="00A42B00">
        <w:rPr>
          <w:b/>
          <w:sz w:val="22"/>
          <w:szCs w:val="22"/>
        </w:rPr>
        <w:t>Posl. br.6-St. 464</w:t>
      </w:r>
      <w:r w:rsidR="00A42B00" w:rsidRPr="00D635E3">
        <w:rPr>
          <w:b/>
          <w:sz w:val="22"/>
          <w:szCs w:val="22"/>
        </w:rPr>
        <w:t>/201</w:t>
      </w:r>
      <w:r w:rsidR="00A42B00">
        <w:rPr>
          <w:b/>
          <w:sz w:val="22"/>
          <w:szCs w:val="22"/>
        </w:rPr>
        <w:t>3</w:t>
      </w:r>
      <w:r w:rsidR="00A42B00" w:rsidRPr="00D635E3">
        <w:rPr>
          <w:b/>
          <w:sz w:val="22"/>
          <w:szCs w:val="22"/>
        </w:rPr>
        <w:t>-</w:t>
      </w:r>
      <w:r w:rsidR="00A42B00">
        <w:rPr>
          <w:b/>
          <w:sz w:val="22"/>
          <w:szCs w:val="22"/>
        </w:rPr>
        <w:t>33</w:t>
      </w:r>
      <w:r w:rsidR="007A6978">
        <w:rPr>
          <w:b/>
          <w:sz w:val="22"/>
          <w:szCs w:val="22"/>
        </w:rPr>
        <w:t>0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>u stečajnom postupku nad dužnikom JEDINSTVO, poljoprivredna zadruga „u stečaju“, Smokvica, OIB: 30698530431, MBS: 060019487, zastupana po stečajnom upravitelju Vlahu Monkoviću iz Cavtata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7A6978">
        <w:rPr>
          <w:sz w:val="22"/>
          <w:szCs w:val="22"/>
        </w:rPr>
        <w:t>2</w:t>
      </w:r>
      <w:r w:rsidR="00CF067E">
        <w:rPr>
          <w:sz w:val="22"/>
          <w:szCs w:val="22"/>
        </w:rPr>
        <w:t>0</w:t>
      </w:r>
      <w:r w:rsidRPr="00DC6FD1">
        <w:rPr>
          <w:sz w:val="22"/>
          <w:szCs w:val="22"/>
        </w:rPr>
        <w:t xml:space="preserve">. </w:t>
      </w:r>
      <w:r w:rsidR="007A6978">
        <w:rPr>
          <w:sz w:val="22"/>
          <w:szCs w:val="22"/>
        </w:rPr>
        <w:t>lipnja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A42B00">
        <w:rPr>
          <w:sz w:val="22"/>
          <w:szCs w:val="22"/>
        </w:rPr>
        <w:t>464</w:t>
      </w:r>
      <w:r w:rsidR="007E60DD" w:rsidRPr="00DB1A0F">
        <w:rPr>
          <w:sz w:val="22"/>
          <w:szCs w:val="22"/>
        </w:rPr>
        <w:t>/20</w:t>
      </w:r>
      <w:r w:rsidR="00A42B00">
        <w:rPr>
          <w:sz w:val="22"/>
          <w:szCs w:val="22"/>
        </w:rPr>
        <w:t>13</w:t>
      </w:r>
      <w:r w:rsidR="007E60DD" w:rsidRPr="00DB1A0F">
        <w:rPr>
          <w:sz w:val="22"/>
          <w:szCs w:val="22"/>
        </w:rPr>
        <w:t>-</w:t>
      </w:r>
      <w:r w:rsidR="00A42B00">
        <w:rPr>
          <w:sz w:val="22"/>
          <w:szCs w:val="22"/>
        </w:rPr>
        <w:t>32</w:t>
      </w:r>
      <w:r w:rsidR="007A6978">
        <w:rPr>
          <w:sz w:val="22"/>
          <w:szCs w:val="22"/>
        </w:rPr>
        <w:t>8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F443B5">
        <w:rPr>
          <w:sz w:val="22"/>
          <w:szCs w:val="22"/>
        </w:rPr>
        <w:t>1</w:t>
      </w:r>
      <w:r w:rsidR="007A6978">
        <w:rPr>
          <w:sz w:val="22"/>
          <w:szCs w:val="22"/>
        </w:rPr>
        <w:t>3</w:t>
      </w:r>
      <w:r w:rsidR="00914E6B" w:rsidRPr="00914E6B">
        <w:rPr>
          <w:sz w:val="22"/>
          <w:szCs w:val="22"/>
        </w:rPr>
        <w:t xml:space="preserve">. </w:t>
      </w:r>
      <w:r w:rsidR="00E20457">
        <w:rPr>
          <w:sz w:val="22"/>
          <w:szCs w:val="22"/>
        </w:rPr>
        <w:t>lipnja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 točki II</w:t>
      </w:r>
      <w:r w:rsidR="00AC6417">
        <w:rPr>
          <w:sz w:val="22"/>
          <w:szCs w:val="22"/>
        </w:rPr>
        <w:t>.</w:t>
      </w:r>
      <w:r w:rsidR="00F443B5">
        <w:rPr>
          <w:sz w:val="22"/>
          <w:szCs w:val="22"/>
        </w:rPr>
        <w:t xml:space="preserve"> izreke rješenja </w:t>
      </w:r>
      <w:r w:rsidR="00472875"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 xml:space="preserve">e </w:t>
      </w:r>
      <w:r w:rsidR="00F443B5">
        <w:rPr>
          <w:sz w:val="22"/>
          <w:szCs w:val="22"/>
        </w:rPr>
        <w:t>brojke "</w:t>
      </w:r>
      <w:r w:rsidR="007A6978">
        <w:rPr>
          <w:sz w:val="22"/>
          <w:szCs w:val="22"/>
        </w:rPr>
        <w:t>3447</w:t>
      </w:r>
      <w:r w:rsidR="00F443B5">
        <w:rPr>
          <w:sz w:val="22"/>
          <w:szCs w:val="22"/>
        </w:rPr>
        <w:t xml:space="preserve">" </w:t>
      </w:r>
      <w:r w:rsidR="00F1081D">
        <w:rPr>
          <w:sz w:val="22"/>
          <w:szCs w:val="22"/>
        </w:rPr>
        <w:t xml:space="preserve">zamjenjuju ispravnim </w:t>
      </w:r>
      <w:r w:rsidR="00F443B5">
        <w:rPr>
          <w:sz w:val="22"/>
          <w:szCs w:val="22"/>
        </w:rPr>
        <w:t xml:space="preserve">brojkama </w:t>
      </w:r>
      <w:r w:rsidR="00885C2A">
        <w:rPr>
          <w:sz w:val="22"/>
          <w:szCs w:val="22"/>
        </w:rPr>
        <w:t xml:space="preserve"> </w:t>
      </w:r>
      <w:r w:rsidR="00F1081D">
        <w:rPr>
          <w:sz w:val="22"/>
          <w:szCs w:val="22"/>
        </w:rPr>
        <w:t>"</w:t>
      </w:r>
      <w:r w:rsidR="007A6978" w:rsidRPr="007A6978">
        <w:rPr>
          <w:b/>
          <w:sz w:val="22"/>
          <w:szCs w:val="22"/>
        </w:rPr>
        <w:t>34479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AC6417" w:rsidRPr="00AC6417">
        <w:rPr>
          <w:sz w:val="22"/>
          <w:szCs w:val="22"/>
        </w:rPr>
        <w:t xml:space="preserve">St. </w:t>
      </w:r>
      <w:r w:rsidR="009E3BB5" w:rsidRPr="009E3BB5">
        <w:rPr>
          <w:sz w:val="22"/>
          <w:szCs w:val="22"/>
        </w:rPr>
        <w:t>464/2013-328</w:t>
      </w:r>
      <w:r w:rsidR="009E3BB5" w:rsidRPr="009E3BB5">
        <w:rPr>
          <w:b/>
          <w:sz w:val="22"/>
          <w:szCs w:val="22"/>
        </w:rPr>
        <w:t xml:space="preserve"> </w:t>
      </w:r>
      <w:r w:rsidR="009E3BB5" w:rsidRPr="009E3BB5">
        <w:rPr>
          <w:sz w:val="22"/>
          <w:szCs w:val="22"/>
        </w:rPr>
        <w:t xml:space="preserve">od 13. </w:t>
      </w:r>
      <w:r w:rsidR="00E20457">
        <w:rPr>
          <w:sz w:val="22"/>
          <w:szCs w:val="22"/>
        </w:rPr>
        <w:t>lipnja</w:t>
      </w:r>
      <w:r w:rsidR="009E3BB5" w:rsidRPr="009E3BB5">
        <w:rPr>
          <w:sz w:val="22"/>
          <w:szCs w:val="22"/>
        </w:rPr>
        <w:t xml:space="preserve"> 2018. godine </w:t>
      </w:r>
      <w:r w:rsidR="00AC6417" w:rsidRPr="00AC6417">
        <w:rPr>
          <w:sz w:val="22"/>
          <w:szCs w:val="22"/>
        </w:rPr>
        <w:t xml:space="preserve">u točki II. izreke rješenja </w:t>
      </w:r>
      <w:r w:rsidR="00180348">
        <w:rPr>
          <w:sz w:val="22"/>
          <w:szCs w:val="22"/>
        </w:rPr>
        <w:t xml:space="preserve">došlo je do pogreške u pisanju </w:t>
      </w:r>
      <w:r w:rsidR="00AC6417">
        <w:rPr>
          <w:sz w:val="22"/>
          <w:szCs w:val="22"/>
        </w:rPr>
        <w:t xml:space="preserve">i prepisivanju </w:t>
      </w:r>
      <w:r w:rsidR="00180348">
        <w:rPr>
          <w:sz w:val="22"/>
          <w:szCs w:val="22"/>
        </w:rPr>
        <w:t>tako da je pogrešno napisan</w:t>
      </w:r>
      <w:r w:rsidR="00AC6417">
        <w:rPr>
          <w:sz w:val="22"/>
          <w:szCs w:val="22"/>
        </w:rPr>
        <w:t xml:space="preserve">a brojka </w:t>
      </w:r>
      <w:r w:rsidR="00180348">
        <w:rPr>
          <w:sz w:val="22"/>
          <w:szCs w:val="22"/>
        </w:rPr>
        <w:t>"</w:t>
      </w:r>
      <w:r w:rsidR="009E3BB5">
        <w:rPr>
          <w:sz w:val="22"/>
          <w:szCs w:val="22"/>
        </w:rPr>
        <w:t>3447</w:t>
      </w:r>
      <w:r w:rsidR="00180348">
        <w:rPr>
          <w:sz w:val="22"/>
          <w:szCs w:val="22"/>
        </w:rPr>
        <w:t>", umjesto ispravno "</w:t>
      </w:r>
      <w:r w:rsidR="009E3BB5">
        <w:rPr>
          <w:sz w:val="22"/>
          <w:szCs w:val="22"/>
        </w:rPr>
        <w:t>34779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AC6417">
        <w:rPr>
          <w:sz w:val="22"/>
          <w:szCs w:val="22"/>
        </w:rPr>
        <w:t>izvješća Financijske agencije dostavljenog u spis</w:t>
      </w:r>
      <w:r w:rsidR="00DC53CE">
        <w:rPr>
          <w:sz w:val="22"/>
          <w:szCs w:val="22"/>
        </w:rPr>
        <w:t xml:space="preserve"> (list spisa 12</w:t>
      </w:r>
      <w:r w:rsidR="009E3BB5">
        <w:rPr>
          <w:sz w:val="22"/>
          <w:szCs w:val="22"/>
        </w:rPr>
        <w:t>63</w:t>
      </w:r>
      <w:r w:rsidR="00DC53CE">
        <w:rPr>
          <w:sz w:val="22"/>
          <w:szCs w:val="22"/>
        </w:rPr>
        <w:t>-12</w:t>
      </w:r>
      <w:r w:rsidR="009E3BB5">
        <w:rPr>
          <w:sz w:val="22"/>
          <w:szCs w:val="22"/>
        </w:rPr>
        <w:t>74</w:t>
      </w:r>
      <w:r w:rsidR="00DC53CE">
        <w:rPr>
          <w:sz w:val="22"/>
          <w:szCs w:val="22"/>
        </w:rPr>
        <w:t>)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DC53CE" w:rsidRPr="00DC53CE">
        <w:rPr>
          <w:sz w:val="22"/>
          <w:szCs w:val="22"/>
        </w:rPr>
        <w:t xml:space="preserve">St. </w:t>
      </w:r>
      <w:r w:rsidR="00C91F0E" w:rsidRPr="00C91F0E">
        <w:rPr>
          <w:sz w:val="22"/>
          <w:szCs w:val="22"/>
        </w:rPr>
        <w:t>464/2013-328</w:t>
      </w:r>
      <w:r w:rsidR="00C91F0E" w:rsidRPr="00C91F0E">
        <w:rPr>
          <w:b/>
          <w:sz w:val="22"/>
          <w:szCs w:val="22"/>
        </w:rPr>
        <w:t xml:space="preserve"> </w:t>
      </w:r>
      <w:r w:rsidR="00C91F0E" w:rsidRPr="00C91F0E">
        <w:rPr>
          <w:sz w:val="22"/>
          <w:szCs w:val="22"/>
        </w:rPr>
        <w:t xml:space="preserve">od 13. </w:t>
      </w:r>
      <w:r w:rsidR="00E20457">
        <w:rPr>
          <w:sz w:val="22"/>
          <w:szCs w:val="22"/>
        </w:rPr>
        <w:t>lipnja</w:t>
      </w:r>
      <w:r w:rsidR="00C91F0E" w:rsidRPr="00C91F0E">
        <w:rPr>
          <w:sz w:val="22"/>
          <w:szCs w:val="22"/>
        </w:rPr>
        <w:t xml:space="preserve"> 2018. godine</w:t>
      </w:r>
      <w:r w:rsidR="00DC53CE" w:rsidRPr="00DC53CE">
        <w:rPr>
          <w:sz w:val="22"/>
          <w:szCs w:val="22"/>
        </w:rPr>
        <w:t xml:space="preserve"> </w:t>
      </w:r>
      <w:r w:rsidR="00810EAB" w:rsidRPr="00810EAB">
        <w:rPr>
          <w:sz w:val="22"/>
          <w:szCs w:val="22"/>
        </w:rPr>
        <w:t>točk</w:t>
      </w:r>
      <w:r w:rsidR="00DC53CE">
        <w:rPr>
          <w:sz w:val="22"/>
          <w:szCs w:val="22"/>
        </w:rPr>
        <w:t>a</w:t>
      </w:r>
      <w:r w:rsidR="000D0BDD">
        <w:rPr>
          <w:sz w:val="22"/>
          <w:szCs w:val="22"/>
        </w:rPr>
        <w:t xml:space="preserve"> II. 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C91F0E" w:rsidR="00C91F0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BF6636" w:rsidRPr="00BF6636">
        <w:rPr>
          <w:b/>
          <w:sz w:val="22"/>
          <w:szCs w:val="22"/>
        </w:rPr>
        <w:t>I</w:t>
      </w:r>
      <w:r w:rsidR="00DC53CE">
        <w:rPr>
          <w:b/>
          <w:sz w:val="22"/>
          <w:szCs w:val="22"/>
        </w:rPr>
        <w:t>I</w:t>
      </w:r>
      <w:r w:rsidR="000D0BDD" w:rsidRPr="00BF6636">
        <w:rPr>
          <w:b/>
          <w:sz w:val="22"/>
          <w:szCs w:val="22"/>
        </w:rPr>
        <w:t>.</w:t>
      </w:r>
      <w:r w:rsidRPr="00834BA6">
        <w:rPr>
          <w:sz w:val="22"/>
          <w:szCs w:val="22"/>
        </w:rPr>
        <w:t xml:space="preserve"> </w:t>
      </w:r>
      <w:r w:rsidR="00BF6636">
        <w:rPr>
          <w:sz w:val="22"/>
          <w:szCs w:val="22"/>
        </w:rPr>
        <w:tab/>
      </w:r>
      <w:r w:rsidR="00C91F0E">
        <w:rPr>
          <w:sz w:val="22"/>
          <w:szCs w:val="22"/>
        </w:rPr>
        <w:t>Imovina</w:t>
      </w:r>
      <w:r w:rsidR="00C91F0E" w:rsidRPr="000A7794">
        <w:rPr>
          <w:sz w:val="22"/>
          <w:szCs w:val="22"/>
        </w:rPr>
        <w:t xml:space="preserve"> iz točke I. ovog rješenja predat će se ponuditelju</w:t>
      </w:r>
      <w:r w:rsidR="00C91F0E">
        <w:rPr>
          <w:sz w:val="22"/>
          <w:szCs w:val="22"/>
        </w:rPr>
        <w:t>:</w:t>
      </w:r>
      <w:r w:rsidR="00C91F0E" w:rsidRPr="00B109D3">
        <w:rPr>
          <w:sz w:val="22"/>
          <w:szCs w:val="22"/>
        </w:rPr>
        <w:t xml:space="preserve"> </w:t>
      </w:r>
      <w:r w:rsidR="00C91F0E" w:rsidRPr="0008464B">
        <w:rPr>
          <w:sz w:val="22"/>
          <w:szCs w:val="22"/>
        </w:rPr>
        <w:t>IVAN PECOTIĆ,</w:t>
      </w:r>
      <w:r w:rsidR="00C91F0E">
        <w:rPr>
          <w:sz w:val="22"/>
          <w:szCs w:val="22"/>
        </w:rPr>
        <w:t xml:space="preserve"> Samobor, J</w:t>
      </w:r>
      <w:r w:rsidR="00C91F0E" w:rsidRPr="0008464B">
        <w:rPr>
          <w:sz w:val="22"/>
          <w:szCs w:val="22"/>
        </w:rPr>
        <w:t>osipa Jelačića 130, OIB: 92297456240</w:t>
      </w:r>
      <w:r w:rsidR="00C91F0E" w:rsidRPr="0059249C">
        <w:rPr>
          <w:sz w:val="22"/>
          <w:szCs w:val="22"/>
        </w:rPr>
        <w:t>,</w:t>
      </w:r>
      <w:r w:rsidR="00C91F0E" w:rsidRPr="000A7794">
        <w:rPr>
          <w:sz w:val="22"/>
          <w:szCs w:val="22"/>
        </w:rPr>
        <w:t xml:space="preserve"> nakon što u cijelosti u roku od </w:t>
      </w:r>
      <w:r w:rsidR="00C91F0E">
        <w:rPr>
          <w:sz w:val="22"/>
          <w:szCs w:val="22"/>
        </w:rPr>
        <w:t>15</w:t>
      </w:r>
      <w:r w:rsidR="00C91F0E" w:rsidRPr="000A7794">
        <w:rPr>
          <w:sz w:val="22"/>
          <w:szCs w:val="22"/>
        </w:rPr>
        <w:t xml:space="preserve"> dana od </w:t>
      </w:r>
      <w:r w:rsidR="00C91F0E">
        <w:rPr>
          <w:sz w:val="22"/>
          <w:szCs w:val="22"/>
        </w:rPr>
        <w:t>dostave</w:t>
      </w:r>
      <w:r w:rsidR="00C91F0E" w:rsidRPr="000A7794">
        <w:rPr>
          <w:sz w:val="22"/>
          <w:szCs w:val="22"/>
        </w:rPr>
        <w:t xml:space="preserve"> ovog rješenja položi iznos kupovnine od </w:t>
      </w:r>
      <w:r w:rsidR="00C91F0E">
        <w:rPr>
          <w:sz w:val="22"/>
          <w:szCs w:val="22"/>
        </w:rPr>
        <w:t xml:space="preserve">610.000,00 kuna </w:t>
      </w:r>
      <w:r w:rsidR="00C91F0E" w:rsidRPr="00AD25E6">
        <w:rPr>
          <w:sz w:val="22"/>
          <w:szCs w:val="22"/>
        </w:rPr>
        <w:t xml:space="preserve">(slovima: </w:t>
      </w:r>
      <w:r w:rsidR="00C91F0E">
        <w:rPr>
          <w:sz w:val="22"/>
          <w:szCs w:val="22"/>
        </w:rPr>
        <w:t>šest-stotina-deset-tisuća kuna</w:t>
      </w:r>
      <w:r w:rsidR="00C91F0E" w:rsidRPr="00AD25E6">
        <w:rPr>
          <w:sz w:val="22"/>
          <w:szCs w:val="22"/>
        </w:rPr>
        <w:t>)</w:t>
      </w:r>
      <w:r w:rsidR="00C91F0E" w:rsidRPr="000A7794">
        <w:rPr>
          <w:sz w:val="22"/>
          <w:szCs w:val="22"/>
        </w:rPr>
        <w:t xml:space="preserve"> u korist računa </w:t>
      </w:r>
      <w:r w:rsidR="00C91F0E">
        <w:rPr>
          <w:sz w:val="22"/>
          <w:szCs w:val="22"/>
        </w:rPr>
        <w:t>IBAN: HR1123900011300028787, Model HR11, pod "poziv na broj" (PNB) kao podatak prvi (P1) upisati 73725</w:t>
      </w:r>
      <w:r w:rsidR="00C91F0E" w:rsidRPr="000A7794">
        <w:rPr>
          <w:sz w:val="22"/>
          <w:szCs w:val="22"/>
        </w:rPr>
        <w:t>,</w:t>
      </w:r>
      <w:r w:rsidR="00C91F0E">
        <w:rPr>
          <w:sz w:val="22"/>
          <w:szCs w:val="22"/>
        </w:rPr>
        <w:t xml:space="preserve"> a kao podatak drugi (P2) broj odvojen crticom (-) 3447</w:t>
      </w:r>
      <w:r w:rsidR="00AD2988">
        <w:rPr>
          <w:sz w:val="22"/>
          <w:szCs w:val="22"/>
        </w:rPr>
        <w:t>9</w:t>
      </w:r>
      <w:r w:rsidR="00C91F0E">
        <w:rPr>
          <w:sz w:val="22"/>
          <w:szCs w:val="22"/>
        </w:rPr>
        <w:t>,</w:t>
      </w:r>
      <w:r w:rsidR="00C91F0E" w:rsidRPr="000A7794">
        <w:rPr>
          <w:sz w:val="22"/>
          <w:szCs w:val="22"/>
        </w:rPr>
        <w:t xml:space="preserve"> opis plaćanja uplata cijene za St-</w:t>
      </w:r>
      <w:r w:rsidR="00C91F0E">
        <w:rPr>
          <w:sz w:val="22"/>
          <w:szCs w:val="22"/>
        </w:rPr>
        <w:t>464</w:t>
      </w:r>
      <w:r w:rsidR="00C91F0E" w:rsidRPr="000A7794">
        <w:rPr>
          <w:sz w:val="22"/>
          <w:szCs w:val="22"/>
        </w:rPr>
        <w:t>/</w:t>
      </w:r>
      <w:r w:rsidR="00C91F0E">
        <w:rPr>
          <w:sz w:val="22"/>
          <w:szCs w:val="22"/>
        </w:rPr>
        <w:t>2013</w:t>
      </w:r>
      <w:r w:rsidR="00C91F0E" w:rsidRPr="000A7794">
        <w:rPr>
          <w:sz w:val="22"/>
          <w:szCs w:val="22"/>
        </w:rPr>
        <w:t xml:space="preserve"> i nakon što ovo rješenje postane pravomoćno.</w:t>
      </w:r>
    </w:p>
    <w:p w:rsidRDefault="00C91F0E" w:rsidP="00C91F0E" w:rsidR="00C91F0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Prilikom plaćanja kupovnine na navedeni račun potrebno je da uplatitelj u polje 71A na SWIFT-u ili na obrascu naloga za plaćanje u polje "Opcija troška" naznačiti opciju "OUR".</w:t>
      </w:r>
    </w:p>
    <w:p w:rsidRDefault="00C91F0E" w:rsidP="00C91F0E" w:rsidR="00C91F0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Primitak ovog rješenja računa se sukladno čl. 103. Ovršnog zakona u vezi s čl. 247. Stečajnog zakona istekom trećeg dana od dana objave na e-Oglasnoj ploči.</w:t>
      </w:r>
    </w:p>
    <w:p w:rsidRDefault="00C91F0E" w:rsidP="00C91F0E" w:rsidR="00834BA6" w:rsidRPr="00BF663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Uplaćena jamčevina u iznosu od 60.000,00 kuna (šezdeset-tisuća kuna) uračunava se u kupovninu.</w:t>
      </w:r>
      <w:r w:rsidR="00834BA6" w:rsidRPr="00BF6636">
        <w:rPr>
          <w:sz w:val="22"/>
          <w:szCs w:val="22"/>
        </w:rPr>
        <w:t>".</w:t>
      </w:r>
    </w:p>
    <w:p w:rsidRDefault="00834BA6" w:rsidP="00BB053B" w:rsidR="00834BA6" w:rsidRPr="00CF067E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AD2988">
        <w:rPr>
          <w:b/>
          <w:sz w:val="22"/>
          <w:szCs w:val="22"/>
        </w:rPr>
        <w:t>2</w:t>
      </w:r>
      <w:r w:rsidR="00CF067E">
        <w:rPr>
          <w:b/>
          <w:sz w:val="22"/>
          <w:szCs w:val="22"/>
        </w:rPr>
        <w:t>0</w:t>
      </w:r>
      <w:r w:rsidRPr="00386CC8">
        <w:rPr>
          <w:b/>
          <w:sz w:val="22"/>
          <w:szCs w:val="22"/>
        </w:rPr>
        <w:t xml:space="preserve">. </w:t>
      </w:r>
      <w:r w:rsidR="00AD2988">
        <w:rPr>
          <w:b/>
          <w:sz w:val="22"/>
          <w:szCs w:val="22"/>
        </w:rPr>
        <w:t>lipnja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 w:rsidR="00AD2988">
        <w:rPr>
          <w:sz w:val="22"/>
          <w:szCs w:val="22"/>
        </w:rPr>
        <w:t>2</w:t>
      </w:r>
      <w:r w:rsidR="00CF067E">
        <w:rPr>
          <w:sz w:val="22"/>
          <w:szCs w:val="22"/>
        </w:rPr>
        <w:t>0</w:t>
      </w:r>
      <w:r w:rsidRPr="00085CA2">
        <w:rPr>
          <w:sz w:val="22"/>
          <w:szCs w:val="22"/>
        </w:rPr>
        <w:t>.0</w:t>
      </w:r>
      <w:r w:rsidR="00CF067E">
        <w:rPr>
          <w:sz w:val="22"/>
          <w:szCs w:val="22"/>
        </w:rPr>
        <w:t>5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stečajnom upravitelju, putem e oglasne ploče,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Ivan Pecotić, Samobor, Josipa Jelačića 130,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Maja Barčot, Ulica 59 1, Vela Luka,</w:t>
      </w:r>
      <w:r w:rsidR="003F0AF9">
        <w:rPr>
          <w:sz w:val="22"/>
          <w:szCs w:val="22"/>
        </w:rPr>
        <w:t xml:space="preserve"> putem e oglasna ploča,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Porezna uprava Dubrovnik, Ispostava Korčula,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e-oglasna ploča suda – ovdje,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Default="00AD2988" w:rsidP="00AD2988" w:rsidR="00AD2988" w:rsidRPr="00AD2988">
      <w:pPr>
        <w:pStyle w:val="Odlomakpopisa"/>
        <w:rPr>
          <w:sz w:val="22"/>
          <w:szCs w:val="22"/>
        </w:rPr>
      </w:pPr>
    </w:p>
    <w:p w:rsidRDefault="00AD2988" w:rsidP="00AD2988" w:rsidR="00AD2988" w:rsidRPr="00AD2988">
      <w:pPr>
        <w:rPr>
          <w:sz w:val="22"/>
          <w:szCs w:val="22"/>
        </w:rPr>
      </w:pPr>
      <w:r w:rsidRPr="00AD2988">
        <w:rPr>
          <w:sz w:val="22"/>
          <w:szCs w:val="22"/>
        </w:rPr>
        <w:t xml:space="preserve">Na znanje: 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Općina Smokvica, putem e oglasne ploče,</w:t>
      </w:r>
    </w:p>
    <w:p w:rsidRDefault="00AD2988" w:rsidP="00AD2988" w:rsidR="00AD2988" w:rsidRPr="00AD2988">
      <w:pPr>
        <w:pStyle w:val="Odlomakpopisa"/>
        <w:numPr>
          <w:ilvl w:val="0"/>
          <w:numId w:val="12"/>
        </w:numPr>
        <w:rPr>
          <w:sz w:val="22"/>
          <w:szCs w:val="22"/>
        </w:rPr>
      </w:pPr>
      <w:r w:rsidRPr="00AD2988">
        <w:rPr>
          <w:sz w:val="22"/>
          <w:szCs w:val="22"/>
        </w:rPr>
        <w:t>Republika Hrvatska, putem ŽDO Građansko upravni odjel u Dubrovniku, putem e oglasne ploče.</w:t>
      </w:r>
    </w:p>
    <w:p w:rsidRDefault="00386CC8" w:rsidP="00950B95" w:rsidR="00386CC8" w:rsidRPr="00950B95">
      <w:pPr>
        <w:pStyle w:val="Odlomakpopisa"/>
        <w:ind w:left="0"/>
        <w:rPr>
          <w:sz w:val="22"/>
          <w:szCs w:val="22"/>
        </w:rPr>
      </w:pPr>
    </w:p>
    <w:sectPr w:rsidSect="00EA1EE6" w:rsidR="00386CC8" w:rsidRPr="00950B95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F268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34BA6" w:rsidP="00036CD8" w:rsidR="00180734" w:rsidRPr="00E477F9">
    <w:pPr>
      <w:jc w:val="right"/>
      <w:rPr>
        <w:b/>
        <w:sz w:val="22"/>
        <w:szCs w:val="22"/>
      </w:rPr>
    </w:pPr>
    <w:r w:rsidRPr="00834BA6">
      <w:rPr>
        <w:b/>
        <w:sz w:val="22"/>
        <w:szCs w:val="22"/>
      </w:rPr>
      <w:t xml:space="preserve">Posl. br. </w:t>
    </w:r>
    <w:r w:rsidR="00B5315E" w:rsidRPr="00E10F76">
      <w:rPr>
        <w:b/>
        <w:sz w:val="22"/>
        <w:szCs w:val="22"/>
      </w:rPr>
      <w:t>6-St.</w:t>
    </w:r>
    <w:r w:rsidR="00CF067E">
      <w:rPr>
        <w:b/>
        <w:sz w:val="22"/>
        <w:szCs w:val="22"/>
      </w:rPr>
      <w:t>464</w:t>
    </w:r>
    <w:r w:rsidR="00B5315E" w:rsidRPr="00E10F76">
      <w:rPr>
        <w:b/>
        <w:sz w:val="22"/>
        <w:szCs w:val="22"/>
      </w:rPr>
      <w:t>/201</w:t>
    </w:r>
    <w:r w:rsidR="00CF067E">
      <w:rPr>
        <w:b/>
        <w:sz w:val="22"/>
        <w:szCs w:val="22"/>
      </w:rPr>
      <w:t>3</w:t>
    </w:r>
    <w:r w:rsidR="00B5315E" w:rsidRPr="00E10F76">
      <w:rPr>
        <w:b/>
        <w:sz w:val="22"/>
        <w:szCs w:val="22"/>
      </w:rPr>
      <w:t>-</w:t>
    </w:r>
    <w:r w:rsidR="00AD2988">
      <w:rPr>
        <w:b/>
        <w:sz w:val="22"/>
        <w:szCs w:val="22"/>
      </w:rPr>
      <w:t>330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0E98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0AF9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C3D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A6978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50B95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3BB5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2B00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6417"/>
    <w:rsid w:val="00AC7127"/>
    <w:rsid w:val="00AD2988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91F0E"/>
    <w:rsid w:val="00CA445B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556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DF268B"/>
    <w:rsid w:val="00E10F76"/>
    <w:rsid w:val="00E20457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443B5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2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68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68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68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68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2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68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68B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68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68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ispred stola</izvorni_sadrzaj>
    <derivirana_varijabla naziv="DomainObject.Predmet.PrimjedbaSuca_1">I i zadnji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96193-8DE0-442B-9F37-671811225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3101</properties:Characters>
  <properties:Lines>86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2018-06-20T11:03:00Z</dcterms:created>
  <dc:creator>Srđan Gavranić</dc:creator>
  <cp:lastModifiedBy>Srđan Gavranić</cp:lastModifiedBy>
  <cp:lastPrinted>2018-05-30T10:14:00Z</cp:lastPrinted>
  <dcterms:modified xmlns:xsi="http://www.w3.org/2001/XMLSchema-instance" xsi:type="dcterms:W3CDTF">2018-06-20T11:06:00Z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o dosudi Uljara.docx)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