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af7a" w14:paraId="9c0af7a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AC5AC5">
        <w:t>440/16-11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5C1146" w:rsidR="005C1146">
      <w:pPr>
        <w:jc w:val="both"/>
      </w:pPr>
      <w:r w:rsidRPr="00964C7D">
        <w:rPr>
          <w:szCs w:val="24"/>
        </w:rPr>
        <w:tab/>
      </w:r>
      <w:r w:rsidR="00194528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INFONET d.o.o., OIB: 91110277596, sa sjedištem u Dobriše Ces</w:t>
      </w:r>
      <w:r w:rsidR="00AC5AC5">
        <w:t>arića 12, 40000 Čakovec, dana 11</w:t>
      </w:r>
      <w:r w:rsidR="00194528">
        <w:t>. studenoga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194528">
        <w:t>INFONET d.o.o., OIB: 91110277596, sa sjedištem u Dobriše Cesarića 12, 40000 Čakovec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AC5AC5">
        <w:rPr>
          <w:rFonts w:eastAsia="Calibri"/>
          <w:szCs w:val="24"/>
          <w:lang w:eastAsia="en-US"/>
        </w:rPr>
        <w:t>11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194528">
        <w:rPr>
          <w:rFonts w:eastAsia="Calibri"/>
          <w:szCs w:val="24"/>
          <w:lang w:eastAsia="en-US"/>
        </w:rPr>
        <w:t>studenoga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194528">
        <w:rPr>
          <w:rFonts w:eastAsia="Calibri"/>
          <w:szCs w:val="24"/>
          <w:lang w:eastAsia="en-US"/>
        </w:rPr>
        <w:t>Vidonija Miletić Plukavec iz Zagreba, Pirovec gornji 24, OIB: 05863527189</w:t>
      </w:r>
      <w:r w:rsidR="005C1146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</w:t>
      </w:r>
      <w:r w:rsidR="00194528">
        <w:rPr>
          <w:rFonts w:eastAsia="Calibri"/>
          <w:szCs w:val="24"/>
          <w:lang w:eastAsia="en-US"/>
        </w:rPr>
        <w:t>stečajnoj upraviteljici</w:t>
      </w:r>
      <w:r w:rsidR="00194528" w:rsidRPr="002C2209">
        <w:rPr>
          <w:rFonts w:eastAsia="Calibri"/>
          <w:szCs w:val="24"/>
          <w:lang w:eastAsia="en-US"/>
        </w:rPr>
        <w:t xml:space="preserve"> </w:t>
      </w:r>
      <w:r w:rsidR="00194528">
        <w:rPr>
          <w:rFonts w:eastAsia="Calibri"/>
          <w:szCs w:val="24"/>
          <w:lang w:eastAsia="en-US"/>
        </w:rPr>
        <w:t>Vidoniji Miletić Plukavec iz Zagreba, Pirovec Gornji 24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500E66">
        <w:rPr>
          <w:rFonts w:eastAsia="Calibri"/>
          <w:szCs w:val="24"/>
          <w:lang w:eastAsia="en-US"/>
        </w:rPr>
        <w:t>44016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194528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13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veljače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9,50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5C1146" w:rsidR="00622A8E">
      <w:pPr>
        <w:ind w:firstLine="708"/>
        <w:jc w:val="both"/>
      </w:pPr>
      <w:r>
        <w:t xml:space="preserve">VII. </w:t>
      </w:r>
      <w:r w:rsidR="00622A8E">
        <w:t xml:space="preserve">Nalaže se Zemljišnoknjižnom odjelu Općinskog suda u </w:t>
      </w:r>
      <w:r w:rsidR="00194528">
        <w:t>Čakovcu</w:t>
      </w:r>
      <w:r w:rsidR="00622A8E">
        <w:t xml:space="preserve"> da izvrši upis zabilježbe otvaranja stečajnog postupka u zemljišnim knjigama na nekretninama dužnika upisanim u:</w:t>
      </w:r>
    </w:p>
    <w:p w:rsidRDefault="00622A8E" w:rsidP="005C1146" w:rsidR="00622A8E">
      <w:pPr>
        <w:ind w:firstLine="708"/>
        <w:jc w:val="both"/>
      </w:pPr>
      <w:r>
        <w:t xml:space="preserve">-Zk. ul. </w:t>
      </w:r>
      <w:r w:rsidR="00194528">
        <w:t>819</w:t>
      </w:r>
      <w:r>
        <w:t xml:space="preserve"> k.o. </w:t>
      </w:r>
      <w:r w:rsidR="00194528">
        <w:t>Čakovec</w:t>
      </w:r>
      <w:r>
        <w:t xml:space="preserve"> i to čkbr. </w:t>
      </w:r>
      <w:r w:rsidR="00194528">
        <w:t>163/B/2/1 sa 176 čhv</w:t>
      </w:r>
      <w:r>
        <w:t xml:space="preserve"> </w:t>
      </w:r>
    </w:p>
    <w:p w:rsidRDefault="00622A8E" w:rsidP="005C1146" w:rsidR="00622A8E">
      <w:pPr>
        <w:ind w:firstLine="708"/>
        <w:jc w:val="both"/>
      </w:pP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194528" w:rsidR="00194528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194528">
        <w:rPr>
          <w:rFonts w:eastAsia="Calibri"/>
          <w:szCs w:val="24"/>
          <w:lang w:eastAsia="en-US"/>
        </w:rPr>
        <w:t xml:space="preserve">Predlagatelj je </w:t>
      </w:r>
      <w:r w:rsidR="00194528" w:rsidRPr="00D76CA9">
        <w:rPr>
          <w:rFonts w:eastAsia="Calibri"/>
          <w:szCs w:val="24"/>
          <w:lang w:eastAsia="en-US"/>
        </w:rPr>
        <w:t xml:space="preserve">podnio ovome sudu prijedlog za otvaranje stečajnog postupka nad dužnikom, navodeći da dužnik na dan </w:t>
      </w:r>
      <w:r w:rsidR="00194528">
        <w:rPr>
          <w:rFonts w:eastAsia="Calibri"/>
          <w:szCs w:val="24"/>
          <w:lang w:eastAsia="en-US"/>
        </w:rPr>
        <w:t>14.3.2016.</w:t>
      </w:r>
      <w:r w:rsidR="00194528" w:rsidRPr="00D76CA9">
        <w:rPr>
          <w:rFonts w:eastAsia="Calibri"/>
          <w:szCs w:val="24"/>
          <w:lang w:eastAsia="en-US"/>
        </w:rPr>
        <w:t xml:space="preserve"> ima evidentirane neizvršene osnove za plaćanje u ukupnom iznosu od </w:t>
      </w:r>
      <w:r w:rsidR="00194528">
        <w:rPr>
          <w:rFonts w:eastAsia="Calibri"/>
          <w:szCs w:val="24"/>
          <w:lang w:eastAsia="en-US"/>
        </w:rPr>
        <w:t>34.531,95</w:t>
      </w:r>
      <w:r w:rsidR="00194528" w:rsidRPr="00D76CA9">
        <w:rPr>
          <w:rFonts w:eastAsia="Calibri"/>
          <w:szCs w:val="24"/>
          <w:lang w:eastAsia="en-US"/>
        </w:rPr>
        <w:t xml:space="preserve"> kn</w:t>
      </w:r>
      <w:r w:rsidR="00194528">
        <w:rPr>
          <w:rFonts w:eastAsia="Calibri"/>
          <w:szCs w:val="24"/>
          <w:lang w:eastAsia="en-US"/>
        </w:rPr>
        <w:t xml:space="preserve"> u neprekidnom razdoblju od 120 dana</w:t>
      </w:r>
      <w:r w:rsidR="00194528" w:rsidRPr="00D76CA9">
        <w:rPr>
          <w:rFonts w:eastAsia="Calibri"/>
          <w:szCs w:val="24"/>
          <w:lang w:eastAsia="en-US"/>
        </w:rPr>
        <w:t>.</w:t>
      </w:r>
    </w:p>
    <w:p w:rsidRDefault="00194528" w:rsidP="00194528" w:rsidR="00194528" w:rsidRPr="00D76CA9">
      <w:pPr>
        <w:jc w:val="both"/>
        <w:rPr>
          <w:rFonts w:eastAsia="Calibri"/>
          <w:szCs w:val="24"/>
          <w:lang w:eastAsia="en-US"/>
        </w:rPr>
      </w:pPr>
    </w:p>
    <w:p w:rsidRDefault="00194528" w:rsidP="00194528" w:rsidR="00194528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194528" w:rsidP="00194528" w:rsidR="00194528" w:rsidRPr="00D76CA9">
      <w:pPr>
        <w:jc w:val="both"/>
        <w:rPr>
          <w:rFonts w:eastAsia="Calibri"/>
          <w:szCs w:val="24"/>
          <w:lang w:eastAsia="en-US"/>
        </w:rPr>
      </w:pPr>
    </w:p>
    <w:p w:rsidRDefault="00194528" w:rsidP="00194528" w:rsidR="00194528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>
        <w:rPr>
          <w:rFonts w:eastAsia="Calibri"/>
          <w:szCs w:val="24"/>
          <w:lang w:eastAsia="en-US"/>
        </w:rPr>
        <w:t>8.11.2016.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194528" w:rsidP="00194528" w:rsidR="00194528">
      <w:pPr>
        <w:jc w:val="both"/>
        <w:rPr>
          <w:rFonts w:eastAsia="Calibri"/>
          <w:szCs w:val="24"/>
          <w:lang w:eastAsia="en-US"/>
        </w:rPr>
      </w:pPr>
    </w:p>
    <w:p w:rsidRDefault="00194528" w:rsidP="00194528" w:rsidR="00194528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194528" w:rsidP="00194528" w:rsidR="00194528" w:rsidRPr="00281CA6">
      <w:pPr>
        <w:jc w:val="both"/>
        <w:rPr>
          <w:rFonts w:eastAsia="Calibri"/>
          <w:szCs w:val="24"/>
          <w:lang w:eastAsia="en-US"/>
        </w:rPr>
      </w:pPr>
    </w:p>
    <w:p w:rsidRDefault="00194528" w:rsidP="00194528" w:rsidR="00194528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194528" w:rsidP="00194528" w:rsidR="00194528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194528" w:rsidP="00194528" w:rsidR="00194528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Na temelju</w:t>
      </w:r>
      <w:r>
        <w:rPr>
          <w:rFonts w:eastAsia="Calibri"/>
          <w:szCs w:val="24"/>
          <w:lang w:eastAsia="en-US"/>
        </w:rPr>
        <w:t xml:space="preserve"> izjave zakonskog zastupnika stečajnog dužnika</w:t>
      </w:r>
      <w:r w:rsidRPr="00281CA6">
        <w:rPr>
          <w:rFonts w:eastAsia="Calibri"/>
          <w:szCs w:val="24"/>
          <w:lang w:eastAsia="en-US"/>
        </w:rPr>
        <w:t xml:space="preserve"> utvrđeno je da je stečajni dužnik vlasnik</w:t>
      </w:r>
      <w:r>
        <w:rPr>
          <w:rFonts w:eastAsia="Calibri"/>
          <w:szCs w:val="24"/>
          <w:lang w:eastAsia="en-US"/>
        </w:rPr>
        <w:t xml:space="preserve"> nekretnine navedene pod točkom VII. ovog rješenja.</w:t>
      </w:r>
    </w:p>
    <w:p w:rsidRDefault="00194528" w:rsidP="00194528" w:rsidR="00194528" w:rsidRPr="00281CA6">
      <w:pPr>
        <w:jc w:val="both"/>
        <w:rPr>
          <w:rFonts w:eastAsia="Calibri"/>
          <w:szCs w:val="24"/>
          <w:lang w:eastAsia="en-US"/>
        </w:rPr>
      </w:pPr>
    </w:p>
    <w:p w:rsidRDefault="00194528" w:rsidP="00194528" w:rsidR="00194528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8A5F0A" w:rsidP="00194528" w:rsidR="008A5F0A">
      <w:pPr>
        <w:jc w:val="both"/>
        <w:rPr>
          <w:szCs w:val="24"/>
        </w:rPr>
      </w:pPr>
      <w:r>
        <w:rPr>
          <w:szCs w:val="24"/>
        </w:rPr>
        <w:tab/>
      </w:r>
    </w:p>
    <w:p w:rsidRDefault="00753445" w:rsidP="009776CA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194528">
        <w:rPr>
          <w:szCs w:val="24"/>
        </w:rPr>
        <w:t>1</w:t>
      </w:r>
      <w:r w:rsidR="00AC5AC5">
        <w:rPr>
          <w:szCs w:val="24"/>
        </w:rPr>
        <w:t>1</w:t>
      </w:r>
      <w:r w:rsidR="00964C7D" w:rsidRPr="00753445">
        <w:rPr>
          <w:szCs w:val="24"/>
        </w:rPr>
        <w:t xml:space="preserve">. </w:t>
      </w:r>
      <w:r w:rsidR="00194528">
        <w:rPr>
          <w:szCs w:val="24"/>
        </w:rPr>
        <w:t>studenoga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9672EF" w:rsidR="009672EF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500E66">
        <w:rPr>
          <w:szCs w:val="24"/>
        </w:rPr>
        <w:t>,v.r.</w:t>
      </w:r>
    </w:p>
    <w:p w:rsidRDefault="00500E66" w:rsidP="009672EF" w:rsidR="00500E66">
      <w:pPr>
        <w:ind w:firstLine="708" w:left="4956"/>
      </w:pPr>
    </w:p>
    <w:p w:rsidRDefault="009672EF" w:rsidP="00881484" w:rsidR="009672EF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9672EF" w:rsidP="009776CA" w:rsidR="00531356" w:rsidRPr="00AC5AC5">
      <w:pPr>
        <w:numPr>
          <w:ilvl w:val="0"/>
          <w:numId w:val="1"/>
        </w:numPr>
        <w:jc w:val="both"/>
      </w:pPr>
      <w:r>
        <w:t>P</w:t>
      </w:r>
      <w:r w:rsidR="00531356" w:rsidRPr="00AC5AC5">
        <w:t xml:space="preserve">redlagatelj </w:t>
      </w:r>
      <w:r w:rsidR="00CF63B6" w:rsidRPr="00AC5AC5">
        <w:t>Financijska agencija, Regionalni centar Zagreb, Podružnica Varaždin, Augusta Cesarca 2, Varaždin</w:t>
      </w:r>
    </w:p>
    <w:p w:rsidRDefault="009672EF" w:rsidP="00DF1FA3" w:rsidR="00541467" w:rsidRPr="00194528">
      <w:pPr>
        <w:numPr>
          <w:ilvl w:val="0"/>
          <w:numId w:val="1"/>
        </w:numPr>
        <w:jc w:val="both"/>
        <w:rPr>
          <w:color w:val="FF0000"/>
        </w:rPr>
      </w:pPr>
      <w:r>
        <w:t>D</w:t>
      </w:r>
      <w:r w:rsidR="00AC5AC5" w:rsidRPr="00AC5AC5">
        <w:t xml:space="preserve">užnik INFONET </w:t>
      </w:r>
      <w:r w:rsidR="00AC5AC5">
        <w:t>d.o.o., OIB: 91110277596, sa sjedištem u Dobriše Cesarića 12, 40000 Čakovec</w:t>
      </w:r>
    </w:p>
    <w:p w:rsidRDefault="009672EF" w:rsidP="00DF1FA3" w:rsidR="009776CA" w:rsidRPr="00AC5AC5">
      <w:pPr>
        <w:numPr>
          <w:ilvl w:val="0"/>
          <w:numId w:val="1"/>
        </w:numPr>
        <w:jc w:val="both"/>
      </w:pPr>
      <w:r>
        <w:t>S</w:t>
      </w:r>
      <w:r w:rsidR="009776CA" w:rsidRPr="00AC5AC5">
        <w:t xml:space="preserve">tečajni upravitelj </w:t>
      </w:r>
      <w:r w:rsidR="00AC5AC5" w:rsidRPr="00AC5AC5">
        <w:rPr>
          <w:rFonts w:eastAsia="Calibri"/>
          <w:szCs w:val="24"/>
          <w:lang w:eastAsia="en-US"/>
        </w:rPr>
        <w:t>Vidonija Miletić Plukavec iz Zagreba, Pirovec gornji 24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C5AC5">
        <w:t>Županijsko državno odvjetništvo, Građansko-upravni odjel</w:t>
      </w:r>
    </w:p>
    <w:p w:rsidRDefault="009672EF" w:rsidP="00A859E2" w:rsidR="009672EF" w:rsidRPr="00AC5AC5">
      <w:pPr>
        <w:numPr>
          <w:ilvl w:val="0"/>
          <w:numId w:val="1"/>
        </w:numPr>
        <w:jc w:val="both"/>
      </w:pPr>
      <w:r>
        <w:t>Zemljišnoknjižni odjelu Općinskog suda u Čakovcu</w:t>
      </w:r>
    </w:p>
    <w:p w:rsidRDefault="009776CA" w:rsidP="009776CA" w:rsidR="009776CA" w:rsidRPr="00AC5AC5">
      <w:pPr>
        <w:numPr>
          <w:ilvl w:val="0"/>
          <w:numId w:val="1"/>
        </w:numPr>
        <w:jc w:val="both"/>
      </w:pPr>
      <w:r w:rsidRPr="00AC5AC5">
        <w:rPr>
          <w:szCs w:val="24"/>
        </w:rPr>
        <w:t>e-oglasna ploča</w:t>
      </w:r>
    </w:p>
    <w:p w:rsidRDefault="005D6F46" w:rsidP="009776CA" w:rsidR="009E6198" w:rsidRPr="00AC5AC5">
      <w:pPr>
        <w:numPr>
          <w:ilvl w:val="0"/>
          <w:numId w:val="1"/>
        </w:numPr>
        <w:jc w:val="both"/>
      </w:pPr>
      <w:r w:rsidRPr="00AC5AC5">
        <w:rPr>
          <w:szCs w:val="24"/>
        </w:rPr>
        <w:t>s</w:t>
      </w:r>
      <w:r w:rsidR="009776CA" w:rsidRPr="00AC5AC5">
        <w:rPr>
          <w:szCs w:val="24"/>
        </w:rPr>
        <w:t>udski registar</w:t>
      </w:r>
    </w:p>
    <w:sectPr w:rsidSect="00BB7DF4" w:rsidR="009E6198" w:rsidRPr="00AC5AC5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53F" w:rsidP="007A75CE" w:rsidR="00E5053F">
      <w:r>
        <w:separator/>
      </w:r>
    </w:p>
  </w:endnote>
  <w:endnote w:id="0" w:type="continuationSeparator">
    <w:p w:rsidRDefault="00E5053F" w:rsidP="007A75CE" w:rsidR="00E5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53F" w:rsidP="007A75CE" w:rsidR="00E5053F">
      <w:r>
        <w:separator/>
      </w:r>
    </w:p>
  </w:footnote>
  <w:footnote w:id="0" w:type="continuationSeparator">
    <w:p w:rsidRDefault="00E5053F" w:rsidP="007A75CE" w:rsidR="00E50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0E66">
      <w:rPr>
        <w:noProof/>
      </w:rPr>
      <w:t>3</w:t>
    </w:r>
    <w:r>
      <w:fldChar w:fldCharType="end"/>
    </w:r>
  </w:p>
  <w:p w:rsidRDefault="00AC5AC5" w:rsidP="00194528" w:rsidR="00194528">
    <w:pPr>
      <w:pStyle w:val="Zaglavlje"/>
      <w:jc w:val="right"/>
    </w:pPr>
    <w:r>
      <w:t>Poslovni broj: 2 St-440/16-11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194528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3F67F2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00E66"/>
    <w:rsid w:val="0051621C"/>
    <w:rsid w:val="00525276"/>
    <w:rsid w:val="00531356"/>
    <w:rsid w:val="00541467"/>
    <w:rsid w:val="00550447"/>
    <w:rsid w:val="005778DA"/>
    <w:rsid w:val="00581316"/>
    <w:rsid w:val="00583197"/>
    <w:rsid w:val="0058340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672EF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C5AC5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5053F"/>
    <w:rsid w:val="00E77912"/>
    <w:rsid w:val="00EA3717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St-440/2016-11</izvorni_sadrzaj>
    <derivirana_varijabla naziv="DomainObject.Oznaka_1">St-440/2016-11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INFONET društvo s ograničenom odgovornošću za informatički inženjering, proizvodnju, trgovinu i marketing</izvorni_sadrzaj>
    <derivirana_varijabla naziv="DomainObject.Predmet.ProtustrankaFormated_1">  INFONET društvo s ograničenom odgovornošću za informatički inženjering, proizvodnju, trgovinu i marketing</derivirana_varijabla>
  </DomainObject.Predmet.ProtustrankaFormated>
  <DomainObject.Predmet.ProtustrankaFormatedOIB>
    <izvorni_sadrzaj>  INFONET društvo s ograničenom odgovornošću za informatički inženjering, proizvodnju, trgovinu i marketing, OIB 91110277596</izvorni_sadrzaj>
    <derivirana_varijabla naziv="DomainObject.Predmet.ProtustrankaFormatedOIB_1">  INFONET društvo s ograničenom odgovornošću za informatički inženjering, proizvodnju, trgovinu i marketing, OIB 91110277596</derivirana_varijabla>
  </DomainObject.Predmet.ProtustrankaFormatedOIB>
  <DomainObject.Predmet.ProtustrankaFormatedWithAdress>
    <izvorni_sadrzaj> INFONET društvo s ograničenom odgovornošću za informatički inženjering, proizvodnju, trgovinu i marketing, Dobriše Cesarića 12, 40000 Čakovec</izvorni_sadrzaj>
    <derivirana_varijabla naziv="DomainObject.Predmet.ProtustrankaFormatedWithAdress_1"> INFONET društvo s ograničenom odgovornošću za informatički inženjering, proizvodnju, trgovinu i marketing, Dobriše Cesarića 12, 40000 Čakovec</derivirana_varijabla>
  </DomainObject.Predmet.ProtustrankaFormatedWithAdress>
  <DomainObject.Predmet.ProtustrankaFormatedWithAdressOIB>
    <izvorni_sadrzaj> INFONET društvo s ograničenom odgovornošću za informatički inženjering, proizvodnju, trgovinu i marketing, OIB 91110277596, Dobriše Cesarića 12, 40000 Čakovec</izvorni_sadrzaj>
    <derivirana_varijabla naziv="DomainObject.Predmet.ProtustrankaFormatedWithAdressOIB_1"> INFONET društvo s ograničenom odgovornošću za informatički inženjering, proizvodnju, trgovinu i marketing, OIB 91110277596, Dobriše Cesarića 12, 40000 Čakovec</derivirana_varijabla>
  </DomainObject.Predmet.ProtustrankaFormatedWithAdressOIB>
  <DomainObject.Predmet.ProtustrankaWithAdress>
    <izvorni_sadrzaj>INFONET društvo s ograničenom odgovornošću za informatički inženjering, proizvodnju, trgovinu i marketing Dobriše Cesarića 12, 40000 Čakovec</izvorni_sadrzaj>
    <derivirana_varijabla naziv="DomainObject.Predmet.ProtustrankaWithAdress_1">INFONET društvo s ograničenom odgovornošću za informatički inženjering, proizvodnju, trgovinu i marketing Dobriše Cesarića 12, 40000 Čakovec</derivirana_varijabla>
  </DomainObject.Predmet.ProtustrankaWithAdress>
  <DomainObject.Predmet.ProtustrankaWith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WithAdressOIB_1">INFONET društvo s ograničenom odgovornošću za informatički inženjering, proizvodnju, trgovinu i marketing, OIB 91110277596, Dobriše Cesarića 12, 40000 Čakovec</derivirana_varijabla>
  </DomainObject.Predmet.ProtustrankaWithAdressOIB>
  <DomainObject.Predmet.ProtustrankaNazivFormated>
    <izvorni_sadrzaj>INFONET društvo s ograničenom odgovornošću za informatički inženjering, proizvodnju, trgovinu i marketing</izvorni_sadrzaj>
    <derivirana_varijabla naziv="DomainObject.Predmet.ProtustrankaNazivFormated_1">INFONET društvo s ograničenom odgovornošću za informatički inženjering, proizvodnju, trgovinu i marketing</derivirana_varijabla>
  </DomainObject.Predmet.ProtustrankaNazivFormated>
  <DomainObject.Predmet.ProtustrankaNazivFormatedOIB>
    <izvorni_sadrzaj>INFONET društvo s ograničenom odgovornošću za informatički inženjering, proizvodnju, trgovinu i marketing, OIB 91110277596</izvorni_sadrzaj>
    <derivirana_varijabla naziv="DomainObject.Predmet.ProtustrankaNazivFormatedOIB_1">INFONET društvo s ograničenom odgovornošću za informatički inženjering, proizvodnju, trgovinu i marketing, OIB 91110277596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34531.95</izvorni_sadrzaj>
    <derivirana_varijabla naziv="DomainObject.Predmet.TrenutnaVrijednost_1">34531.95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INFONET društvo s ograničenom odgovornošću za informatički inženjering, proizvodnju, trgovinu i marketing</item>
    </izvorni_sadrzaj>
    <derivirana_varijabla naziv="DomainObject.Predmet.ProtuStrankaListFormated_1">
      <item>INFONET društvo s ograničenom odgovornošću za informatički inženjering, proizvodnju, trgovinu i marketing</item>
    </derivirana_varijabla>
  </DomainObject.Predmet.ProtuStrankaListFormated>
  <DomainObject.Predmet.ProtuStrankaListFormatedOIB>
    <izvorni_sadrzaj>
      <item>INFONET društvo s ograničenom odgovornošću za informatički inženjering, proizvodnju, trgovinu i marketing, OIB 91110277596</item>
    </izvorni_sadrzaj>
    <derivirana_varijabla naziv="DomainObject.Predmet.ProtuStrankaListFormatedOIB_1">
      <item>INFONET društvo s ograničenom odgovornošću za informatički inženjering, proizvodnju, trgovinu i marketing, OIB 91110277596</item>
    </derivirana_varijabla>
  </DomainObject.Predmet.ProtuStrankaListFormatedOIB>
  <DomainObject.Predmet.ProtuStrankaListFormatedWithAdress>
    <izvorni_sadrzaj>
      <item>INFONET društvo s ograničenom odgovornošću za informatički inženjering, proizvodnju, trgovinu i marketing, Dobriše Cesarića 12, 40000 Čakovec</item>
    </izvorni_sadrzaj>
    <derivirana_varijabla naziv="DomainObject.Predmet.ProtuStrankaListFormatedWithAdress_1">
      <item>INFONET društvo s ograničenom odgovornošću za informatički inženjering, proizvodnju, trgovinu i marketing, Dobriše Cesarića 12, 40000 Čakovec</item>
    </derivirana_varijabla>
  </DomainObject.Predmet.ProtuStrankaListFormatedWithAdress>
  <DomainObject.Predmet.ProtuStrankaListFormatedWithAdressOIB>
    <izvorni_sadrzaj>
      <item>INFONET društvo s ograničenom odgovornošću za informatički inženjering, proizvodnju, trgovinu i marketing, OIB 91110277596, Dobriše Cesarića 12, 40000 Čakovec</item>
    </izvorni_sadrzaj>
    <derivirana_varijabla naziv="DomainObject.Predmet.ProtuStrankaListFormatedWithAdressOIB_1">
      <item>INFONET društvo s ograničenom odgovornošću za informatički inženjering, proizvodnju, trgovinu i marketing, OIB 91110277596, Dobriše Cesarića 12, 40000 Čakovec</item>
    </derivirana_varijabla>
  </DomainObject.Predmet.ProtuStrankaListFormatedWithAdressOIB>
  <DomainObject.Predmet.ProtuStrankaListNazivFormated>
    <izvorni_sadrzaj>
      <item>INFONET društvo s ograničenom odgovornošću za informatički inženjering, proizvodnju, trgovinu i marketing</item>
    </izvorni_sadrzaj>
    <derivirana_varijabla naziv="DomainObject.Predmet.ProtuStrankaListNazivFormated_1">
      <item>INFONET društvo s ograničenom odgovornošću za informatički inženjering, proizvodnju, trgovinu i marketing</item>
    </derivirana_varijabla>
  </DomainObject.Predmet.ProtuStrankaListNazivFormated>
  <DomainObject.Predmet.ProtuStrankaListNazivFormatedOIB>
    <izvorni_sadrzaj>
      <item>INFONET društvo s ograničenom odgovornošću za informatički inženjering, proizvodnju, trgovinu i marketing, OIB 91110277596</item>
    </izvorni_sadrzaj>
    <derivirana_varijabla naziv="DomainObject.Predmet.ProtuStrankaListNazivFormatedOIB_1">
      <item>INFONET društvo s ograničenom odgovornošću za informatički inženjering, proizvodnju, trgovinu i marketing, OIB 91110277596</item>
    </derivirana_varijabla>
  </DomainObject.Predmet.ProtuStrankaListNazivFormatedOIB>
  <DomainObject.Predmet.OstaliListFormated>
    <izvorni_sadrzaj>
      <item>Sudski registar</item>
      <item>Antun Kovačić</item>
    </izvorni_sadrzaj>
    <derivirana_varijabla naziv="DomainObject.Predmet.OstaliListFormated_1">
      <item>Sudski registar</item>
      <item>Antun Kovačić</item>
    </derivirana_varijabla>
  </DomainObject.Predmet.OstaliListFormated>
  <DomainObject.Predmet.OstaliListFormatedOIB>
    <izvorni_sadrzaj>
      <item>Sudski registar</item>
      <item>Antun Kovačić</item>
    </izvorni_sadrzaj>
    <derivirana_varijabla naziv="DomainObject.Predmet.OstaliListFormatedOIB_1">
      <item>Sudski registar</item>
      <item>Antun Kovačić</item>
    </derivirana_varijabla>
  </DomainObject.Predmet.OstaliListFormatedOIB>
  <DomainObject.Predmet.OstaliListFormatedWithAdress>
    <izvorni_sadrzaj>
      <item>Sudski registar</item>
      <item>Antun Kovačić</item>
    </izvorni_sadrzaj>
    <derivirana_varijabla naziv="DomainObject.Predmet.OstaliListFormatedWithAdress_1">
      <item>Sudski registar</item>
      <item>Antun Kovačić</item>
    </derivirana_varijabla>
  </DomainObject.Predmet.OstaliListFormatedWithAdress>
  <DomainObject.Predmet.OstaliListFormatedWithAdressOIB>
    <izvorni_sadrzaj>
      <item>Sudski registar</item>
      <item>Antun Kovačić</item>
    </izvorni_sadrzaj>
    <derivirana_varijabla naziv="DomainObject.Predmet.OstaliListFormatedWithAdressOIB_1">
      <item>Sudski registar</item>
      <item>Antun Kovačić</item>
    </derivirana_varijabla>
  </DomainObject.Predmet.OstaliListFormatedWithAdressOIB>
  <DomainObject.Predmet.OstaliListNazivFormated>
    <izvorni_sadrzaj>
      <item>Sudski registar</item>
      <item>Antun Kovačić</item>
    </izvorni_sadrzaj>
    <derivirana_varijabla naziv="DomainObject.Predmet.OstaliListNazivFormated_1">
      <item>Sudski registar</item>
      <item>Antun Kovačić</item>
    </derivirana_varijabla>
  </DomainObject.Predmet.OstaliListNazivFormated>
  <DomainObject.Predmet.OstaliListNazivFormatedOIB>
    <izvorni_sadrzaj>
      <item>Sudski registar</item>
      <item>Antun Kovačić</item>
    </izvorni_sadrzaj>
    <derivirana_varijabla naziv="DomainObject.Predmet.OstaliListNazivFormatedOIB_1">
      <item>Sudski registar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St-440/2016-11</izvorni_sadrzaj>
    <derivirana_varijabla naziv="DomainObject.PoslovniBrojDokumenta_1">St-440/2016-11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INFONET društvo s ograničenom odgovornošću za informatički inženjering, proizvodnju, trgovinu i marketing</izvorni_sadrzaj>
    <derivirana_varijabla naziv="DomainObject.Predmet.ProtustrankaIDrugi_1">INFONET društvo s ograničenom odgovornošću za informatički inženjering, proizvodnju, trgovinu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IDrugiAdressOIB_1">INFONET društvo s ograničenom odgovornošću za informatički inženjering, proizvodnju, trgovinu i marketing, OIB 91110277596, Dobriše Cesarića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INFONET društvo s ograničenom odgovornošću za informatički inženjering, proizvodnju, trgovinu i marketing</item>
      <item>Sudski registar</item>
      <item>Antun Kovačić</item>
    </izvorni_sadrzaj>
    <derivirana_varijabla naziv="DomainObject.Predmet.SudioniciListNaziv_1">
      <item>Financijska agencija</item>
      <item>INFONET društvo s ograničenom odgovornošću za informatički inženjering, proizvodnju, trgovinu i marketing</item>
      <item>Sudski registar</item>
      <item>Antun Kovačić</item>
    </derivirana_varijabla>
  </DomainObject.Predmet.SudioniciListNaziv>
  <DomainObject.Predmet.SudioniciListAdressOIB>
    <izvorni_sadrzaj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</izvorni_sadrzaj>
    <derivirana_varijabla naziv="DomainObject.Predmet.SudioniciListAdressOIB_1"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91110277596</item>
      <item>, OIB null</item>
      <item>, OIB null</item>
    </izvorni_sadrzaj>
    <derivirana_varijabla naziv="DomainObject.Predmet.SudioniciListNazivOIB_1">
      <item>, OIB 85821130368</item>
      <item>, OIB 91110277596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BD3FB-5F73-4218-B3A0-3BC6EAFD2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4765</properties:Characters>
  <properties:Lines>127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2016-11-10T08:23:00Z</dcterms:created>
  <dc:creator>Ljubica Makovec</dc:creator>
  <cp:lastModifiedBy>Marko Makaj</cp:lastModifiedBy>
  <cp:lastPrinted>2016-11-11T09:12:00Z</cp:lastPrinted>
  <dcterms:modified xmlns:xsi="http://www.w3.org/2001/XMLSchema-instance" xsi:type="dcterms:W3CDTF">2016-11-11T09:12:00Z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St-440/2016-11 / Odluka - Rješenje - otvaranje stečajnog postupka</vt:lpwstr>
  </prop:property>
  <prop:property name="CC_coloring" pid="5" fmtid="{D5CDD505-2E9C-101B-9397-08002B2CF9AE}">
    <vt:bool>false</vt:bool>
  </prop:property>
</prop:Properties>
</file>