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d024a" w14:paraId="b7d024a" w:rsidRDefault="00857477" w:rsidP="00857477" w:rsidR="00857477">
      <w:pPr>
        <w:spacing w:lineRule="auto" w:line="276"/>
        <w:jc w:val="center"/>
        <w15:collapsed w:val="false"/>
        <w:rPr>
          <w:b/>
          <w:sz w:val="24"/>
          <w:szCs w:val="24"/>
        </w:rPr>
      </w:pPr>
      <w:bookmarkStart w:name="_GoBack" w:id="0"/>
      <w:bookmarkEnd w:id="0"/>
      <w:r>
        <w:rPr>
          <w:b/>
          <w:sz w:val="24"/>
          <w:szCs w:val="24"/>
        </w:rPr>
        <w:t>Obrazac 20</w:t>
      </w:r>
    </w:p>
    <w:p w:rsidRDefault="00857477" w:rsidP="00857477" w:rsidR="00857477">
      <w:pPr>
        <w:spacing w:lineRule="auto" w:line="276"/>
        <w:jc w:val="center"/>
        <w:rPr>
          <w:b/>
          <w:sz w:val="24"/>
          <w:szCs w:val="24"/>
        </w:rPr>
      </w:pPr>
      <w:r>
        <w:rPr>
          <w:b/>
          <w:sz w:val="24"/>
          <w:szCs w:val="24"/>
        </w:rPr>
        <w:t>IZVJEŠĆE</w:t>
      </w:r>
      <w:r w:rsidR="008223DB">
        <w:rPr>
          <w:b/>
          <w:sz w:val="24"/>
          <w:szCs w:val="24"/>
        </w:rPr>
        <w:t xml:space="preserve"> STE</w:t>
      </w:r>
      <w:r w:rsidR="00407121">
        <w:rPr>
          <w:b/>
          <w:sz w:val="24"/>
          <w:szCs w:val="24"/>
        </w:rPr>
        <w:t>ČAJNOG UPRAVITELJA</w:t>
      </w:r>
      <w:r>
        <w:rPr>
          <w:b/>
          <w:sz w:val="24"/>
          <w:szCs w:val="24"/>
        </w:rPr>
        <w:t xml:space="preserve"> </w:t>
      </w:r>
      <w:r w:rsidR="00125634">
        <w:rPr>
          <w:b/>
          <w:sz w:val="24"/>
          <w:szCs w:val="24"/>
        </w:rPr>
        <w:t xml:space="preserve"> O TIJEKU STEČAJNOG </w:t>
      </w:r>
      <w:r w:rsidR="006F53EE">
        <w:rPr>
          <w:b/>
          <w:sz w:val="24"/>
          <w:szCs w:val="24"/>
        </w:rPr>
        <w:t>POSTUPKA I O STANJU STEČAJNE MASE</w:t>
      </w:r>
    </w:p>
    <w:p w:rsidRDefault="00857477" w:rsidP="00857477" w:rsidR="00857477">
      <w:pPr>
        <w:spacing w:lineRule="auto" w:line="276"/>
        <w:jc w:val="center"/>
        <w:rPr>
          <w:b/>
          <w:sz w:val="24"/>
          <w:szCs w:val="24"/>
        </w:rPr>
      </w:pPr>
    </w:p>
    <w:p w:rsidRDefault="00857477" w:rsidP="00857477" w:rsidR="00857477">
      <w:pPr>
        <w:spacing w:lineRule="auto" w:line="276"/>
        <w:jc w:val="both"/>
        <w:rPr>
          <w:b/>
          <w:sz w:val="24"/>
          <w:szCs w:val="24"/>
        </w:rPr>
      </w:pPr>
      <w:r>
        <w:rPr>
          <w:sz w:val="24"/>
          <w:szCs w:val="24"/>
        </w:rPr>
        <w:t>Nadležni trgovački sud</w:t>
      </w:r>
      <w:r>
        <w:rPr>
          <w:b/>
          <w:sz w:val="24"/>
          <w:szCs w:val="24"/>
        </w:rPr>
        <w:t xml:space="preserve"> </w:t>
      </w:r>
      <w:r>
        <w:rPr>
          <w:b/>
          <w:sz w:val="24"/>
          <w:szCs w:val="24"/>
          <w:u w:val="single"/>
        </w:rPr>
        <w:t xml:space="preserve">TRGOVAČKI SUD U </w:t>
      </w:r>
      <w:r w:rsidR="007D54EB">
        <w:rPr>
          <w:b/>
          <w:sz w:val="24"/>
          <w:szCs w:val="24"/>
          <w:u w:val="single"/>
        </w:rPr>
        <w:t>ZAGREBU</w:t>
      </w:r>
    </w:p>
    <w:p w:rsidRDefault="00857477" w:rsidP="00857477" w:rsidR="00857477">
      <w:pPr>
        <w:spacing w:lineRule="auto" w:line="276"/>
        <w:jc w:val="both"/>
        <w:rPr>
          <w:sz w:val="24"/>
          <w:szCs w:val="24"/>
          <w:u w:val="single"/>
        </w:rPr>
      </w:pPr>
      <w:r>
        <w:rPr>
          <w:sz w:val="24"/>
          <w:szCs w:val="24"/>
        </w:rPr>
        <w:t xml:space="preserve">Poslovni broj spisa </w:t>
      </w:r>
      <w:r w:rsidR="007D54EB">
        <w:rPr>
          <w:b/>
          <w:sz w:val="24"/>
          <w:szCs w:val="24"/>
        </w:rPr>
        <w:t>48. St-6815/16</w:t>
      </w:r>
    </w:p>
    <w:p w:rsidRDefault="00857477" w:rsidP="00857477" w:rsidR="00857477">
      <w:pPr>
        <w:spacing w:lineRule="auto" w:line="276"/>
        <w:jc w:val="both"/>
        <w:rPr>
          <w:sz w:val="24"/>
          <w:szCs w:val="24"/>
        </w:rPr>
      </w:pPr>
      <w:r>
        <w:rPr>
          <w:sz w:val="24"/>
          <w:szCs w:val="24"/>
        </w:rPr>
        <w:t>Dužnik (ime i prezime/tvrtka ili naziv, OIB, adresa/sjedište)</w:t>
      </w:r>
    </w:p>
    <w:p w:rsidRDefault="00A7729F" w:rsidP="00857477" w:rsidR="00857477">
      <w:pPr>
        <w:spacing w:lineRule="auto" w:line="276"/>
        <w:jc w:val="both"/>
        <w:rPr>
          <w:b/>
          <w:sz w:val="24"/>
          <w:szCs w:val="24"/>
          <w:u w:val="single"/>
        </w:rPr>
      </w:pPr>
      <w:r>
        <w:rPr>
          <w:b/>
          <w:sz w:val="24"/>
          <w:szCs w:val="24"/>
          <w:u w:val="single"/>
        </w:rPr>
        <w:t>Trgovina Markenting – GRAĐENJE ŠIVALEC</w:t>
      </w:r>
      <w:r w:rsidR="00857477">
        <w:rPr>
          <w:b/>
          <w:sz w:val="24"/>
          <w:szCs w:val="24"/>
          <w:u w:val="single"/>
        </w:rPr>
        <w:t xml:space="preserve"> d.o.o.- u stečaju</w:t>
      </w:r>
    </w:p>
    <w:p w:rsidRDefault="00857477" w:rsidP="00857477" w:rsidR="00857477">
      <w:pPr>
        <w:spacing w:lineRule="auto" w:line="276"/>
        <w:jc w:val="both"/>
        <w:rPr>
          <w:b/>
          <w:sz w:val="24"/>
          <w:szCs w:val="24"/>
          <w:u w:val="single"/>
        </w:rPr>
      </w:pPr>
      <w:r>
        <w:rPr>
          <w:b/>
          <w:sz w:val="24"/>
          <w:szCs w:val="24"/>
          <w:u w:val="single"/>
        </w:rPr>
        <w:t xml:space="preserve">OIB: </w:t>
      </w:r>
      <w:r w:rsidR="006B17F5">
        <w:rPr>
          <w:b/>
          <w:sz w:val="24"/>
          <w:szCs w:val="24"/>
          <w:u w:val="single"/>
        </w:rPr>
        <w:t>64261720322</w:t>
      </w:r>
    </w:p>
    <w:p w:rsidRDefault="00520A96" w:rsidP="00857477" w:rsidR="00857477">
      <w:pPr>
        <w:spacing w:lineRule="auto" w:line="276"/>
        <w:jc w:val="both"/>
        <w:rPr>
          <w:b/>
          <w:sz w:val="24"/>
          <w:szCs w:val="24"/>
          <w:u w:val="single"/>
        </w:rPr>
      </w:pPr>
      <w:r>
        <w:rPr>
          <w:b/>
          <w:sz w:val="24"/>
          <w:szCs w:val="24"/>
          <w:u w:val="single"/>
        </w:rPr>
        <w:t>Zabok</w:t>
      </w:r>
      <w:r w:rsidR="00E33C32">
        <w:rPr>
          <w:b/>
          <w:sz w:val="24"/>
          <w:szCs w:val="24"/>
          <w:u w:val="single"/>
        </w:rPr>
        <w:t>, Matije Gupca 62</w:t>
      </w:r>
    </w:p>
    <w:p w:rsidRDefault="00857477" w:rsidP="00857477" w:rsidR="00857477">
      <w:pPr>
        <w:spacing w:lineRule="auto" w:line="276"/>
        <w:jc w:val="both"/>
        <w:rPr>
          <w:b/>
          <w:sz w:val="24"/>
          <w:szCs w:val="24"/>
          <w:u w:val="single"/>
        </w:rPr>
      </w:pPr>
    </w:p>
    <w:p w:rsidRDefault="00857477" w:rsidP="00857477" w:rsidR="00857477">
      <w:pPr>
        <w:spacing w:lineRule="auto" w:line="276"/>
        <w:jc w:val="both"/>
        <w:rPr>
          <w:b/>
          <w:sz w:val="24"/>
          <w:szCs w:val="24"/>
          <w:u w:val="single"/>
        </w:rPr>
      </w:pPr>
      <w:r>
        <w:rPr>
          <w:b/>
          <w:sz w:val="24"/>
          <w:szCs w:val="24"/>
        </w:rPr>
        <w:t xml:space="preserve">I. TIJEK STEČAJNOG POSTUPKA U RAZDOBLJU OD </w:t>
      </w:r>
      <w:r>
        <w:rPr>
          <w:b/>
          <w:sz w:val="24"/>
          <w:szCs w:val="24"/>
          <w:u w:val="single"/>
        </w:rPr>
        <w:t>2</w:t>
      </w:r>
      <w:r w:rsidR="007A1684">
        <w:rPr>
          <w:b/>
          <w:sz w:val="24"/>
          <w:szCs w:val="24"/>
          <w:u w:val="single"/>
        </w:rPr>
        <w:t>4.08</w:t>
      </w:r>
      <w:r>
        <w:rPr>
          <w:b/>
          <w:sz w:val="24"/>
          <w:szCs w:val="24"/>
          <w:u w:val="single"/>
        </w:rPr>
        <w:t>.2018.</w:t>
      </w:r>
      <w:r>
        <w:rPr>
          <w:b/>
          <w:sz w:val="24"/>
          <w:szCs w:val="24"/>
        </w:rPr>
        <w:t xml:space="preserve"> DO </w:t>
      </w:r>
      <w:r w:rsidR="007A1684">
        <w:rPr>
          <w:b/>
          <w:sz w:val="24"/>
          <w:szCs w:val="24"/>
          <w:u w:val="single"/>
        </w:rPr>
        <w:t>21</w:t>
      </w:r>
      <w:r>
        <w:rPr>
          <w:b/>
          <w:sz w:val="24"/>
          <w:szCs w:val="24"/>
          <w:u w:val="single"/>
        </w:rPr>
        <w:t>.02.2019.</w:t>
      </w:r>
    </w:p>
    <w:p w:rsidRDefault="00857477" w:rsidP="00857477" w:rsidR="00857477">
      <w:pPr>
        <w:spacing w:lineRule="auto" w:line="276"/>
        <w:jc w:val="both"/>
        <w:rPr>
          <w:sz w:val="24"/>
          <w:szCs w:val="24"/>
        </w:rPr>
      </w:pPr>
      <w:r>
        <w:rPr>
          <w:sz w:val="24"/>
          <w:szCs w:val="24"/>
        </w:rPr>
        <w:t>Sukladno čl. 227. Stečajnog zakona (Narodne novine</w:t>
      </w:r>
      <w:r w:rsidR="00E33C32">
        <w:rPr>
          <w:sz w:val="24"/>
          <w:szCs w:val="24"/>
        </w:rPr>
        <w:t xml:space="preserve"> </w:t>
      </w:r>
      <w:r>
        <w:rPr>
          <w:sz w:val="24"/>
          <w:szCs w:val="24"/>
        </w:rPr>
        <w:t>71/15</w:t>
      </w:r>
      <w:r w:rsidR="00E33C32">
        <w:rPr>
          <w:sz w:val="24"/>
          <w:szCs w:val="24"/>
        </w:rPr>
        <w:t>, 104/17)</w:t>
      </w:r>
      <w:r>
        <w:rPr>
          <w:sz w:val="24"/>
          <w:szCs w:val="24"/>
        </w:rPr>
        <w:t>, podnosi se sljedeće izvješće o gospodarskom položaju stečajnog dužnika i njegovim uzrocima, te o tijeku stečajnog postupka i stanju stečajne mase.</w:t>
      </w:r>
    </w:p>
    <w:p w:rsidRDefault="00857477" w:rsidP="00857477" w:rsidR="00857477">
      <w:pPr>
        <w:spacing w:lineRule="auto" w:line="276"/>
        <w:jc w:val="both"/>
        <w:rPr>
          <w:sz w:val="24"/>
          <w:szCs w:val="24"/>
        </w:rPr>
      </w:pPr>
    </w:p>
    <w:p w:rsidRDefault="00857477" w:rsidP="0005162D" w:rsidR="00377AD3">
      <w:pPr>
        <w:jc w:val="both"/>
        <w:rPr>
          <w:b/>
          <w:sz w:val="24"/>
          <w:szCs w:val="24"/>
        </w:rPr>
      </w:pPr>
      <w:r>
        <w:rPr>
          <w:b/>
          <w:sz w:val="24"/>
          <w:szCs w:val="24"/>
        </w:rPr>
        <w:t>I.1. UVODNE NAPOMENE</w:t>
      </w:r>
    </w:p>
    <w:p w:rsidRDefault="00377AD3" w:rsidP="0005162D" w:rsidR="00377AD3">
      <w:pPr>
        <w:jc w:val="both"/>
        <w:rPr>
          <w:b/>
          <w:sz w:val="24"/>
          <w:szCs w:val="24"/>
        </w:rPr>
      </w:pPr>
    </w:p>
    <w:p w:rsidRDefault="0005162D" w:rsidP="0005162D" w:rsidR="0005162D" w:rsidRPr="008F761E">
      <w:pPr>
        <w:jc w:val="both"/>
        <w:rPr>
          <w:rFonts w:cstheme="minorHAnsi" w:hAnsiTheme="minorHAnsi" w:asciiTheme="minorHAnsi" w:eastAsia="Times New Roman"/>
          <w:sz w:val="24"/>
          <w:szCs w:val="24"/>
          <w:lang w:eastAsia="hr-HR"/>
        </w:rPr>
      </w:pPr>
      <w:r w:rsidRPr="008F761E">
        <w:rPr>
          <w:rFonts w:cstheme="minorHAnsi" w:hAnsiTheme="minorHAnsi" w:asciiTheme="minorHAnsi" w:eastAsia="Times New Roman"/>
          <w:sz w:val="24"/>
          <w:szCs w:val="24"/>
          <w:lang w:eastAsia="hr-HR"/>
        </w:rPr>
        <w:t>Financijska agencija podnijela je prijedlog za otvaranje stečajnog postupka nad dužnikom Trgovina Marketing – GRAĐENJE ŠIVALEC, Zabok, Matije Gupca 62, OIB: 64261720322, temeljem čl. 444. st. 1. Stečajnog zakona (NN 71/15, u daljnjem tekstu SZ), u kojem se navodi da stečajni dužnik u očevidniku redoslijeda osnova za plaćanje ima evidentirane neizvršene osnove za plaćanje u neprekinutom razdoblju od 912 dana u iznosu od 1.141.708,51 kn, na dan 01. rujna 2015. godine.</w:t>
      </w:r>
    </w:p>
    <w:p w:rsidRDefault="0005162D" w:rsidP="0005162D" w:rsidR="0005162D">
      <w:pPr>
        <w:spacing w:lineRule="auto" w:line="240" w:after="0"/>
        <w:jc w:val="both"/>
        <w:rPr>
          <w:rFonts w:cstheme="minorHAnsi" w:hAnsiTheme="minorHAnsi" w:asciiTheme="minorHAnsi" w:eastAsia="Times New Roman"/>
          <w:sz w:val="24"/>
          <w:szCs w:val="24"/>
          <w:lang w:eastAsia="hr-HR"/>
        </w:rPr>
      </w:pPr>
      <w:r w:rsidRPr="0005162D">
        <w:rPr>
          <w:rFonts w:cstheme="minorHAnsi" w:hAnsiTheme="minorHAnsi" w:asciiTheme="minorHAnsi" w:eastAsia="Times New Roman"/>
          <w:sz w:val="24"/>
          <w:szCs w:val="24"/>
          <w:lang w:eastAsia="hr-HR"/>
        </w:rPr>
        <w:t>Rješenjem ovog suda, broj gornji od 28. srpnja 2017.</w:t>
      </w:r>
      <w:r w:rsidR="00C45D2A">
        <w:rPr>
          <w:rFonts w:cstheme="minorHAnsi" w:hAnsiTheme="minorHAnsi" w:asciiTheme="minorHAnsi" w:eastAsia="Times New Roman"/>
          <w:sz w:val="24"/>
          <w:szCs w:val="24"/>
          <w:lang w:eastAsia="hr-HR"/>
        </w:rPr>
        <w:t xml:space="preserve"> godine,</w:t>
      </w:r>
      <w:r w:rsidRPr="0005162D">
        <w:rPr>
          <w:rFonts w:cstheme="minorHAnsi" w:hAnsiTheme="minorHAnsi" w:asciiTheme="minorHAnsi" w:eastAsia="Times New Roman"/>
          <w:sz w:val="24"/>
          <w:szCs w:val="24"/>
          <w:lang w:eastAsia="hr-HR"/>
        </w:rPr>
        <w:t xml:space="preserve"> pokrenut je postupak radi utvrđivanja pretpostavki za otvaranje stečajnog postupka nad dužnikom (prethodni postupak) i određeno je ročište radi izjašnjenja o prijedlogu za otvaranje stečajnog postupka dana 12. rujna 2017. godine.</w:t>
      </w:r>
    </w:p>
    <w:p w:rsidRDefault="00C45D2A" w:rsidP="0005162D" w:rsidR="00C45D2A" w:rsidRPr="0005162D">
      <w:pPr>
        <w:spacing w:lineRule="auto" w:line="240" w:after="0"/>
        <w:jc w:val="both"/>
        <w:rPr>
          <w:rFonts w:cstheme="minorHAnsi" w:hAnsiTheme="minorHAnsi" w:asciiTheme="minorHAnsi" w:eastAsia="Times New Roman"/>
          <w:sz w:val="24"/>
          <w:szCs w:val="24"/>
          <w:lang w:eastAsia="hr-HR"/>
        </w:rPr>
      </w:pPr>
    </w:p>
    <w:p w:rsidRDefault="0005162D" w:rsidP="005E7A4B" w:rsidR="0017295B">
      <w:pPr>
        <w:spacing w:lineRule="auto" w:line="240" w:after="0"/>
        <w:jc w:val="both"/>
        <w:rPr>
          <w:rFonts w:cstheme="minorHAnsi" w:hAnsiTheme="minorHAnsi" w:asciiTheme="minorHAnsi" w:eastAsia="Times New Roman"/>
          <w:sz w:val="24"/>
          <w:szCs w:val="24"/>
          <w:lang w:eastAsia="hr-HR"/>
        </w:rPr>
      </w:pPr>
      <w:r w:rsidRPr="0005162D">
        <w:rPr>
          <w:rFonts w:cstheme="minorHAnsi" w:hAnsiTheme="minorHAnsi" w:asciiTheme="minorHAnsi" w:eastAsia="Times New Roman"/>
          <w:sz w:val="24"/>
          <w:szCs w:val="24"/>
          <w:lang w:eastAsia="hr-HR"/>
        </w:rPr>
        <w:t>Prema potvrdi FIN</w:t>
      </w:r>
      <w:r w:rsidR="0017295B">
        <w:rPr>
          <w:rFonts w:cstheme="minorHAnsi" w:hAnsiTheme="minorHAnsi" w:asciiTheme="minorHAnsi" w:eastAsia="Times New Roman"/>
          <w:sz w:val="24"/>
          <w:szCs w:val="24"/>
          <w:lang w:eastAsia="hr-HR"/>
        </w:rPr>
        <w:t>-e</w:t>
      </w:r>
      <w:r w:rsidRPr="0005162D">
        <w:rPr>
          <w:rFonts w:cstheme="minorHAnsi" w:hAnsiTheme="minorHAnsi" w:asciiTheme="minorHAnsi" w:eastAsia="Times New Roman"/>
          <w:sz w:val="24"/>
          <w:szCs w:val="24"/>
          <w:lang w:eastAsia="hr-HR"/>
        </w:rPr>
        <w:t xml:space="preserve"> od 10. svibnja 2018. godine žiro račun dužnika blokiran je neprekidno 1892 dana, na dan 09. svibnja 2018.</w:t>
      </w:r>
      <w:r w:rsidR="0017295B">
        <w:rPr>
          <w:rFonts w:cstheme="minorHAnsi" w:hAnsiTheme="minorHAnsi" w:asciiTheme="minorHAnsi" w:eastAsia="Times New Roman"/>
          <w:sz w:val="24"/>
          <w:szCs w:val="24"/>
          <w:lang w:eastAsia="hr-HR"/>
        </w:rPr>
        <w:t xml:space="preserve"> godine</w:t>
      </w:r>
      <w:r w:rsidRPr="0005162D">
        <w:rPr>
          <w:rFonts w:cstheme="minorHAnsi" w:hAnsiTheme="minorHAnsi" w:asciiTheme="minorHAnsi" w:eastAsia="Times New Roman"/>
          <w:sz w:val="24"/>
          <w:szCs w:val="24"/>
          <w:lang w:eastAsia="hr-HR"/>
        </w:rPr>
        <w:t>, a nepodmirene obveze iznose 1.280.111,64 kn.</w:t>
      </w:r>
    </w:p>
    <w:p w:rsidRDefault="0005162D" w:rsidP="005E7A4B" w:rsidR="0005162D" w:rsidRPr="0005162D">
      <w:pPr>
        <w:spacing w:lineRule="auto" w:line="240" w:after="0"/>
        <w:jc w:val="both"/>
        <w:rPr>
          <w:rFonts w:cstheme="minorHAnsi" w:hAnsiTheme="minorHAnsi" w:asciiTheme="minorHAnsi" w:eastAsia="Times New Roman"/>
          <w:sz w:val="24"/>
          <w:szCs w:val="24"/>
          <w:lang w:eastAsia="hr-HR"/>
        </w:rPr>
      </w:pPr>
      <w:r w:rsidRPr="0005162D">
        <w:rPr>
          <w:rFonts w:cstheme="minorHAnsi" w:hAnsiTheme="minorHAnsi" w:asciiTheme="minorHAnsi" w:eastAsia="Times New Roman"/>
          <w:sz w:val="24"/>
          <w:szCs w:val="24"/>
          <w:lang w:eastAsia="hr-HR"/>
        </w:rPr>
        <w:t xml:space="preserve"> </w:t>
      </w:r>
    </w:p>
    <w:p w:rsidRDefault="0005162D" w:rsidP="005E7A4B" w:rsidR="0005162D">
      <w:pPr>
        <w:spacing w:lineRule="auto" w:line="240" w:after="0"/>
        <w:jc w:val="both"/>
        <w:rPr>
          <w:rFonts w:cstheme="minorHAnsi" w:hAnsiTheme="minorHAnsi" w:asciiTheme="minorHAnsi" w:eastAsia="Times New Roman"/>
          <w:sz w:val="24"/>
          <w:szCs w:val="24"/>
          <w:lang w:eastAsia="hr-HR"/>
        </w:rPr>
      </w:pPr>
      <w:r w:rsidRPr="0005162D">
        <w:rPr>
          <w:rFonts w:cstheme="minorHAnsi" w:hAnsiTheme="minorHAnsi" w:asciiTheme="minorHAnsi" w:eastAsia="Times New Roman"/>
          <w:sz w:val="24"/>
          <w:szCs w:val="24"/>
          <w:lang w:eastAsia="hr-HR"/>
        </w:rPr>
        <w:t>Prema čl. 5 S</w:t>
      </w:r>
      <w:r w:rsidR="0017295B">
        <w:rPr>
          <w:rFonts w:cstheme="minorHAnsi" w:hAnsiTheme="minorHAnsi" w:asciiTheme="minorHAnsi" w:eastAsia="Times New Roman"/>
          <w:sz w:val="24"/>
          <w:szCs w:val="24"/>
          <w:lang w:eastAsia="hr-HR"/>
        </w:rPr>
        <w:t>Z-a</w:t>
      </w:r>
      <w:r w:rsidRPr="0005162D">
        <w:rPr>
          <w:rFonts w:cstheme="minorHAnsi" w:hAnsiTheme="minorHAnsi" w:asciiTheme="minorHAnsi" w:eastAsia="Times New Roman"/>
          <w:sz w:val="24"/>
          <w:szCs w:val="24"/>
          <w:lang w:eastAsia="hr-HR"/>
        </w:rPr>
        <w:t xml:space="preserve">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w:t>
      </w:r>
      <w:r w:rsidRPr="0005162D">
        <w:rPr>
          <w:rFonts w:cstheme="minorHAnsi" w:hAnsiTheme="minorHAnsi" w:asciiTheme="minorHAnsi" w:eastAsia="Times New Roman"/>
          <w:sz w:val="24"/>
          <w:szCs w:val="24"/>
          <w:lang w:eastAsia="hr-HR"/>
        </w:rPr>
        <w:lastRenderedPageBreak/>
        <w:t>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C13C6" w:rsidP="005E7A4B" w:rsidR="006C13C6" w:rsidRPr="0005162D">
      <w:pPr>
        <w:spacing w:lineRule="auto" w:line="240" w:after="0"/>
        <w:jc w:val="both"/>
        <w:rPr>
          <w:rFonts w:cstheme="minorHAnsi" w:hAnsiTheme="minorHAnsi" w:asciiTheme="minorHAnsi" w:eastAsia="Times New Roman"/>
          <w:sz w:val="24"/>
          <w:szCs w:val="24"/>
          <w:lang w:eastAsia="hr-HR"/>
        </w:rPr>
      </w:pPr>
    </w:p>
    <w:p w:rsidRDefault="0005162D" w:rsidP="00695F55" w:rsidR="00695F55">
      <w:pPr>
        <w:spacing w:lineRule="auto" w:line="240" w:after="0"/>
        <w:jc w:val="both"/>
        <w:rPr>
          <w:rFonts w:cstheme="minorHAnsi" w:hAnsiTheme="minorHAnsi" w:asciiTheme="minorHAnsi" w:eastAsia="Times New Roman"/>
          <w:sz w:val="24"/>
          <w:szCs w:val="24"/>
          <w:lang w:eastAsia="hr-HR"/>
        </w:rPr>
      </w:pPr>
      <w:r w:rsidRPr="0005162D">
        <w:rPr>
          <w:rFonts w:cstheme="minorHAnsi" w:hAnsiTheme="minorHAnsi" w:asciiTheme="minorHAnsi" w:eastAsia="Times New Roman"/>
          <w:sz w:val="24"/>
          <w:szCs w:val="24"/>
          <w:lang w:eastAsia="hr-HR"/>
        </w:rPr>
        <w:t>Kako iz potvrde pravne osobe koja obavlja poslove platnog prometa proizlazi da je žiro račun dužnika blokiran, pa je prema tome isti nesposoban za plaćanje te se smatra utvrđenim  postojanje stečajnog razloga iz čl. 6 st. 4 SZ-a. Stoga je</w:t>
      </w:r>
      <w:r w:rsidR="007738C4">
        <w:rPr>
          <w:rFonts w:cstheme="minorHAnsi" w:hAnsiTheme="minorHAnsi" w:asciiTheme="minorHAnsi" w:eastAsia="Times New Roman"/>
          <w:sz w:val="24"/>
          <w:szCs w:val="24"/>
          <w:lang w:eastAsia="hr-HR"/>
        </w:rPr>
        <w:t xml:space="preserve"> sud</w:t>
      </w:r>
      <w:r w:rsidRPr="0005162D">
        <w:rPr>
          <w:rFonts w:cstheme="minorHAnsi" w:hAnsiTheme="minorHAnsi" w:asciiTheme="minorHAnsi" w:eastAsia="Times New Roman"/>
          <w:sz w:val="24"/>
          <w:szCs w:val="24"/>
          <w:lang w:eastAsia="hr-HR"/>
        </w:rPr>
        <w:t xml:space="preserve"> valjao temeljem istog članka, a u vezi sa čl. 128 i 129  S</w:t>
      </w:r>
      <w:r w:rsidR="00055CFF">
        <w:rPr>
          <w:rFonts w:cstheme="minorHAnsi" w:hAnsiTheme="minorHAnsi" w:asciiTheme="minorHAnsi" w:eastAsia="Times New Roman"/>
          <w:sz w:val="24"/>
          <w:szCs w:val="24"/>
          <w:lang w:eastAsia="hr-HR"/>
        </w:rPr>
        <w:t>Z-a</w:t>
      </w:r>
      <w:r w:rsidRPr="0005162D">
        <w:rPr>
          <w:rFonts w:cstheme="minorHAnsi" w:hAnsiTheme="minorHAnsi" w:asciiTheme="minorHAnsi" w:eastAsia="Times New Roman"/>
          <w:sz w:val="24"/>
          <w:szCs w:val="24"/>
          <w:lang w:eastAsia="hr-HR"/>
        </w:rPr>
        <w:t xml:space="preserve"> riješiti kao u izreci. </w:t>
      </w:r>
    </w:p>
    <w:p w:rsidRDefault="00695F55" w:rsidP="00695F55" w:rsidR="00695F55">
      <w:pPr>
        <w:spacing w:lineRule="auto" w:line="240" w:after="0"/>
        <w:jc w:val="both"/>
        <w:rPr>
          <w:b/>
          <w:sz w:val="24"/>
          <w:szCs w:val="24"/>
        </w:rPr>
      </w:pPr>
    </w:p>
    <w:p w:rsidRDefault="00857477" w:rsidP="00857477" w:rsidR="00695F55">
      <w:pPr>
        <w:spacing w:lineRule="auto" w:line="276"/>
        <w:jc w:val="both"/>
        <w:rPr>
          <w:sz w:val="24"/>
          <w:szCs w:val="24"/>
        </w:rPr>
      </w:pPr>
      <w:r>
        <w:rPr>
          <w:sz w:val="24"/>
          <w:szCs w:val="24"/>
        </w:rPr>
        <w:t xml:space="preserve">Trgovački sud u </w:t>
      </w:r>
      <w:r w:rsidR="00F67661">
        <w:rPr>
          <w:sz w:val="24"/>
          <w:szCs w:val="24"/>
        </w:rPr>
        <w:t>Zagrebu</w:t>
      </w:r>
      <w:r>
        <w:rPr>
          <w:sz w:val="24"/>
          <w:szCs w:val="24"/>
        </w:rPr>
        <w:t>,  dana 2</w:t>
      </w:r>
      <w:r w:rsidR="00F67661">
        <w:rPr>
          <w:sz w:val="24"/>
          <w:szCs w:val="24"/>
        </w:rPr>
        <w:t xml:space="preserve">4. kolovoza </w:t>
      </w:r>
      <w:r>
        <w:rPr>
          <w:sz w:val="24"/>
          <w:szCs w:val="24"/>
        </w:rPr>
        <w:t xml:space="preserve"> 2018.</w:t>
      </w:r>
      <w:r w:rsidR="00055CFF">
        <w:rPr>
          <w:sz w:val="24"/>
          <w:szCs w:val="24"/>
        </w:rPr>
        <w:t>godine</w:t>
      </w:r>
      <w:r>
        <w:rPr>
          <w:sz w:val="24"/>
          <w:szCs w:val="24"/>
        </w:rPr>
        <w:t xml:space="preserve"> donio</w:t>
      </w:r>
      <w:r w:rsidR="00055CFF">
        <w:rPr>
          <w:sz w:val="24"/>
          <w:szCs w:val="24"/>
        </w:rPr>
        <w:t xml:space="preserve"> je</w:t>
      </w:r>
      <w:r>
        <w:rPr>
          <w:sz w:val="24"/>
          <w:szCs w:val="24"/>
        </w:rPr>
        <w:t xml:space="preserve"> rješenje pod posl. br. </w:t>
      </w:r>
      <w:r w:rsidR="00CA703E">
        <w:rPr>
          <w:sz w:val="24"/>
          <w:szCs w:val="24"/>
        </w:rPr>
        <w:t>48. St-68115/15</w:t>
      </w:r>
      <w:r>
        <w:rPr>
          <w:sz w:val="24"/>
          <w:szCs w:val="24"/>
        </w:rPr>
        <w:t xml:space="preserve"> o otvaranju stečajnog postupka nad dužnikom</w:t>
      </w:r>
      <w:r w:rsidR="00695F55">
        <w:rPr>
          <w:sz w:val="24"/>
          <w:szCs w:val="24"/>
        </w:rPr>
        <w:t xml:space="preserve"> Marketing – GRAĐENJE ŠIVALEC</w:t>
      </w:r>
      <w:r w:rsidR="00993F58">
        <w:rPr>
          <w:sz w:val="24"/>
          <w:szCs w:val="24"/>
        </w:rPr>
        <w:t>, Zabok, Matije Gupca 62, OIB: 64261720322.</w:t>
      </w:r>
    </w:p>
    <w:p w:rsidRDefault="00857477" w:rsidP="00857477" w:rsidR="00695F55">
      <w:pPr>
        <w:spacing w:lineRule="auto" w:line="276"/>
        <w:jc w:val="both"/>
        <w:rPr>
          <w:sz w:val="24"/>
          <w:szCs w:val="24"/>
        </w:rPr>
      </w:pPr>
      <w:r>
        <w:rPr>
          <w:sz w:val="24"/>
          <w:szCs w:val="24"/>
        </w:rPr>
        <w:t xml:space="preserve">Ispitno i izvještajno ročište zakazuje se kod Trgovačkog suda u </w:t>
      </w:r>
      <w:r w:rsidR="00536A9F">
        <w:rPr>
          <w:sz w:val="24"/>
          <w:szCs w:val="24"/>
        </w:rPr>
        <w:t>Zagrebu</w:t>
      </w:r>
      <w:r>
        <w:rPr>
          <w:sz w:val="24"/>
          <w:szCs w:val="24"/>
        </w:rPr>
        <w:t xml:space="preserve">, dana </w:t>
      </w:r>
      <w:r w:rsidR="00536A9F">
        <w:rPr>
          <w:sz w:val="24"/>
          <w:szCs w:val="24"/>
        </w:rPr>
        <w:t>21</w:t>
      </w:r>
      <w:r>
        <w:rPr>
          <w:sz w:val="24"/>
          <w:szCs w:val="24"/>
        </w:rPr>
        <w:t>. veljače 2019. godine u 1</w:t>
      </w:r>
      <w:r w:rsidR="00481331">
        <w:rPr>
          <w:sz w:val="24"/>
          <w:szCs w:val="24"/>
        </w:rPr>
        <w:t>0</w:t>
      </w:r>
      <w:r>
        <w:rPr>
          <w:sz w:val="24"/>
          <w:szCs w:val="24"/>
        </w:rPr>
        <w:t xml:space="preserve">,00 sati. </w:t>
      </w:r>
    </w:p>
    <w:p w:rsidRDefault="00857477" w:rsidP="00857477" w:rsidR="00857477">
      <w:pPr>
        <w:spacing w:lineRule="auto" w:line="276"/>
        <w:jc w:val="both"/>
        <w:rPr>
          <w:sz w:val="24"/>
          <w:szCs w:val="24"/>
        </w:rPr>
      </w:pPr>
      <w:r>
        <w:rPr>
          <w:sz w:val="24"/>
          <w:szCs w:val="24"/>
        </w:rPr>
        <w:t>Istim rješenjem su pozvani vjerovnici viših isplatnih redova da u ostavljenom roku prijave svoje tražbine stečajnom upravitelju, kao i razlučni i izlučni vjerovnici da prijave svoja razlučna odnosno izlučna prava.</w:t>
      </w:r>
    </w:p>
    <w:p w:rsidRDefault="00857477" w:rsidP="00857477" w:rsidR="00857477">
      <w:pPr>
        <w:spacing w:lineRule="auto" w:line="276"/>
        <w:jc w:val="both"/>
        <w:rPr>
          <w:b/>
          <w:sz w:val="24"/>
          <w:szCs w:val="24"/>
        </w:rPr>
      </w:pPr>
    </w:p>
    <w:p w:rsidRDefault="00857477" w:rsidP="00857477" w:rsidR="00857477">
      <w:pPr>
        <w:spacing w:lineRule="auto" w:line="276"/>
        <w:jc w:val="both"/>
        <w:rPr>
          <w:b/>
          <w:sz w:val="24"/>
          <w:szCs w:val="24"/>
        </w:rPr>
      </w:pPr>
      <w:r>
        <w:rPr>
          <w:b/>
          <w:sz w:val="24"/>
          <w:szCs w:val="24"/>
        </w:rPr>
        <w:t xml:space="preserve"> I.2. OSNOVNI PODACI O STEČAJNOM DUŽNIKU</w:t>
      </w:r>
    </w:p>
    <w:p w:rsidRDefault="00857477" w:rsidP="00857477" w:rsidR="00857477">
      <w:pPr>
        <w:spacing w:lineRule="auto" w:line="276"/>
        <w:jc w:val="both"/>
        <w:rPr>
          <w:sz w:val="24"/>
          <w:szCs w:val="24"/>
        </w:rPr>
      </w:pPr>
    </w:p>
    <w:p w:rsidRDefault="00857477" w:rsidP="00857477" w:rsidR="00857477">
      <w:pPr>
        <w:spacing w:lineRule="auto" w:line="276"/>
        <w:jc w:val="both"/>
        <w:rPr>
          <w:sz w:val="24"/>
          <w:szCs w:val="24"/>
        </w:rPr>
      </w:pPr>
      <w:r>
        <w:rPr>
          <w:sz w:val="24"/>
          <w:szCs w:val="24"/>
        </w:rPr>
        <w:t>Dužnik je registriran kao društvo s ograničenom odgovornošću kod Trgovačkog suda u Splitu,</w:t>
      </w:r>
    </w:p>
    <w:p w:rsidRDefault="00857477" w:rsidP="00857477" w:rsidR="00857477">
      <w:pPr>
        <w:spacing w:lineRule="auto" w:line="276"/>
        <w:ind w:left="708"/>
        <w:jc w:val="both"/>
        <w:rPr>
          <w:sz w:val="24"/>
          <w:szCs w:val="24"/>
        </w:rPr>
      </w:pPr>
      <w:r>
        <w:rPr>
          <w:sz w:val="24"/>
          <w:szCs w:val="24"/>
        </w:rPr>
        <w:t xml:space="preserve">MBS: </w:t>
      </w:r>
      <w:r w:rsidR="006B7F91">
        <w:rPr>
          <w:sz w:val="24"/>
          <w:szCs w:val="24"/>
        </w:rPr>
        <w:t>080</w:t>
      </w:r>
      <w:r w:rsidR="0081769D">
        <w:rPr>
          <w:sz w:val="24"/>
          <w:szCs w:val="24"/>
        </w:rPr>
        <w:t>579613</w:t>
      </w:r>
    </w:p>
    <w:p w:rsidRDefault="00857477" w:rsidP="00857477" w:rsidR="00857477">
      <w:pPr>
        <w:spacing w:lineRule="auto" w:line="276"/>
        <w:ind w:left="708"/>
        <w:jc w:val="both"/>
        <w:rPr>
          <w:sz w:val="24"/>
          <w:szCs w:val="24"/>
        </w:rPr>
      </w:pPr>
      <w:r>
        <w:rPr>
          <w:sz w:val="24"/>
          <w:szCs w:val="24"/>
        </w:rPr>
        <w:t xml:space="preserve">OIB: </w:t>
      </w:r>
      <w:r w:rsidR="0081769D">
        <w:rPr>
          <w:sz w:val="24"/>
          <w:szCs w:val="24"/>
        </w:rPr>
        <w:t>64261720322</w:t>
      </w:r>
    </w:p>
    <w:p w:rsidRDefault="00857477" w:rsidP="00857477" w:rsidR="00857477">
      <w:pPr>
        <w:spacing w:lineRule="auto" w:line="276"/>
        <w:jc w:val="both"/>
        <w:rPr>
          <w:sz w:val="24"/>
          <w:szCs w:val="24"/>
        </w:rPr>
      </w:pPr>
      <w:r>
        <w:rPr>
          <w:sz w:val="24"/>
          <w:szCs w:val="24"/>
        </w:rPr>
        <w:t xml:space="preserve">Tvrtka: </w:t>
      </w:r>
      <w:r w:rsidR="0081769D">
        <w:rPr>
          <w:sz w:val="24"/>
          <w:szCs w:val="24"/>
        </w:rPr>
        <w:t xml:space="preserve">Trgovina Marketing </w:t>
      </w:r>
      <w:r w:rsidR="00754DC9">
        <w:rPr>
          <w:sz w:val="24"/>
          <w:szCs w:val="24"/>
        </w:rPr>
        <w:t>–</w:t>
      </w:r>
      <w:r w:rsidR="0081769D">
        <w:rPr>
          <w:sz w:val="24"/>
          <w:szCs w:val="24"/>
        </w:rPr>
        <w:t xml:space="preserve"> </w:t>
      </w:r>
      <w:r w:rsidR="00754DC9">
        <w:rPr>
          <w:sz w:val="24"/>
          <w:szCs w:val="24"/>
        </w:rPr>
        <w:t xml:space="preserve">GRAĐENJE ŠIVALEC d.o.o. </w:t>
      </w:r>
    </w:p>
    <w:p w:rsidRDefault="00857477" w:rsidP="00857477" w:rsidR="00857477">
      <w:pPr>
        <w:spacing w:lineRule="auto" w:line="276"/>
        <w:jc w:val="both"/>
        <w:rPr>
          <w:sz w:val="24"/>
          <w:szCs w:val="24"/>
        </w:rPr>
      </w:pPr>
      <w:r>
        <w:rPr>
          <w:sz w:val="24"/>
          <w:szCs w:val="24"/>
        </w:rPr>
        <w:t>Sjedište/adresa:</w:t>
      </w:r>
    </w:p>
    <w:p w:rsidRDefault="00857477" w:rsidP="00857477" w:rsidR="00857477">
      <w:pPr>
        <w:spacing w:lineRule="auto" w:line="276"/>
        <w:jc w:val="both"/>
        <w:rPr>
          <w:sz w:val="24"/>
          <w:szCs w:val="24"/>
        </w:rPr>
      </w:pPr>
      <w:r>
        <w:rPr>
          <w:sz w:val="24"/>
          <w:szCs w:val="24"/>
        </w:rPr>
        <w:t xml:space="preserve">            </w:t>
      </w:r>
      <w:r w:rsidR="00754DC9">
        <w:rPr>
          <w:sz w:val="24"/>
          <w:szCs w:val="24"/>
        </w:rPr>
        <w:t>Zabok (Grad Zabok)</w:t>
      </w:r>
    </w:p>
    <w:p w:rsidRDefault="00857477" w:rsidP="00857477" w:rsidR="00857477">
      <w:pPr>
        <w:spacing w:lineRule="auto" w:line="276"/>
        <w:jc w:val="both"/>
        <w:rPr>
          <w:sz w:val="24"/>
          <w:szCs w:val="24"/>
        </w:rPr>
      </w:pPr>
      <w:r>
        <w:rPr>
          <w:sz w:val="24"/>
          <w:szCs w:val="24"/>
        </w:rPr>
        <w:t xml:space="preserve">            </w:t>
      </w:r>
      <w:r w:rsidR="00754DC9">
        <w:rPr>
          <w:sz w:val="24"/>
          <w:szCs w:val="24"/>
        </w:rPr>
        <w:t>Matije Gupca 62</w:t>
      </w:r>
    </w:p>
    <w:p w:rsidRDefault="00034021" w:rsidP="00857477" w:rsidR="00034021">
      <w:pPr>
        <w:spacing w:lineRule="auto" w:line="276"/>
        <w:jc w:val="both"/>
        <w:rPr>
          <w:sz w:val="24"/>
          <w:szCs w:val="24"/>
        </w:rPr>
      </w:pPr>
      <w:r>
        <w:rPr>
          <w:sz w:val="24"/>
          <w:szCs w:val="24"/>
        </w:rPr>
        <w:t>Glavna djelatnost stečajnog dužnika: gradnja stambenih i nestambenih zgrada</w:t>
      </w:r>
      <w:r w:rsidR="00554C8B">
        <w:rPr>
          <w:sz w:val="24"/>
          <w:szCs w:val="24"/>
        </w:rPr>
        <w:t>.</w:t>
      </w:r>
    </w:p>
    <w:p w:rsidRDefault="00857477" w:rsidP="00857477" w:rsidR="00857477">
      <w:pPr>
        <w:spacing w:lineRule="auto" w:line="276"/>
        <w:jc w:val="both"/>
        <w:rPr>
          <w:sz w:val="24"/>
          <w:szCs w:val="24"/>
        </w:rPr>
      </w:pPr>
      <w:r>
        <w:rPr>
          <w:sz w:val="24"/>
          <w:szCs w:val="24"/>
        </w:rPr>
        <w:t>Stečajni dužnik</w:t>
      </w:r>
      <w:r w:rsidR="0068656E">
        <w:rPr>
          <w:sz w:val="24"/>
          <w:szCs w:val="24"/>
        </w:rPr>
        <w:t xml:space="preserve"> Trgovina Marketing – GRAĐENJE ŠIVALEC</w:t>
      </w:r>
      <w:r>
        <w:rPr>
          <w:sz w:val="24"/>
          <w:szCs w:val="24"/>
        </w:rPr>
        <w:t xml:space="preserve">  d.o.o. osnovano je na temelju: Izjava o osnivanju društva s ograničenom odgovornošću od 23.02.2015.</w:t>
      </w:r>
      <w:r w:rsidR="00554C8B">
        <w:rPr>
          <w:sz w:val="24"/>
          <w:szCs w:val="24"/>
        </w:rPr>
        <w:t xml:space="preserve"> godine.</w:t>
      </w:r>
    </w:p>
    <w:p w:rsidRDefault="00857477" w:rsidP="00857477" w:rsidR="00A82981">
      <w:pPr>
        <w:spacing w:lineRule="auto" w:line="276"/>
        <w:jc w:val="both"/>
        <w:rPr>
          <w:sz w:val="24"/>
          <w:szCs w:val="24"/>
        </w:rPr>
      </w:pPr>
      <w:r>
        <w:rPr>
          <w:sz w:val="24"/>
          <w:szCs w:val="24"/>
        </w:rPr>
        <w:t>Osnivač društva je</w:t>
      </w:r>
      <w:r w:rsidR="002774D8">
        <w:rPr>
          <w:sz w:val="24"/>
          <w:szCs w:val="24"/>
        </w:rPr>
        <w:t xml:space="preserve"> Nenad </w:t>
      </w:r>
      <w:r w:rsidR="004D0A1F">
        <w:rPr>
          <w:sz w:val="24"/>
          <w:szCs w:val="24"/>
        </w:rPr>
        <w:t xml:space="preserve">Šivalec, OIB: 58326274389, </w:t>
      </w:r>
      <w:bookmarkStart w:name="_Hlk535802973" w:id="1"/>
      <w:r w:rsidR="00A82981">
        <w:rPr>
          <w:sz w:val="24"/>
          <w:szCs w:val="24"/>
        </w:rPr>
        <w:t>Mirkovec, Mirkovec 101</w:t>
      </w:r>
      <w:r w:rsidR="009E6857">
        <w:rPr>
          <w:sz w:val="24"/>
          <w:szCs w:val="24"/>
        </w:rPr>
        <w:t>.</w:t>
      </w:r>
      <w:r>
        <w:rPr>
          <w:sz w:val="24"/>
          <w:szCs w:val="24"/>
        </w:rPr>
        <w:t xml:space="preserve"> </w:t>
      </w:r>
      <w:bookmarkEnd w:id="1"/>
      <w:r>
        <w:rPr>
          <w:sz w:val="24"/>
          <w:szCs w:val="24"/>
        </w:rPr>
        <w:t>Osoba ovlaštena za zastupanje do dana otvaranja stečajnog postupka je</w:t>
      </w:r>
      <w:r w:rsidR="00A82981">
        <w:rPr>
          <w:sz w:val="24"/>
          <w:szCs w:val="24"/>
        </w:rPr>
        <w:t xml:space="preserve"> Nenad Šivalec, OIB: 58326274389, Mirkovec, Mirkovec 101</w:t>
      </w:r>
      <w:r w:rsidR="00571148">
        <w:rPr>
          <w:sz w:val="24"/>
          <w:szCs w:val="24"/>
        </w:rPr>
        <w:t>.</w:t>
      </w:r>
    </w:p>
    <w:p w:rsidRDefault="00571148" w:rsidP="00857477" w:rsidR="00571148">
      <w:pPr>
        <w:spacing w:lineRule="auto" w:line="276"/>
        <w:jc w:val="both"/>
        <w:rPr>
          <w:sz w:val="24"/>
          <w:szCs w:val="24"/>
        </w:rPr>
      </w:pPr>
      <w:r>
        <w:rPr>
          <w:sz w:val="24"/>
          <w:szCs w:val="24"/>
        </w:rPr>
        <w:t>Temeljni kapital:</w:t>
      </w:r>
      <w:r w:rsidR="0019170E">
        <w:rPr>
          <w:sz w:val="24"/>
          <w:szCs w:val="24"/>
        </w:rPr>
        <w:t xml:space="preserve"> </w:t>
      </w:r>
      <w:r>
        <w:rPr>
          <w:sz w:val="24"/>
          <w:szCs w:val="24"/>
        </w:rPr>
        <w:t>1.040.000</w:t>
      </w:r>
      <w:r w:rsidR="0019170E">
        <w:rPr>
          <w:sz w:val="24"/>
          <w:szCs w:val="24"/>
        </w:rPr>
        <w:t>,00 kuna.</w:t>
      </w:r>
    </w:p>
    <w:p w:rsidRDefault="005B0CF0" w:rsidP="00857477" w:rsidR="0019170E">
      <w:pPr>
        <w:spacing w:lineRule="auto" w:line="276"/>
        <w:jc w:val="both"/>
        <w:rPr>
          <w:sz w:val="24"/>
          <w:szCs w:val="24"/>
        </w:rPr>
      </w:pPr>
      <w:r>
        <w:rPr>
          <w:sz w:val="24"/>
          <w:szCs w:val="24"/>
        </w:rPr>
        <w:lastRenderedPageBreak/>
        <w:t>Pravni odnosi:</w:t>
      </w:r>
    </w:p>
    <w:p w:rsidRDefault="005B0CF0" w:rsidP="00857477" w:rsidR="005B0CF0">
      <w:pPr>
        <w:spacing w:lineRule="auto" w:line="276"/>
        <w:jc w:val="both"/>
        <w:rPr>
          <w:sz w:val="24"/>
          <w:szCs w:val="24"/>
        </w:rPr>
      </w:pPr>
      <w:r>
        <w:rPr>
          <w:sz w:val="24"/>
          <w:szCs w:val="24"/>
        </w:rPr>
        <w:t>Osnivački akt:</w:t>
      </w:r>
    </w:p>
    <w:p w:rsidRDefault="005B0CF0" w:rsidP="00452782" w:rsidR="005B0CF0">
      <w:pPr>
        <w:spacing w:lineRule="auto" w:line="276" w:after="0"/>
        <w:jc w:val="both"/>
        <w:rPr>
          <w:sz w:val="24"/>
          <w:szCs w:val="24"/>
        </w:rPr>
      </w:pPr>
      <w:r>
        <w:rPr>
          <w:sz w:val="24"/>
          <w:szCs w:val="24"/>
        </w:rPr>
        <w:t>1 Društveni ugovor od dana 22.09.2006.</w:t>
      </w:r>
      <w:r w:rsidR="00554C8B">
        <w:rPr>
          <w:sz w:val="24"/>
          <w:szCs w:val="24"/>
        </w:rPr>
        <w:t xml:space="preserve"> godine.</w:t>
      </w:r>
    </w:p>
    <w:p w:rsidRDefault="005B0CF0" w:rsidP="00452782" w:rsidR="005B0CF0">
      <w:pPr>
        <w:spacing w:lineRule="auto" w:line="276" w:after="0"/>
        <w:jc w:val="both"/>
        <w:rPr>
          <w:sz w:val="24"/>
          <w:szCs w:val="24"/>
        </w:rPr>
      </w:pPr>
      <w:r>
        <w:rPr>
          <w:sz w:val="24"/>
          <w:szCs w:val="24"/>
        </w:rPr>
        <w:t>2 Odluka Skupštine od 13.11.2006.</w:t>
      </w:r>
      <w:r w:rsidR="00554C8B">
        <w:rPr>
          <w:sz w:val="24"/>
          <w:szCs w:val="24"/>
        </w:rPr>
        <w:t xml:space="preserve"> godine</w:t>
      </w:r>
      <w:r w:rsidR="000D5B9A">
        <w:rPr>
          <w:sz w:val="24"/>
          <w:szCs w:val="24"/>
        </w:rPr>
        <w:t xml:space="preserve"> o promjeni čl. 4. </w:t>
      </w:r>
      <w:r w:rsidR="00DD49E9">
        <w:rPr>
          <w:sz w:val="24"/>
          <w:szCs w:val="24"/>
        </w:rPr>
        <w:t>Društvenog ugovora.</w:t>
      </w:r>
    </w:p>
    <w:p w:rsidRDefault="00DD49E9" w:rsidP="00452782" w:rsidR="00DD49E9">
      <w:pPr>
        <w:spacing w:lineRule="auto" w:line="276" w:after="0"/>
        <w:jc w:val="both"/>
        <w:rPr>
          <w:sz w:val="24"/>
          <w:szCs w:val="24"/>
        </w:rPr>
      </w:pPr>
      <w:r>
        <w:rPr>
          <w:sz w:val="24"/>
          <w:szCs w:val="24"/>
        </w:rPr>
        <w:t>4 Odluka članova društva od 14.05.2013. godine o zamjeni teksta Društvenog ugovora o osnivanju novim tekstom.</w:t>
      </w:r>
    </w:p>
    <w:p w:rsidRDefault="0019170E" w:rsidP="00857477" w:rsidR="0019170E">
      <w:pPr>
        <w:spacing w:lineRule="auto" w:line="276"/>
        <w:jc w:val="both"/>
        <w:rPr>
          <w:sz w:val="24"/>
          <w:szCs w:val="24"/>
        </w:rPr>
      </w:pPr>
    </w:p>
    <w:p w:rsidRDefault="00857477" w:rsidP="00857477" w:rsidR="00857477">
      <w:pPr>
        <w:spacing w:lineRule="auto" w:line="276"/>
        <w:jc w:val="both"/>
        <w:rPr>
          <w:b/>
          <w:sz w:val="24"/>
          <w:szCs w:val="24"/>
        </w:rPr>
      </w:pPr>
      <w:r>
        <w:rPr>
          <w:sz w:val="24"/>
          <w:szCs w:val="24"/>
        </w:rPr>
        <w:t xml:space="preserve"> </w:t>
      </w:r>
      <w:r>
        <w:rPr>
          <w:b/>
          <w:sz w:val="24"/>
          <w:szCs w:val="24"/>
        </w:rPr>
        <w:t>I.3. TIJEK STEČAJNOG POSTUPKA</w:t>
      </w:r>
    </w:p>
    <w:p w:rsidRDefault="00857477" w:rsidP="00857477" w:rsidR="00857477">
      <w:pPr>
        <w:spacing w:lineRule="auto" w:line="276"/>
        <w:jc w:val="both"/>
        <w:rPr>
          <w:b/>
          <w:sz w:val="24"/>
          <w:szCs w:val="24"/>
        </w:rPr>
      </w:pPr>
    </w:p>
    <w:p w:rsidRDefault="00857477" w:rsidP="00857477" w:rsidR="00857477">
      <w:pPr>
        <w:spacing w:lineRule="auto" w:line="276"/>
        <w:jc w:val="both"/>
        <w:rPr>
          <w:sz w:val="24"/>
          <w:szCs w:val="24"/>
          <w:u w:val="single"/>
        </w:rPr>
      </w:pPr>
      <w:r>
        <w:rPr>
          <w:sz w:val="24"/>
          <w:szCs w:val="24"/>
          <w:u w:val="single"/>
        </w:rPr>
        <w:t>a) po preuzimanju dužnosti poduzete su aktivnosti kako slijedi:</w:t>
      </w:r>
    </w:p>
    <w:p w:rsidRDefault="00857477" w:rsidP="002B1095" w:rsidR="00857477">
      <w:pPr>
        <w:numPr>
          <w:ilvl w:val="0"/>
          <w:numId w:val="1"/>
        </w:numPr>
        <w:spacing w:lineRule="auto" w:line="276"/>
        <w:contextualSpacing/>
        <w:jc w:val="both"/>
        <w:rPr>
          <w:sz w:val="24"/>
          <w:szCs w:val="24"/>
        </w:rPr>
      </w:pPr>
      <w:r>
        <w:rPr>
          <w:sz w:val="24"/>
          <w:szCs w:val="24"/>
        </w:rPr>
        <w:t>utvrđivanje stanja stečajne imovine prema dostupnoj i raspoloživoj dokumentaciji</w:t>
      </w:r>
    </w:p>
    <w:p w:rsidRDefault="00857477" w:rsidP="002B1095" w:rsidR="00857477">
      <w:pPr>
        <w:numPr>
          <w:ilvl w:val="0"/>
          <w:numId w:val="1"/>
        </w:numPr>
        <w:spacing w:lineRule="auto" w:line="276"/>
        <w:contextualSpacing/>
        <w:jc w:val="both"/>
        <w:rPr>
          <w:sz w:val="24"/>
          <w:szCs w:val="24"/>
        </w:rPr>
      </w:pPr>
      <w:r>
        <w:rPr>
          <w:sz w:val="24"/>
          <w:szCs w:val="24"/>
        </w:rPr>
        <w:t xml:space="preserve">utvrđivanje obveze stečajnog dužnika prema dostupnoj odnosno primljenim prijavama tražbina vjerovnika  </w:t>
      </w:r>
    </w:p>
    <w:p w:rsidRDefault="00857477" w:rsidP="002B1095" w:rsidR="00857477">
      <w:pPr>
        <w:numPr>
          <w:ilvl w:val="0"/>
          <w:numId w:val="1"/>
        </w:numPr>
        <w:spacing w:lineRule="auto" w:line="276"/>
        <w:contextualSpacing/>
        <w:jc w:val="both"/>
        <w:rPr>
          <w:sz w:val="24"/>
          <w:szCs w:val="24"/>
        </w:rPr>
      </w:pPr>
      <w:r>
        <w:rPr>
          <w:sz w:val="24"/>
          <w:szCs w:val="24"/>
        </w:rPr>
        <w:t>angažiran je knjigovodstveni servis</w:t>
      </w:r>
    </w:p>
    <w:p w:rsidRDefault="00857477" w:rsidP="002B1095" w:rsidR="00857477">
      <w:pPr>
        <w:numPr>
          <w:ilvl w:val="0"/>
          <w:numId w:val="1"/>
        </w:numPr>
        <w:spacing w:lineRule="auto" w:line="276"/>
        <w:contextualSpacing/>
        <w:jc w:val="both"/>
        <w:rPr>
          <w:sz w:val="24"/>
          <w:szCs w:val="24"/>
        </w:rPr>
      </w:pPr>
      <w:r>
        <w:rPr>
          <w:sz w:val="24"/>
          <w:szCs w:val="24"/>
        </w:rPr>
        <w:t xml:space="preserve"> bivšem zakonskom zastupniku dana 16.01.2019.</w:t>
      </w:r>
      <w:r w:rsidR="00554C8B">
        <w:rPr>
          <w:sz w:val="24"/>
          <w:szCs w:val="24"/>
        </w:rPr>
        <w:t xml:space="preserve"> godine</w:t>
      </w:r>
      <w:r>
        <w:rPr>
          <w:sz w:val="24"/>
          <w:szCs w:val="24"/>
        </w:rPr>
        <w:t xml:space="preserve"> preporučenom pošiljkom poslan je zahtjev </w:t>
      </w:r>
      <w:r w:rsidR="004A6F60">
        <w:rPr>
          <w:sz w:val="24"/>
          <w:szCs w:val="24"/>
        </w:rPr>
        <w:t>za dostavu podataka o imovini i obvezama stečajnog dužnika</w:t>
      </w:r>
      <w:r w:rsidR="00E53781">
        <w:rPr>
          <w:sz w:val="24"/>
          <w:szCs w:val="24"/>
        </w:rPr>
        <w:t xml:space="preserve">, </w:t>
      </w:r>
      <w:r w:rsidR="00165D61">
        <w:rPr>
          <w:sz w:val="24"/>
          <w:szCs w:val="24"/>
        </w:rPr>
        <w:t xml:space="preserve">te </w:t>
      </w:r>
      <w:r w:rsidR="00E53781">
        <w:rPr>
          <w:sz w:val="24"/>
          <w:szCs w:val="24"/>
        </w:rPr>
        <w:t xml:space="preserve">knjigovodstvenoj </w:t>
      </w:r>
      <w:r w:rsidR="00540F65">
        <w:rPr>
          <w:sz w:val="24"/>
          <w:szCs w:val="24"/>
        </w:rPr>
        <w:t>dokumentaciji</w:t>
      </w:r>
    </w:p>
    <w:p w:rsidRDefault="00B91F38" w:rsidP="002B1095" w:rsidR="009A443A">
      <w:pPr>
        <w:numPr>
          <w:ilvl w:val="0"/>
          <w:numId w:val="1"/>
        </w:numPr>
        <w:spacing w:lineRule="auto" w:line="276"/>
        <w:contextualSpacing/>
        <w:jc w:val="both"/>
        <w:rPr>
          <w:sz w:val="24"/>
          <w:szCs w:val="24"/>
        </w:rPr>
      </w:pPr>
      <w:r>
        <w:rPr>
          <w:sz w:val="24"/>
          <w:szCs w:val="24"/>
        </w:rPr>
        <w:t>p</w:t>
      </w:r>
      <w:r w:rsidR="00540F65">
        <w:rPr>
          <w:sz w:val="24"/>
          <w:szCs w:val="24"/>
        </w:rPr>
        <w:t xml:space="preserve">oslan upit Državnoj geodetskoj </w:t>
      </w:r>
      <w:r w:rsidR="00EC5587">
        <w:rPr>
          <w:sz w:val="24"/>
          <w:szCs w:val="24"/>
        </w:rPr>
        <w:t>upravi u svrhu provjere imovine u vlasništvu stečajn</w:t>
      </w:r>
      <w:r w:rsidR="007E3DCC">
        <w:rPr>
          <w:sz w:val="24"/>
          <w:szCs w:val="24"/>
        </w:rPr>
        <w:t>og dužnika-poslan upit za dostavu podatak</w:t>
      </w:r>
    </w:p>
    <w:p w:rsidRDefault="009A443A" w:rsidP="002B1095" w:rsidR="00540F65">
      <w:pPr>
        <w:numPr>
          <w:ilvl w:val="0"/>
          <w:numId w:val="1"/>
        </w:numPr>
        <w:spacing w:lineRule="auto" w:line="276"/>
        <w:contextualSpacing/>
        <w:jc w:val="both"/>
        <w:rPr>
          <w:sz w:val="24"/>
          <w:szCs w:val="24"/>
        </w:rPr>
      </w:pPr>
      <w:r>
        <w:rPr>
          <w:sz w:val="24"/>
          <w:szCs w:val="24"/>
        </w:rPr>
        <w:t>poslan upit za dostavu podataka</w:t>
      </w:r>
      <w:r w:rsidR="007E3DCC">
        <w:rPr>
          <w:sz w:val="24"/>
          <w:szCs w:val="24"/>
        </w:rPr>
        <w:t xml:space="preserve"> Općinskom</w:t>
      </w:r>
      <w:r>
        <w:rPr>
          <w:sz w:val="24"/>
          <w:szCs w:val="24"/>
        </w:rPr>
        <w:t xml:space="preserve"> sudu</w:t>
      </w:r>
      <w:r w:rsidR="007E3DCC">
        <w:rPr>
          <w:sz w:val="24"/>
          <w:szCs w:val="24"/>
        </w:rPr>
        <w:t xml:space="preserve"> u Novom Zagrebu, </w:t>
      </w:r>
      <w:r w:rsidR="00A6599C">
        <w:rPr>
          <w:sz w:val="24"/>
          <w:szCs w:val="24"/>
        </w:rPr>
        <w:t>Zemljišnoknjižni odjel Zaprešić – utvrđeno da je stečajni dužnik upisan kao vlasnik nekretnine</w:t>
      </w:r>
      <w:r w:rsidR="005603F8">
        <w:rPr>
          <w:sz w:val="24"/>
          <w:szCs w:val="24"/>
        </w:rPr>
        <w:t>:</w:t>
      </w:r>
    </w:p>
    <w:p w:rsidRDefault="005603F8" w:rsidP="007A7CF8" w:rsidR="002B1095">
      <w:pPr>
        <w:spacing w:lineRule="auto" w:line="276" w:after="0"/>
        <w:ind w:left="720"/>
        <w:contextualSpacing/>
        <w:jc w:val="both"/>
        <w:rPr>
          <w:sz w:val="24"/>
          <w:szCs w:val="24"/>
        </w:rPr>
      </w:pPr>
      <w:r>
        <w:rPr>
          <w:sz w:val="24"/>
          <w:szCs w:val="24"/>
        </w:rPr>
        <w:t>kat. čestice 411</w:t>
      </w:r>
      <w:r w:rsidR="00EF4FE0">
        <w:rPr>
          <w:sz w:val="24"/>
          <w:szCs w:val="24"/>
        </w:rPr>
        <w:t>3</w:t>
      </w:r>
      <w:r w:rsidR="009D1752">
        <w:rPr>
          <w:sz w:val="24"/>
          <w:szCs w:val="24"/>
        </w:rPr>
        <w:t>, površine 1</w:t>
      </w:r>
      <w:r w:rsidR="00EF4FE0">
        <w:rPr>
          <w:sz w:val="24"/>
          <w:szCs w:val="24"/>
        </w:rPr>
        <w:t>966</w:t>
      </w:r>
      <w:r w:rsidR="009D1752">
        <w:rPr>
          <w:sz w:val="24"/>
          <w:szCs w:val="24"/>
        </w:rPr>
        <w:t xml:space="preserve">, </w:t>
      </w:r>
      <w:r w:rsidR="006C52E2">
        <w:rPr>
          <w:sz w:val="24"/>
          <w:szCs w:val="24"/>
        </w:rPr>
        <w:t xml:space="preserve">stambena zgrada br. 13, stambena zgrada br. 13A, stambena zgrada 13b i dvorište </w:t>
      </w:r>
      <w:r w:rsidR="00264426">
        <w:rPr>
          <w:sz w:val="24"/>
          <w:szCs w:val="24"/>
        </w:rPr>
        <w:t>u Zaprešiću, ulica Vladimira Nazora, ukupne površine 1966</w:t>
      </w:r>
      <w:r w:rsidR="00C656BE">
        <w:rPr>
          <w:sz w:val="24"/>
          <w:szCs w:val="24"/>
        </w:rPr>
        <w:t xml:space="preserve"> m2</w:t>
      </w:r>
      <w:r w:rsidR="00264426">
        <w:rPr>
          <w:sz w:val="24"/>
          <w:szCs w:val="24"/>
        </w:rPr>
        <w:t>, suvlasnički dio: 16/10000</w:t>
      </w:r>
      <w:r w:rsidR="0096375D">
        <w:rPr>
          <w:sz w:val="24"/>
          <w:szCs w:val="24"/>
        </w:rPr>
        <w:t xml:space="preserve"> ETAŽNO VLASNIŠTVO (E-27)</w:t>
      </w:r>
      <w:r w:rsidR="004605C4">
        <w:rPr>
          <w:sz w:val="24"/>
          <w:szCs w:val="24"/>
        </w:rPr>
        <w:t xml:space="preserve"> </w:t>
      </w:r>
    </w:p>
    <w:p w:rsidRDefault="00857477" w:rsidP="007A7CF8" w:rsidR="00B01AE4" w:rsidRPr="002B1095">
      <w:pPr>
        <w:pStyle w:val="Odlomakpopisa"/>
        <w:numPr>
          <w:ilvl w:val="0"/>
          <w:numId w:val="1"/>
        </w:numPr>
        <w:spacing w:lineRule="auto" w:line="276" w:after="0"/>
        <w:jc w:val="both"/>
        <w:rPr>
          <w:sz w:val="24"/>
          <w:szCs w:val="24"/>
        </w:rPr>
      </w:pPr>
      <w:r w:rsidRPr="002B1095">
        <w:rPr>
          <w:sz w:val="24"/>
          <w:szCs w:val="24"/>
        </w:rPr>
        <w:t>izradila novi pečat s naznakom „u stečaju“</w:t>
      </w:r>
    </w:p>
    <w:p w:rsidRDefault="00857477" w:rsidP="007A7CF8" w:rsidR="00857477" w:rsidRPr="00B01AE4">
      <w:pPr>
        <w:pStyle w:val="Odlomakpopisa"/>
        <w:numPr>
          <w:ilvl w:val="0"/>
          <w:numId w:val="1"/>
        </w:numPr>
        <w:spacing w:lineRule="auto" w:line="276" w:after="0"/>
        <w:ind w:hanging="357" w:left="714"/>
        <w:jc w:val="both"/>
        <w:rPr>
          <w:sz w:val="24"/>
          <w:szCs w:val="24"/>
        </w:rPr>
      </w:pPr>
      <w:r w:rsidRPr="00B01AE4">
        <w:rPr>
          <w:sz w:val="24"/>
          <w:szCs w:val="24"/>
        </w:rPr>
        <w:t>otvoren je novi žiro račun kod SBERBANK d.d. broj HR</w:t>
      </w:r>
      <w:r w:rsidR="00B01AE4">
        <w:rPr>
          <w:sz w:val="24"/>
          <w:szCs w:val="24"/>
        </w:rPr>
        <w:t>9125030071148002496</w:t>
      </w:r>
      <w:r w:rsidRPr="00B01AE4">
        <w:rPr>
          <w:sz w:val="24"/>
          <w:szCs w:val="24"/>
        </w:rPr>
        <w:t xml:space="preserve"> </w:t>
      </w:r>
    </w:p>
    <w:p w:rsidRDefault="00857477" w:rsidP="007A7CF8" w:rsidR="00857477">
      <w:pPr>
        <w:numPr>
          <w:ilvl w:val="0"/>
          <w:numId w:val="1"/>
        </w:numPr>
        <w:spacing w:lineRule="auto" w:line="276" w:after="0"/>
        <w:ind w:hanging="357" w:left="714"/>
        <w:contextualSpacing/>
        <w:jc w:val="both"/>
        <w:rPr>
          <w:sz w:val="24"/>
          <w:szCs w:val="24"/>
        </w:rPr>
      </w:pPr>
      <w:r>
        <w:rPr>
          <w:sz w:val="24"/>
          <w:szCs w:val="24"/>
        </w:rPr>
        <w:t>ispitane su prijavljene tražbine</w:t>
      </w:r>
    </w:p>
    <w:p w:rsidRDefault="00857477" w:rsidP="008203BB" w:rsidR="00857477">
      <w:pPr>
        <w:numPr>
          <w:ilvl w:val="0"/>
          <w:numId w:val="2"/>
        </w:numPr>
        <w:spacing w:lineRule="auto" w:line="276"/>
        <w:contextualSpacing/>
        <w:jc w:val="both"/>
        <w:rPr>
          <w:sz w:val="24"/>
          <w:szCs w:val="24"/>
        </w:rPr>
      </w:pPr>
      <w:r>
        <w:rPr>
          <w:sz w:val="24"/>
          <w:szCs w:val="24"/>
        </w:rPr>
        <w:t>sastavljeno je početno stanje imovine dužnika</w:t>
      </w:r>
    </w:p>
    <w:p w:rsidRDefault="00857477" w:rsidP="008203BB" w:rsidR="00857477">
      <w:pPr>
        <w:numPr>
          <w:ilvl w:val="0"/>
          <w:numId w:val="2"/>
        </w:numPr>
        <w:spacing w:lineRule="auto" w:line="276"/>
        <w:contextualSpacing/>
        <w:jc w:val="both"/>
        <w:rPr>
          <w:sz w:val="24"/>
          <w:szCs w:val="24"/>
        </w:rPr>
      </w:pPr>
      <w:r>
        <w:rPr>
          <w:sz w:val="24"/>
          <w:szCs w:val="24"/>
        </w:rPr>
        <w:t>stečajna upraviteljica uputila je dopis stanici za tehnički pregled Euro Daus d.d. STP  „EURO DAUS“ za dostavu  poda</w:t>
      </w:r>
      <w:r w:rsidR="00C656BE">
        <w:rPr>
          <w:sz w:val="24"/>
          <w:szCs w:val="24"/>
        </w:rPr>
        <w:t>taka</w:t>
      </w:r>
      <w:r>
        <w:rPr>
          <w:sz w:val="24"/>
          <w:szCs w:val="24"/>
        </w:rPr>
        <w:t xml:space="preserve"> o vlasništvu vozila</w:t>
      </w:r>
    </w:p>
    <w:p w:rsidRDefault="00857477" w:rsidP="008203BB" w:rsidR="00857477">
      <w:pPr>
        <w:numPr>
          <w:ilvl w:val="0"/>
          <w:numId w:val="2"/>
        </w:numPr>
        <w:spacing w:lineRule="auto" w:line="276"/>
        <w:contextualSpacing/>
        <w:jc w:val="both"/>
        <w:rPr>
          <w:sz w:val="24"/>
          <w:szCs w:val="24"/>
        </w:rPr>
      </w:pPr>
      <w:r>
        <w:rPr>
          <w:sz w:val="24"/>
          <w:szCs w:val="24"/>
        </w:rPr>
        <w:t>stečajna upraviteljica uputila je zahtjev Hrvatskom zavodu za mirovinsko osiguranje za ispis prijavljenih osiguranika stečajnog dužnika</w:t>
      </w:r>
    </w:p>
    <w:p w:rsidRDefault="00857477" w:rsidP="008203BB" w:rsidR="00857477">
      <w:pPr>
        <w:numPr>
          <w:ilvl w:val="0"/>
          <w:numId w:val="2"/>
        </w:numPr>
        <w:spacing w:lineRule="auto" w:line="276"/>
        <w:contextualSpacing/>
        <w:jc w:val="both"/>
        <w:rPr>
          <w:sz w:val="24"/>
          <w:szCs w:val="24"/>
        </w:rPr>
      </w:pPr>
      <w:r>
        <w:rPr>
          <w:sz w:val="24"/>
          <w:szCs w:val="24"/>
        </w:rPr>
        <w:t>izvršena je prijava Državnom zavodu za statistiku o otvaranju stečajnog postupka</w:t>
      </w:r>
    </w:p>
    <w:p w:rsidRDefault="00857477" w:rsidP="008203BB" w:rsidR="00857477">
      <w:pPr>
        <w:numPr>
          <w:ilvl w:val="0"/>
          <w:numId w:val="3"/>
        </w:numPr>
        <w:spacing w:lineRule="auto" w:line="276"/>
        <w:contextualSpacing/>
        <w:jc w:val="both"/>
        <w:rPr>
          <w:sz w:val="24"/>
          <w:szCs w:val="24"/>
        </w:rPr>
      </w:pPr>
      <w:r>
        <w:rPr>
          <w:sz w:val="24"/>
          <w:szCs w:val="24"/>
        </w:rPr>
        <w:t>sačinjen je popis predmeta stečajne mase (sukladno čl. 221. SZ)</w:t>
      </w:r>
    </w:p>
    <w:p w:rsidRDefault="00857477" w:rsidP="008203BB" w:rsidR="00857477">
      <w:pPr>
        <w:numPr>
          <w:ilvl w:val="0"/>
          <w:numId w:val="3"/>
        </w:numPr>
        <w:spacing w:lineRule="auto" w:line="276"/>
        <w:contextualSpacing/>
        <w:jc w:val="both"/>
        <w:rPr>
          <w:sz w:val="24"/>
          <w:szCs w:val="24"/>
        </w:rPr>
      </w:pPr>
      <w:r>
        <w:rPr>
          <w:sz w:val="24"/>
          <w:szCs w:val="24"/>
        </w:rPr>
        <w:t>sačinjen je popis vjerovnika (sukladno čl. 222. SZ)</w:t>
      </w:r>
    </w:p>
    <w:p w:rsidRDefault="00857477" w:rsidP="008203BB" w:rsidR="00857477">
      <w:pPr>
        <w:numPr>
          <w:ilvl w:val="0"/>
          <w:numId w:val="3"/>
        </w:numPr>
        <w:spacing w:lineRule="auto" w:line="276"/>
        <w:contextualSpacing/>
        <w:jc w:val="both"/>
        <w:rPr>
          <w:sz w:val="24"/>
          <w:szCs w:val="24"/>
        </w:rPr>
      </w:pPr>
      <w:r>
        <w:rPr>
          <w:sz w:val="24"/>
          <w:szCs w:val="24"/>
        </w:rPr>
        <w:t>sačinjen je pregled imovine i obveza (sukladno čl. 223. SZ)</w:t>
      </w:r>
    </w:p>
    <w:p w:rsidRDefault="00857477" w:rsidP="008203BB" w:rsidR="00857477">
      <w:pPr>
        <w:numPr>
          <w:ilvl w:val="0"/>
          <w:numId w:val="3"/>
        </w:numPr>
        <w:spacing w:lineRule="auto" w:line="276"/>
        <w:contextualSpacing/>
        <w:jc w:val="both"/>
        <w:rPr>
          <w:sz w:val="24"/>
          <w:szCs w:val="24"/>
        </w:rPr>
      </w:pPr>
      <w:r>
        <w:rPr>
          <w:sz w:val="24"/>
          <w:szCs w:val="24"/>
        </w:rPr>
        <w:t>pregled pristiglih tražbina te sastavljanje propisanih tablica za ispitno i izvještajno ročište</w:t>
      </w:r>
    </w:p>
    <w:p w:rsidRDefault="00857477" w:rsidP="008203BB" w:rsidR="00857477">
      <w:pPr>
        <w:numPr>
          <w:ilvl w:val="0"/>
          <w:numId w:val="3"/>
        </w:numPr>
        <w:spacing w:lineRule="auto" w:line="276"/>
        <w:contextualSpacing/>
        <w:jc w:val="both"/>
        <w:rPr>
          <w:sz w:val="24"/>
          <w:szCs w:val="24"/>
        </w:rPr>
      </w:pPr>
      <w:r>
        <w:rPr>
          <w:sz w:val="24"/>
          <w:szCs w:val="24"/>
        </w:rPr>
        <w:lastRenderedPageBreak/>
        <w:t>sačinjen je predračun troškova stečajnog postupka (sukladno čl. 89. st.2 SZ)</w:t>
      </w:r>
    </w:p>
    <w:p w:rsidRDefault="00857477" w:rsidP="00857477" w:rsidR="00857477">
      <w:pPr>
        <w:spacing w:lineRule="auto" w:line="276"/>
        <w:jc w:val="both"/>
        <w:rPr>
          <w:sz w:val="24"/>
          <w:szCs w:val="24"/>
          <w:u w:val="single"/>
        </w:rPr>
      </w:pPr>
      <w:r>
        <w:rPr>
          <w:sz w:val="24"/>
          <w:szCs w:val="24"/>
          <w:u w:val="single"/>
        </w:rPr>
        <w:t>b) Popis postupaka koji se vodi pred sudovima i drugim tijelima u kojima je stečajni upravitelj sudjelovao</w:t>
      </w:r>
    </w:p>
    <w:p w:rsidRDefault="00435591" w:rsidP="00857477" w:rsidR="00404DF9">
      <w:pPr>
        <w:spacing w:lineRule="auto" w:line="276"/>
        <w:jc w:val="both"/>
        <w:rPr>
          <w:sz w:val="24"/>
          <w:szCs w:val="24"/>
        </w:rPr>
      </w:pPr>
      <w:r w:rsidRPr="00435591">
        <w:rPr>
          <w:sz w:val="24"/>
          <w:szCs w:val="24"/>
        </w:rPr>
        <w:t xml:space="preserve">Općinski sud u Novom Zagrebu, </w:t>
      </w:r>
      <w:r>
        <w:rPr>
          <w:sz w:val="24"/>
          <w:szCs w:val="24"/>
        </w:rPr>
        <w:t xml:space="preserve">u pravnoj </w:t>
      </w:r>
      <w:r w:rsidR="00442C98">
        <w:rPr>
          <w:sz w:val="24"/>
          <w:szCs w:val="24"/>
        </w:rPr>
        <w:t>stvari</w:t>
      </w:r>
      <w:r>
        <w:rPr>
          <w:sz w:val="24"/>
          <w:szCs w:val="24"/>
        </w:rPr>
        <w:t xml:space="preserve"> tužiteljice </w:t>
      </w:r>
      <w:r w:rsidR="0082133B">
        <w:rPr>
          <w:sz w:val="24"/>
          <w:szCs w:val="24"/>
        </w:rPr>
        <w:t xml:space="preserve">Nine Fressel iz Zagreba, S. Batušića 15, OIB: 56157425074, zastupana po odvjetnicima iz Odvjetničkog društva </w:t>
      </w:r>
      <w:r w:rsidR="00442C98">
        <w:rPr>
          <w:sz w:val="24"/>
          <w:szCs w:val="24"/>
        </w:rPr>
        <w:t xml:space="preserve">Matijević, Jakirčević i Malkoč d.o.o. iz Zagreba, </w:t>
      </w:r>
      <w:r w:rsidR="00C61C8F">
        <w:rPr>
          <w:sz w:val="24"/>
          <w:szCs w:val="24"/>
        </w:rPr>
        <w:t>protiv tuženika Trgovina Marketing -Građenje Šivalec d.o.o. iz Zaboka, Matije Gupca 62, OIB. 642</w:t>
      </w:r>
      <w:r w:rsidR="00473D38">
        <w:rPr>
          <w:sz w:val="24"/>
          <w:szCs w:val="24"/>
        </w:rPr>
        <w:t>61720322, radi isplate, dana 23. listopada 2018.</w:t>
      </w:r>
      <w:r w:rsidR="00721EE9">
        <w:rPr>
          <w:sz w:val="24"/>
          <w:szCs w:val="24"/>
        </w:rPr>
        <w:t xml:space="preserve"> godine</w:t>
      </w:r>
      <w:r w:rsidR="00473D38">
        <w:rPr>
          <w:sz w:val="24"/>
          <w:szCs w:val="24"/>
        </w:rPr>
        <w:t xml:space="preserve"> rješenjem pod posl</w:t>
      </w:r>
      <w:r w:rsidR="00352187">
        <w:rPr>
          <w:sz w:val="24"/>
          <w:szCs w:val="24"/>
        </w:rPr>
        <w:t>.</w:t>
      </w:r>
      <w:r w:rsidR="00473D38">
        <w:rPr>
          <w:sz w:val="24"/>
          <w:szCs w:val="24"/>
        </w:rPr>
        <w:t xml:space="preserve"> brojem : 14 P-30/2018-10 </w:t>
      </w:r>
      <w:r w:rsidR="00352187">
        <w:rPr>
          <w:sz w:val="24"/>
          <w:szCs w:val="24"/>
        </w:rPr>
        <w:t xml:space="preserve">o prekidu postupka u ovoj pravnoj stvari jer je otvoren stečajni postupak nad tuženikom. </w:t>
      </w:r>
      <w:r w:rsidR="00047A25">
        <w:rPr>
          <w:sz w:val="24"/>
          <w:szCs w:val="24"/>
        </w:rPr>
        <w:t>Istim rješenjem poziva se stečajni upravitelj da preuzme postupak.</w:t>
      </w:r>
    </w:p>
    <w:p w:rsidRDefault="00AE4F3E" w:rsidP="00857477" w:rsidR="00AE4F3E" w:rsidRPr="00435591">
      <w:pPr>
        <w:spacing w:lineRule="auto" w:line="276"/>
        <w:jc w:val="both"/>
        <w:rPr>
          <w:sz w:val="24"/>
          <w:szCs w:val="24"/>
        </w:rPr>
      </w:pPr>
    </w:p>
    <w:p w:rsidRDefault="00857477" w:rsidP="00857477" w:rsidR="00857477">
      <w:pPr>
        <w:spacing w:lineRule="auto" w:line="276"/>
        <w:jc w:val="both"/>
        <w:rPr>
          <w:sz w:val="24"/>
          <w:szCs w:val="24"/>
          <w:u w:val="single"/>
        </w:rPr>
      </w:pPr>
      <w:r>
        <w:rPr>
          <w:sz w:val="24"/>
          <w:szCs w:val="24"/>
          <w:u w:val="single"/>
        </w:rPr>
        <w:t>c) Popis radnika koji su nastavili s radom</w:t>
      </w:r>
    </w:p>
    <w:p w:rsidRDefault="00857477" w:rsidP="00857477" w:rsidR="009F130B">
      <w:pPr>
        <w:spacing w:lineRule="auto" w:line="276"/>
        <w:jc w:val="both"/>
        <w:rPr>
          <w:sz w:val="24"/>
          <w:szCs w:val="24"/>
        </w:rPr>
      </w:pPr>
      <w:r>
        <w:rPr>
          <w:sz w:val="24"/>
          <w:szCs w:val="24"/>
        </w:rPr>
        <w:t xml:space="preserve">Prema podacima Hrvatskog zavoda za mirovinsko osiguranje stečajni dužnik na dan  otvaranja stečajnog postupka dužnik </w:t>
      </w:r>
      <w:r w:rsidR="00D10228">
        <w:rPr>
          <w:sz w:val="24"/>
          <w:szCs w:val="24"/>
        </w:rPr>
        <w:t>nema prijavljenih djelatn</w:t>
      </w:r>
      <w:r w:rsidR="009F130B">
        <w:rPr>
          <w:sz w:val="24"/>
          <w:szCs w:val="24"/>
        </w:rPr>
        <w:t>ika.</w:t>
      </w:r>
    </w:p>
    <w:p w:rsidRDefault="00AE4F3E" w:rsidP="00857477" w:rsidR="00AE4F3E">
      <w:pPr>
        <w:spacing w:lineRule="auto" w:line="276"/>
        <w:jc w:val="both"/>
        <w:rPr>
          <w:sz w:val="24"/>
          <w:szCs w:val="24"/>
        </w:rPr>
      </w:pPr>
    </w:p>
    <w:p w:rsidRDefault="00857477" w:rsidP="00857477" w:rsidR="00857477">
      <w:pPr>
        <w:spacing w:lineRule="auto" w:line="276"/>
        <w:jc w:val="both"/>
        <w:rPr>
          <w:sz w:val="24"/>
          <w:szCs w:val="24"/>
          <w:u w:val="single"/>
        </w:rPr>
      </w:pPr>
      <w:r>
        <w:rPr>
          <w:sz w:val="24"/>
          <w:szCs w:val="24"/>
          <w:u w:val="single"/>
        </w:rPr>
        <w:t>d) Izgledi za nastavak poslovanja i izradu stečajnog plana</w:t>
      </w:r>
    </w:p>
    <w:p w:rsidRDefault="00857477" w:rsidP="00EA7F68" w:rsidR="00857477">
      <w:pPr>
        <w:spacing w:lineRule="auto" w:line="276"/>
        <w:jc w:val="both"/>
        <w:rPr>
          <w:sz w:val="24"/>
          <w:szCs w:val="24"/>
        </w:rPr>
      </w:pPr>
      <w:r>
        <w:rPr>
          <w:sz w:val="24"/>
          <w:szCs w:val="24"/>
        </w:rPr>
        <w:t>S obzirom da  stečajni dužnik duže vrijeme nije imao poslovnih aktivnosti, nema izgleda za nastavak poslovanja dužnika te stoga niti realnih mogućnosti za izradu održivog stečajnog plana.</w:t>
      </w:r>
    </w:p>
    <w:p w:rsidRDefault="00AE4F3E" w:rsidP="00EA7F68" w:rsidR="00AE4F3E">
      <w:pPr>
        <w:spacing w:lineRule="auto" w:line="276"/>
        <w:jc w:val="both"/>
        <w:rPr>
          <w:sz w:val="24"/>
          <w:szCs w:val="24"/>
        </w:rPr>
      </w:pPr>
    </w:p>
    <w:p w:rsidRDefault="00857477" w:rsidP="00857477" w:rsidR="00857477">
      <w:pPr>
        <w:spacing w:lineRule="auto" w:line="276"/>
        <w:jc w:val="both"/>
        <w:rPr>
          <w:sz w:val="24"/>
          <w:szCs w:val="24"/>
          <w:u w:val="single"/>
        </w:rPr>
      </w:pPr>
      <w:r>
        <w:rPr>
          <w:sz w:val="24"/>
          <w:szCs w:val="24"/>
          <w:u w:val="single"/>
        </w:rPr>
        <w:t>e) Mišljenje o mogućnosti zaključenja stečajnog postupka i razlozima koji sprječavaju zaključenje stečajnog postupka.</w:t>
      </w:r>
    </w:p>
    <w:p w:rsidRDefault="00857477" w:rsidP="00EA7F68" w:rsidR="00857477">
      <w:pPr>
        <w:spacing w:lineRule="auto" w:line="276"/>
        <w:jc w:val="both"/>
        <w:rPr>
          <w:sz w:val="24"/>
          <w:szCs w:val="24"/>
        </w:rPr>
      </w:pPr>
      <w:r>
        <w:rPr>
          <w:sz w:val="24"/>
          <w:szCs w:val="24"/>
        </w:rPr>
        <w:t>Stečajni postupak je tek otvoren, te ga nije moguće zaključiti jer je potrebno ispitati prijavljene tražbine te na izvještajnom ročištu donijeti odluke o daljnjem tijeku stečajnog postupka.</w:t>
      </w:r>
    </w:p>
    <w:p w:rsidRDefault="00857477" w:rsidP="00857477" w:rsidR="00857477">
      <w:pPr>
        <w:spacing w:lineRule="auto" w:line="276"/>
        <w:jc w:val="both"/>
        <w:rPr>
          <w:sz w:val="24"/>
          <w:szCs w:val="24"/>
        </w:rPr>
      </w:pPr>
    </w:p>
    <w:p w:rsidRDefault="00D63DA4" w:rsidP="00857477" w:rsidR="00D63DA4">
      <w:pPr>
        <w:spacing w:lineRule="auto" w:line="276"/>
        <w:jc w:val="both"/>
        <w:rPr>
          <w:sz w:val="24"/>
          <w:szCs w:val="24"/>
        </w:rPr>
      </w:pPr>
    </w:p>
    <w:p w:rsidRDefault="00D63DA4" w:rsidP="00857477" w:rsidR="00D63DA4">
      <w:pPr>
        <w:spacing w:lineRule="auto" w:line="276"/>
        <w:jc w:val="both"/>
        <w:rPr>
          <w:sz w:val="24"/>
          <w:szCs w:val="24"/>
        </w:rPr>
      </w:pPr>
    </w:p>
    <w:p w:rsidRDefault="00D63DA4" w:rsidP="00857477" w:rsidR="00D63DA4">
      <w:pPr>
        <w:spacing w:lineRule="auto" w:line="276"/>
        <w:jc w:val="both"/>
        <w:rPr>
          <w:sz w:val="24"/>
          <w:szCs w:val="24"/>
        </w:rPr>
      </w:pPr>
    </w:p>
    <w:p w:rsidRDefault="00D63DA4" w:rsidP="00857477" w:rsidR="00D63DA4">
      <w:pPr>
        <w:spacing w:lineRule="auto" w:line="276"/>
        <w:jc w:val="both"/>
        <w:rPr>
          <w:sz w:val="24"/>
          <w:szCs w:val="24"/>
        </w:rPr>
      </w:pPr>
    </w:p>
    <w:p w:rsidRDefault="00D63DA4" w:rsidP="00857477" w:rsidR="00D63DA4">
      <w:pPr>
        <w:spacing w:lineRule="auto" w:line="276"/>
        <w:jc w:val="both"/>
        <w:rPr>
          <w:sz w:val="24"/>
          <w:szCs w:val="24"/>
        </w:rPr>
      </w:pPr>
    </w:p>
    <w:p w:rsidRDefault="00D63DA4" w:rsidP="00857477" w:rsidR="00D63DA4">
      <w:pPr>
        <w:spacing w:lineRule="auto" w:line="276"/>
        <w:jc w:val="both"/>
        <w:rPr>
          <w:sz w:val="24"/>
          <w:szCs w:val="24"/>
        </w:rPr>
      </w:pPr>
    </w:p>
    <w:p w:rsidRDefault="00D63DA4" w:rsidP="00857477" w:rsidR="00D63DA4">
      <w:pPr>
        <w:spacing w:lineRule="auto" w:line="276"/>
        <w:jc w:val="both"/>
        <w:rPr>
          <w:sz w:val="24"/>
          <w:szCs w:val="24"/>
        </w:rPr>
      </w:pPr>
    </w:p>
    <w:p w:rsidRDefault="00857477" w:rsidP="00857477" w:rsidR="00285A08">
      <w:pPr>
        <w:spacing w:lineRule="auto" w:line="276"/>
        <w:rPr>
          <w:b/>
          <w:sz w:val="24"/>
          <w:szCs w:val="24"/>
        </w:rPr>
      </w:pPr>
      <w:r>
        <w:rPr>
          <w:b/>
          <w:sz w:val="24"/>
          <w:szCs w:val="24"/>
        </w:rPr>
        <w:lastRenderedPageBreak/>
        <w:t>II STANJE STEČAJNE MASE</w:t>
      </w:r>
    </w:p>
    <w:p w:rsidRDefault="00285A08" w:rsidP="00857477" w:rsidR="00857477" w:rsidRPr="00285A08">
      <w:pPr>
        <w:spacing w:lineRule="auto" w:line="276"/>
        <w:rPr>
          <w:sz w:val="24"/>
          <w:szCs w:val="24"/>
        </w:rPr>
      </w:pPr>
      <w:r w:rsidRPr="00285A08">
        <w:rPr>
          <w:sz w:val="24"/>
          <w:szCs w:val="24"/>
        </w:rPr>
        <w:t>K</w:t>
      </w:r>
      <w:r>
        <w:rPr>
          <w:sz w:val="24"/>
          <w:szCs w:val="24"/>
        </w:rPr>
        <w:t>njigovodstveni podaci</w:t>
      </w:r>
      <w:r w:rsidR="00857477" w:rsidRPr="00285A08">
        <w:rPr>
          <w:sz w:val="24"/>
          <w:szCs w:val="24"/>
        </w:rPr>
        <w:tab/>
      </w:r>
    </w:p>
    <w:p w:rsidRDefault="002B2ABC" w:rsidP="00857477" w:rsidR="00CD285A">
      <w:pPr>
        <w:spacing w:lineRule="auto" w:line="276"/>
        <w:rPr>
          <w:sz w:val="24"/>
          <w:szCs w:val="24"/>
        </w:rPr>
      </w:pPr>
      <w:r w:rsidRPr="00BB69E1">
        <w:rPr>
          <w:sz w:val="24"/>
          <w:szCs w:val="24"/>
        </w:rPr>
        <w:t>Od dužnika je zatražena financijska i knjigovodstvena dokumentacija iz koje bi se moglo vidjeti stanje poslovnog subjekta</w:t>
      </w:r>
      <w:r w:rsidR="009E4831">
        <w:rPr>
          <w:sz w:val="24"/>
          <w:szCs w:val="24"/>
        </w:rPr>
        <w:t xml:space="preserve"> koja nije dosta</w:t>
      </w:r>
      <w:r w:rsidR="007244E9">
        <w:rPr>
          <w:sz w:val="24"/>
          <w:szCs w:val="24"/>
        </w:rPr>
        <w:t>vljena stečajnoj upraviteljici.</w:t>
      </w:r>
    </w:p>
    <w:p w:rsidRDefault="00227AB6" w:rsidP="001B100D" w:rsidR="00D63DA4">
      <w:pPr>
        <w:spacing w:lineRule="auto" w:line="276"/>
        <w:jc w:val="both"/>
        <w:rPr>
          <w:sz w:val="24"/>
          <w:szCs w:val="24"/>
        </w:rPr>
      </w:pPr>
      <w:r>
        <w:rPr>
          <w:sz w:val="24"/>
          <w:szCs w:val="24"/>
        </w:rPr>
        <w:t xml:space="preserve">Na temelju dostupnih </w:t>
      </w:r>
      <w:r w:rsidR="00086623">
        <w:rPr>
          <w:sz w:val="24"/>
          <w:szCs w:val="24"/>
        </w:rPr>
        <w:t>podatka</w:t>
      </w:r>
      <w:r>
        <w:rPr>
          <w:sz w:val="24"/>
          <w:szCs w:val="24"/>
        </w:rPr>
        <w:t xml:space="preserve"> </w:t>
      </w:r>
      <w:r w:rsidR="008B6EDC">
        <w:rPr>
          <w:sz w:val="24"/>
          <w:szCs w:val="24"/>
        </w:rPr>
        <w:t>sa</w:t>
      </w:r>
      <w:r>
        <w:rPr>
          <w:sz w:val="24"/>
          <w:szCs w:val="24"/>
        </w:rPr>
        <w:t xml:space="preserve"> FIN</w:t>
      </w:r>
      <w:r w:rsidR="00086623">
        <w:rPr>
          <w:sz w:val="24"/>
          <w:szCs w:val="24"/>
        </w:rPr>
        <w:t>-e</w:t>
      </w:r>
      <w:r>
        <w:rPr>
          <w:sz w:val="24"/>
          <w:szCs w:val="24"/>
        </w:rPr>
        <w:t xml:space="preserve"> </w:t>
      </w:r>
      <w:r w:rsidR="008B6EDC">
        <w:rPr>
          <w:sz w:val="24"/>
          <w:szCs w:val="24"/>
        </w:rPr>
        <w:t>stečajna upraviteljica</w:t>
      </w:r>
      <w:r w:rsidR="00721EE9">
        <w:rPr>
          <w:sz w:val="24"/>
          <w:szCs w:val="24"/>
        </w:rPr>
        <w:t xml:space="preserve"> je</w:t>
      </w:r>
      <w:r w:rsidR="008B6EDC">
        <w:rPr>
          <w:sz w:val="24"/>
          <w:szCs w:val="24"/>
        </w:rPr>
        <w:t xml:space="preserve"> došla u posjed </w:t>
      </w:r>
      <w:r w:rsidR="00831FA5">
        <w:rPr>
          <w:sz w:val="24"/>
          <w:szCs w:val="24"/>
        </w:rPr>
        <w:t xml:space="preserve">bilance poduzetnika za 2011. </w:t>
      </w:r>
      <w:r w:rsidR="00A76F63">
        <w:rPr>
          <w:sz w:val="24"/>
          <w:szCs w:val="24"/>
        </w:rPr>
        <w:t>godinu</w:t>
      </w:r>
      <w:r w:rsidR="00692416">
        <w:rPr>
          <w:sz w:val="24"/>
          <w:szCs w:val="24"/>
        </w:rPr>
        <w:t xml:space="preserve">. </w:t>
      </w:r>
      <w:r w:rsidR="00923F79">
        <w:rPr>
          <w:sz w:val="24"/>
          <w:szCs w:val="24"/>
        </w:rPr>
        <w:t xml:space="preserve">Po službenoj dokumentaciji bilanca poduzetnika </w:t>
      </w:r>
      <w:r w:rsidR="001B100D">
        <w:rPr>
          <w:sz w:val="24"/>
          <w:szCs w:val="24"/>
        </w:rPr>
        <w:t xml:space="preserve">za period od 01.01.2011. – 31.12.2011. </w:t>
      </w:r>
      <w:r w:rsidR="004D714B">
        <w:rPr>
          <w:sz w:val="24"/>
          <w:szCs w:val="24"/>
        </w:rPr>
        <w:t xml:space="preserve"> s</w:t>
      </w:r>
      <w:r w:rsidR="001276FB">
        <w:rPr>
          <w:sz w:val="24"/>
          <w:szCs w:val="24"/>
        </w:rPr>
        <w:t>e utvr</w:t>
      </w:r>
      <w:r w:rsidR="00E16B36">
        <w:rPr>
          <w:sz w:val="24"/>
          <w:szCs w:val="24"/>
        </w:rPr>
        <w:t>đuje</w:t>
      </w:r>
      <w:r w:rsidR="001276FB">
        <w:rPr>
          <w:sz w:val="24"/>
          <w:szCs w:val="24"/>
        </w:rPr>
        <w:t xml:space="preserve"> slijedeće:</w:t>
      </w:r>
    </w:p>
    <w:p w:rsidRDefault="00D63DA4" w:rsidP="001B100D" w:rsidR="00D63DA4">
      <w:pPr>
        <w:spacing w:lineRule="auto" w:line="276"/>
        <w:jc w:val="both"/>
        <w:rPr>
          <w:sz w:val="24"/>
          <w:szCs w:val="24"/>
        </w:rPr>
      </w:pPr>
    </w:p>
    <w:tbl>
      <w:tblPr>
        <w:tblStyle w:val="Reetkatablice"/>
        <w:tblW w:type="auto" w:w="0"/>
        <w:tblInd w:type="dxa" w:w="0"/>
        <w:tblLook w:val="04A0" w:noVBand="1" w:noHBand="0" w:lastColumn="0" w:firstColumn="1" w:lastRow="0" w:firstRow="1"/>
      </w:tblPr>
      <w:tblGrid>
        <w:gridCol w:w="4531"/>
        <w:gridCol w:w="2552"/>
      </w:tblGrid>
      <w:tr w:rsidTr="006A183D" w:rsidR="001B1242">
        <w:tc>
          <w:tcPr>
            <w:tcW w:type="dxa" w:w="4531"/>
          </w:tcPr>
          <w:p w:rsidRDefault="00D63DA4" w:rsidP="00253529" w:rsidR="001B1242" w:rsidRPr="00253529">
            <w:pPr>
              <w:spacing w:lineRule="auto" w:line="276"/>
              <w:jc w:val="center"/>
              <w:rPr>
                <w:b/>
                <w:sz w:val="24"/>
                <w:szCs w:val="24"/>
              </w:rPr>
            </w:pPr>
            <w:r>
              <w:rPr>
                <w:b/>
                <w:sz w:val="24"/>
                <w:szCs w:val="24"/>
              </w:rPr>
              <w:t>A</w:t>
            </w:r>
            <w:r w:rsidR="00995BE5" w:rsidRPr="00253529">
              <w:rPr>
                <w:b/>
                <w:sz w:val="24"/>
                <w:szCs w:val="24"/>
              </w:rPr>
              <w:t>KTIVA</w:t>
            </w:r>
          </w:p>
        </w:tc>
        <w:tc>
          <w:tcPr>
            <w:tcW w:type="dxa" w:w="2552"/>
          </w:tcPr>
          <w:p w:rsidRDefault="001B1242" w:rsidP="00285A08" w:rsidR="001B1242">
            <w:pPr>
              <w:spacing w:lineRule="auto" w:line="276"/>
              <w:jc w:val="both"/>
              <w:rPr>
                <w:sz w:val="24"/>
                <w:szCs w:val="24"/>
              </w:rPr>
            </w:pPr>
          </w:p>
        </w:tc>
      </w:tr>
      <w:tr w:rsidTr="006A183D" w:rsidR="001B1242">
        <w:tc>
          <w:tcPr>
            <w:tcW w:type="dxa" w:w="4531"/>
          </w:tcPr>
          <w:p w:rsidRDefault="00995BE5" w:rsidP="00285A08" w:rsidR="001B1242">
            <w:pPr>
              <w:spacing w:lineRule="auto" w:line="276"/>
              <w:jc w:val="both"/>
              <w:rPr>
                <w:sz w:val="24"/>
                <w:szCs w:val="24"/>
              </w:rPr>
            </w:pPr>
            <w:r>
              <w:rPr>
                <w:sz w:val="24"/>
                <w:szCs w:val="24"/>
              </w:rPr>
              <w:t>Dugotrajna imovina</w:t>
            </w:r>
          </w:p>
        </w:tc>
        <w:tc>
          <w:tcPr>
            <w:tcW w:type="dxa" w:w="2552"/>
          </w:tcPr>
          <w:p w:rsidRDefault="001B1242" w:rsidP="00285A08" w:rsidR="001B1242">
            <w:pPr>
              <w:spacing w:lineRule="auto" w:line="276"/>
              <w:jc w:val="both"/>
              <w:rPr>
                <w:sz w:val="24"/>
                <w:szCs w:val="24"/>
              </w:rPr>
            </w:pPr>
          </w:p>
        </w:tc>
      </w:tr>
      <w:tr w:rsidTr="006A183D" w:rsidR="001B1242">
        <w:tc>
          <w:tcPr>
            <w:tcW w:type="dxa" w:w="4531"/>
          </w:tcPr>
          <w:p w:rsidRDefault="006A183D" w:rsidP="00285A08" w:rsidR="001B1242">
            <w:pPr>
              <w:spacing w:lineRule="auto" w:line="276"/>
              <w:jc w:val="both"/>
              <w:rPr>
                <w:sz w:val="24"/>
                <w:szCs w:val="24"/>
              </w:rPr>
            </w:pPr>
            <w:r>
              <w:rPr>
                <w:sz w:val="24"/>
                <w:szCs w:val="24"/>
              </w:rPr>
              <w:t xml:space="preserve">- </w:t>
            </w:r>
            <w:r w:rsidR="00C860A8">
              <w:rPr>
                <w:sz w:val="24"/>
                <w:szCs w:val="24"/>
              </w:rPr>
              <w:t>materijalna imovina</w:t>
            </w:r>
          </w:p>
        </w:tc>
        <w:tc>
          <w:tcPr>
            <w:tcW w:type="dxa" w:w="2552"/>
          </w:tcPr>
          <w:p w:rsidRDefault="00C860A8" w:rsidP="00253529" w:rsidR="001B1242">
            <w:pPr>
              <w:spacing w:lineRule="auto" w:line="276"/>
              <w:jc w:val="right"/>
              <w:rPr>
                <w:sz w:val="24"/>
                <w:szCs w:val="24"/>
              </w:rPr>
            </w:pPr>
            <w:r>
              <w:rPr>
                <w:sz w:val="24"/>
                <w:szCs w:val="24"/>
              </w:rPr>
              <w:t>4.411</w:t>
            </w:r>
          </w:p>
        </w:tc>
      </w:tr>
      <w:tr w:rsidTr="006A183D" w:rsidR="001B1242">
        <w:tc>
          <w:tcPr>
            <w:tcW w:type="dxa" w:w="4531"/>
          </w:tcPr>
          <w:p w:rsidRDefault="00C860A8" w:rsidP="00285A08" w:rsidR="001B1242">
            <w:pPr>
              <w:spacing w:lineRule="auto" w:line="276"/>
              <w:jc w:val="both"/>
              <w:rPr>
                <w:sz w:val="24"/>
                <w:szCs w:val="24"/>
              </w:rPr>
            </w:pPr>
            <w:r>
              <w:rPr>
                <w:sz w:val="24"/>
                <w:szCs w:val="24"/>
              </w:rPr>
              <w:t>Kratkotrajna imovina</w:t>
            </w:r>
          </w:p>
        </w:tc>
        <w:tc>
          <w:tcPr>
            <w:tcW w:type="dxa" w:w="2552"/>
          </w:tcPr>
          <w:p w:rsidRDefault="00493D46" w:rsidP="00253529" w:rsidR="001B1242">
            <w:pPr>
              <w:spacing w:lineRule="auto" w:line="276"/>
              <w:jc w:val="right"/>
              <w:rPr>
                <w:sz w:val="24"/>
                <w:szCs w:val="24"/>
              </w:rPr>
            </w:pPr>
            <w:r>
              <w:rPr>
                <w:sz w:val="24"/>
                <w:szCs w:val="24"/>
              </w:rPr>
              <w:t>5.973.247</w:t>
            </w:r>
          </w:p>
        </w:tc>
      </w:tr>
      <w:tr w:rsidTr="006A183D" w:rsidR="001B1242">
        <w:tc>
          <w:tcPr>
            <w:tcW w:type="dxa" w:w="4531"/>
          </w:tcPr>
          <w:p w:rsidRDefault="00493D46" w:rsidP="00285A08" w:rsidR="001B1242">
            <w:pPr>
              <w:spacing w:lineRule="auto" w:line="276"/>
              <w:jc w:val="both"/>
              <w:rPr>
                <w:sz w:val="24"/>
                <w:szCs w:val="24"/>
              </w:rPr>
            </w:pPr>
            <w:r>
              <w:rPr>
                <w:sz w:val="24"/>
                <w:szCs w:val="24"/>
              </w:rPr>
              <w:t>- zalihe</w:t>
            </w:r>
          </w:p>
        </w:tc>
        <w:tc>
          <w:tcPr>
            <w:tcW w:type="dxa" w:w="2552"/>
          </w:tcPr>
          <w:p w:rsidRDefault="00493D46" w:rsidP="00253529" w:rsidR="001B1242">
            <w:pPr>
              <w:spacing w:lineRule="auto" w:line="276"/>
              <w:jc w:val="right"/>
              <w:rPr>
                <w:sz w:val="24"/>
                <w:szCs w:val="24"/>
              </w:rPr>
            </w:pPr>
            <w:r>
              <w:rPr>
                <w:sz w:val="24"/>
                <w:szCs w:val="24"/>
              </w:rPr>
              <w:t>3.468.666</w:t>
            </w:r>
          </w:p>
        </w:tc>
      </w:tr>
      <w:tr w:rsidTr="006A183D" w:rsidR="001B1242">
        <w:tc>
          <w:tcPr>
            <w:tcW w:type="dxa" w:w="4531"/>
          </w:tcPr>
          <w:p w:rsidRDefault="00493D46" w:rsidP="00285A08" w:rsidR="001B1242">
            <w:pPr>
              <w:spacing w:lineRule="auto" w:line="276"/>
              <w:jc w:val="both"/>
              <w:rPr>
                <w:sz w:val="24"/>
                <w:szCs w:val="24"/>
              </w:rPr>
            </w:pPr>
            <w:r>
              <w:rPr>
                <w:sz w:val="24"/>
                <w:szCs w:val="24"/>
              </w:rPr>
              <w:t>- potraživanja</w:t>
            </w:r>
          </w:p>
        </w:tc>
        <w:tc>
          <w:tcPr>
            <w:tcW w:type="dxa" w:w="2552"/>
          </w:tcPr>
          <w:p w:rsidRDefault="00493D46" w:rsidP="00253529" w:rsidR="001B1242">
            <w:pPr>
              <w:spacing w:lineRule="auto" w:line="276"/>
              <w:jc w:val="right"/>
              <w:rPr>
                <w:sz w:val="24"/>
                <w:szCs w:val="24"/>
              </w:rPr>
            </w:pPr>
            <w:r>
              <w:rPr>
                <w:sz w:val="24"/>
                <w:szCs w:val="24"/>
              </w:rPr>
              <w:t>2.492.</w:t>
            </w:r>
            <w:r w:rsidR="00603529">
              <w:rPr>
                <w:sz w:val="24"/>
                <w:szCs w:val="24"/>
              </w:rPr>
              <w:t>656</w:t>
            </w:r>
          </w:p>
        </w:tc>
      </w:tr>
      <w:tr w:rsidTr="006A183D" w:rsidR="001B1242">
        <w:tc>
          <w:tcPr>
            <w:tcW w:type="dxa" w:w="4531"/>
          </w:tcPr>
          <w:p w:rsidRDefault="00603529" w:rsidP="00285A08" w:rsidR="001B1242">
            <w:pPr>
              <w:spacing w:lineRule="auto" w:line="276"/>
              <w:jc w:val="both"/>
              <w:rPr>
                <w:sz w:val="24"/>
                <w:szCs w:val="24"/>
              </w:rPr>
            </w:pPr>
            <w:r>
              <w:rPr>
                <w:sz w:val="24"/>
                <w:szCs w:val="24"/>
              </w:rPr>
              <w:t>- novac u banci blagajni</w:t>
            </w:r>
          </w:p>
        </w:tc>
        <w:tc>
          <w:tcPr>
            <w:tcW w:type="dxa" w:w="2552"/>
          </w:tcPr>
          <w:p w:rsidRDefault="00603529" w:rsidP="00253529" w:rsidR="001B1242">
            <w:pPr>
              <w:spacing w:lineRule="auto" w:line="276"/>
              <w:jc w:val="right"/>
              <w:rPr>
                <w:sz w:val="24"/>
                <w:szCs w:val="24"/>
              </w:rPr>
            </w:pPr>
            <w:r>
              <w:rPr>
                <w:sz w:val="24"/>
                <w:szCs w:val="24"/>
              </w:rPr>
              <w:t>11.925</w:t>
            </w:r>
          </w:p>
        </w:tc>
      </w:tr>
      <w:tr w:rsidTr="006A183D" w:rsidR="001B1242">
        <w:tc>
          <w:tcPr>
            <w:tcW w:type="dxa" w:w="4531"/>
          </w:tcPr>
          <w:p w:rsidRDefault="00603529" w:rsidP="0066350A" w:rsidR="001B1242" w:rsidRPr="00253529">
            <w:pPr>
              <w:spacing w:lineRule="auto" w:line="276"/>
              <w:jc w:val="center"/>
              <w:rPr>
                <w:b/>
                <w:sz w:val="24"/>
                <w:szCs w:val="24"/>
              </w:rPr>
            </w:pPr>
            <w:r w:rsidRPr="00253529">
              <w:rPr>
                <w:b/>
                <w:sz w:val="24"/>
                <w:szCs w:val="24"/>
              </w:rPr>
              <w:t>UKUPNO AKTIVA</w:t>
            </w:r>
          </w:p>
        </w:tc>
        <w:tc>
          <w:tcPr>
            <w:tcW w:type="dxa" w:w="2552"/>
          </w:tcPr>
          <w:p w:rsidRDefault="005C452B" w:rsidP="00253529" w:rsidR="001B1242" w:rsidRPr="00253529">
            <w:pPr>
              <w:spacing w:lineRule="auto" w:line="276"/>
              <w:jc w:val="right"/>
              <w:rPr>
                <w:b/>
                <w:sz w:val="24"/>
                <w:szCs w:val="24"/>
              </w:rPr>
            </w:pPr>
            <w:r w:rsidRPr="00253529">
              <w:rPr>
                <w:b/>
                <w:sz w:val="24"/>
                <w:szCs w:val="24"/>
              </w:rPr>
              <w:t>5.977.658</w:t>
            </w:r>
          </w:p>
        </w:tc>
      </w:tr>
      <w:tr w:rsidTr="006A183D" w:rsidR="001B1242">
        <w:tc>
          <w:tcPr>
            <w:tcW w:type="dxa" w:w="4531"/>
          </w:tcPr>
          <w:p w:rsidRDefault="001B1242" w:rsidP="00285A08" w:rsidR="001B1242">
            <w:pPr>
              <w:spacing w:lineRule="auto" w:line="276"/>
              <w:jc w:val="both"/>
              <w:rPr>
                <w:sz w:val="24"/>
                <w:szCs w:val="24"/>
              </w:rPr>
            </w:pPr>
          </w:p>
        </w:tc>
        <w:tc>
          <w:tcPr>
            <w:tcW w:type="dxa" w:w="2552"/>
          </w:tcPr>
          <w:p w:rsidRDefault="001B1242" w:rsidP="00253529" w:rsidR="001B1242">
            <w:pPr>
              <w:spacing w:lineRule="auto" w:line="276"/>
              <w:jc w:val="right"/>
              <w:rPr>
                <w:sz w:val="24"/>
                <w:szCs w:val="24"/>
              </w:rPr>
            </w:pPr>
          </w:p>
        </w:tc>
      </w:tr>
      <w:tr w:rsidTr="006A183D" w:rsidR="001B1242">
        <w:tc>
          <w:tcPr>
            <w:tcW w:type="dxa" w:w="4531"/>
          </w:tcPr>
          <w:p w:rsidRDefault="00350828" w:rsidP="0066350A" w:rsidR="001B1242" w:rsidRPr="0066350A">
            <w:pPr>
              <w:spacing w:lineRule="auto" w:line="276"/>
              <w:jc w:val="center"/>
              <w:rPr>
                <w:b/>
                <w:sz w:val="24"/>
                <w:szCs w:val="24"/>
              </w:rPr>
            </w:pPr>
            <w:r w:rsidRPr="0066350A">
              <w:rPr>
                <w:b/>
                <w:sz w:val="24"/>
                <w:szCs w:val="24"/>
              </w:rPr>
              <w:t>PASIVA</w:t>
            </w:r>
          </w:p>
        </w:tc>
        <w:tc>
          <w:tcPr>
            <w:tcW w:type="dxa" w:w="2552"/>
          </w:tcPr>
          <w:p w:rsidRDefault="001B1242" w:rsidP="00253529" w:rsidR="001B1242">
            <w:pPr>
              <w:spacing w:lineRule="auto" w:line="276"/>
              <w:jc w:val="right"/>
              <w:rPr>
                <w:sz w:val="24"/>
                <w:szCs w:val="24"/>
              </w:rPr>
            </w:pPr>
          </w:p>
        </w:tc>
      </w:tr>
      <w:tr w:rsidTr="006A183D" w:rsidR="001B1242">
        <w:tc>
          <w:tcPr>
            <w:tcW w:type="dxa" w:w="4531"/>
          </w:tcPr>
          <w:p w:rsidRDefault="00350828" w:rsidP="00285A08" w:rsidR="001B1242">
            <w:pPr>
              <w:spacing w:lineRule="auto" w:line="276"/>
              <w:jc w:val="both"/>
              <w:rPr>
                <w:sz w:val="24"/>
                <w:szCs w:val="24"/>
              </w:rPr>
            </w:pPr>
            <w:r>
              <w:rPr>
                <w:sz w:val="24"/>
                <w:szCs w:val="24"/>
              </w:rPr>
              <w:t>Kapital i rezerve</w:t>
            </w:r>
          </w:p>
        </w:tc>
        <w:tc>
          <w:tcPr>
            <w:tcW w:type="dxa" w:w="2552"/>
          </w:tcPr>
          <w:p w:rsidRDefault="00350828" w:rsidP="00253529" w:rsidR="001B1242">
            <w:pPr>
              <w:spacing w:lineRule="auto" w:line="276"/>
              <w:jc w:val="right"/>
              <w:rPr>
                <w:sz w:val="24"/>
                <w:szCs w:val="24"/>
              </w:rPr>
            </w:pPr>
            <w:r>
              <w:rPr>
                <w:sz w:val="24"/>
                <w:szCs w:val="24"/>
              </w:rPr>
              <w:t>555.574</w:t>
            </w:r>
          </w:p>
        </w:tc>
      </w:tr>
      <w:tr w:rsidTr="006A183D" w:rsidR="001B1242">
        <w:tc>
          <w:tcPr>
            <w:tcW w:type="dxa" w:w="4531"/>
          </w:tcPr>
          <w:p w:rsidRDefault="00C5453F" w:rsidP="00285A08" w:rsidR="001B1242">
            <w:pPr>
              <w:spacing w:lineRule="auto" w:line="276"/>
              <w:jc w:val="both"/>
              <w:rPr>
                <w:sz w:val="24"/>
                <w:szCs w:val="24"/>
              </w:rPr>
            </w:pPr>
            <w:r>
              <w:rPr>
                <w:sz w:val="24"/>
                <w:szCs w:val="24"/>
              </w:rPr>
              <w:t>- temeljni upisani kapital</w:t>
            </w:r>
          </w:p>
        </w:tc>
        <w:tc>
          <w:tcPr>
            <w:tcW w:type="dxa" w:w="2552"/>
          </w:tcPr>
          <w:p w:rsidRDefault="00C5453F" w:rsidP="00253529" w:rsidR="001B1242">
            <w:pPr>
              <w:spacing w:lineRule="auto" w:line="276"/>
              <w:jc w:val="right"/>
              <w:rPr>
                <w:sz w:val="24"/>
                <w:szCs w:val="24"/>
              </w:rPr>
            </w:pPr>
            <w:r>
              <w:rPr>
                <w:sz w:val="24"/>
                <w:szCs w:val="24"/>
              </w:rPr>
              <w:t>1.040.000</w:t>
            </w:r>
          </w:p>
        </w:tc>
      </w:tr>
      <w:tr w:rsidTr="006A183D" w:rsidR="001B1242">
        <w:tc>
          <w:tcPr>
            <w:tcW w:type="dxa" w:w="4531"/>
          </w:tcPr>
          <w:p w:rsidRDefault="00C5453F" w:rsidP="00285A08" w:rsidR="001B1242">
            <w:pPr>
              <w:spacing w:lineRule="auto" w:line="276"/>
              <w:jc w:val="both"/>
              <w:rPr>
                <w:sz w:val="24"/>
                <w:szCs w:val="24"/>
              </w:rPr>
            </w:pPr>
            <w:r>
              <w:rPr>
                <w:sz w:val="24"/>
                <w:szCs w:val="24"/>
              </w:rPr>
              <w:t>- zadržana dobit ili preneseni gubitak</w:t>
            </w:r>
          </w:p>
        </w:tc>
        <w:tc>
          <w:tcPr>
            <w:tcW w:type="dxa" w:w="2552"/>
          </w:tcPr>
          <w:p w:rsidRDefault="008C6059" w:rsidP="00253529" w:rsidR="001B1242">
            <w:pPr>
              <w:spacing w:lineRule="auto" w:line="276"/>
              <w:jc w:val="right"/>
              <w:rPr>
                <w:sz w:val="24"/>
                <w:szCs w:val="24"/>
              </w:rPr>
            </w:pPr>
            <w:r>
              <w:rPr>
                <w:sz w:val="24"/>
                <w:szCs w:val="24"/>
              </w:rPr>
              <w:t>843.451</w:t>
            </w:r>
          </w:p>
        </w:tc>
      </w:tr>
      <w:tr w:rsidTr="006A183D" w:rsidR="001B1242">
        <w:tc>
          <w:tcPr>
            <w:tcW w:type="dxa" w:w="4531"/>
          </w:tcPr>
          <w:p w:rsidRDefault="008C6059" w:rsidP="00285A08" w:rsidR="001B1242">
            <w:pPr>
              <w:spacing w:lineRule="auto" w:line="276"/>
              <w:jc w:val="both"/>
              <w:rPr>
                <w:sz w:val="24"/>
                <w:szCs w:val="24"/>
              </w:rPr>
            </w:pPr>
            <w:r>
              <w:rPr>
                <w:sz w:val="24"/>
                <w:szCs w:val="24"/>
              </w:rPr>
              <w:t>- dobit ili gubitak poslovne godine</w:t>
            </w:r>
          </w:p>
        </w:tc>
        <w:tc>
          <w:tcPr>
            <w:tcW w:type="dxa" w:w="2552"/>
          </w:tcPr>
          <w:p w:rsidRDefault="008C6059" w:rsidP="00253529" w:rsidR="001B1242">
            <w:pPr>
              <w:spacing w:lineRule="auto" w:line="276"/>
              <w:jc w:val="right"/>
              <w:rPr>
                <w:sz w:val="24"/>
                <w:szCs w:val="24"/>
              </w:rPr>
            </w:pPr>
            <w:r>
              <w:rPr>
                <w:sz w:val="24"/>
                <w:szCs w:val="24"/>
              </w:rPr>
              <w:t>- 1</w:t>
            </w:r>
            <w:r w:rsidR="00E8038E">
              <w:rPr>
                <w:sz w:val="24"/>
                <w:szCs w:val="24"/>
              </w:rPr>
              <w:t>.</w:t>
            </w:r>
            <w:r>
              <w:rPr>
                <w:sz w:val="24"/>
                <w:szCs w:val="24"/>
              </w:rPr>
              <w:t>327.877</w:t>
            </w:r>
          </w:p>
        </w:tc>
      </w:tr>
      <w:tr w:rsidTr="006A183D" w:rsidR="001B1242">
        <w:tc>
          <w:tcPr>
            <w:tcW w:type="dxa" w:w="4531"/>
          </w:tcPr>
          <w:p w:rsidRDefault="003446AB" w:rsidP="00285A08" w:rsidR="001B1242">
            <w:pPr>
              <w:spacing w:lineRule="auto" w:line="276"/>
              <w:jc w:val="both"/>
              <w:rPr>
                <w:sz w:val="24"/>
                <w:szCs w:val="24"/>
              </w:rPr>
            </w:pPr>
            <w:r>
              <w:rPr>
                <w:sz w:val="24"/>
                <w:szCs w:val="24"/>
              </w:rPr>
              <w:t>Dugoročne obveze</w:t>
            </w:r>
          </w:p>
        </w:tc>
        <w:tc>
          <w:tcPr>
            <w:tcW w:type="dxa" w:w="2552"/>
          </w:tcPr>
          <w:p w:rsidRDefault="003446AB" w:rsidP="00253529" w:rsidR="001B1242">
            <w:pPr>
              <w:spacing w:lineRule="auto" w:line="276"/>
              <w:jc w:val="right"/>
              <w:rPr>
                <w:sz w:val="24"/>
                <w:szCs w:val="24"/>
              </w:rPr>
            </w:pPr>
            <w:r>
              <w:rPr>
                <w:sz w:val="24"/>
                <w:szCs w:val="24"/>
              </w:rPr>
              <w:t>2.837.030</w:t>
            </w:r>
          </w:p>
        </w:tc>
      </w:tr>
      <w:tr w:rsidTr="006A183D" w:rsidR="001B1242">
        <w:tc>
          <w:tcPr>
            <w:tcW w:type="dxa" w:w="4531"/>
          </w:tcPr>
          <w:p w:rsidRDefault="003446AB" w:rsidP="00285A08" w:rsidR="001B1242">
            <w:pPr>
              <w:spacing w:lineRule="auto" w:line="276"/>
              <w:jc w:val="both"/>
              <w:rPr>
                <w:sz w:val="24"/>
                <w:szCs w:val="24"/>
              </w:rPr>
            </w:pPr>
            <w:r>
              <w:rPr>
                <w:sz w:val="24"/>
                <w:szCs w:val="24"/>
              </w:rPr>
              <w:t>Kratkoročne obveze</w:t>
            </w:r>
          </w:p>
        </w:tc>
        <w:tc>
          <w:tcPr>
            <w:tcW w:type="dxa" w:w="2552"/>
          </w:tcPr>
          <w:p w:rsidRDefault="003446AB" w:rsidP="00253529" w:rsidR="001B1242">
            <w:pPr>
              <w:spacing w:lineRule="auto" w:line="276"/>
              <w:jc w:val="right"/>
              <w:rPr>
                <w:sz w:val="24"/>
                <w:szCs w:val="24"/>
              </w:rPr>
            </w:pPr>
            <w:r>
              <w:rPr>
                <w:sz w:val="24"/>
                <w:szCs w:val="24"/>
              </w:rPr>
              <w:t>2.585.054</w:t>
            </w:r>
          </w:p>
        </w:tc>
      </w:tr>
      <w:tr w:rsidTr="006A183D" w:rsidR="005D3826">
        <w:tc>
          <w:tcPr>
            <w:tcW w:type="dxa" w:w="4531"/>
          </w:tcPr>
          <w:p w:rsidRDefault="005D3826" w:rsidP="0066350A" w:rsidR="005D3826" w:rsidRPr="0066350A">
            <w:pPr>
              <w:spacing w:lineRule="auto" w:line="276"/>
              <w:jc w:val="center"/>
              <w:rPr>
                <w:b/>
                <w:sz w:val="24"/>
                <w:szCs w:val="24"/>
              </w:rPr>
            </w:pPr>
            <w:r w:rsidRPr="0066350A">
              <w:rPr>
                <w:b/>
                <w:sz w:val="24"/>
                <w:szCs w:val="24"/>
              </w:rPr>
              <w:t>UKUPNO PASIVA</w:t>
            </w:r>
          </w:p>
        </w:tc>
        <w:tc>
          <w:tcPr>
            <w:tcW w:type="dxa" w:w="2552"/>
          </w:tcPr>
          <w:p w:rsidRDefault="000117E0" w:rsidP="00253529" w:rsidR="005D3826" w:rsidRPr="0066350A">
            <w:pPr>
              <w:spacing w:lineRule="auto" w:line="276"/>
              <w:jc w:val="right"/>
              <w:rPr>
                <w:b/>
                <w:sz w:val="24"/>
                <w:szCs w:val="24"/>
              </w:rPr>
            </w:pPr>
            <w:r w:rsidRPr="0066350A">
              <w:rPr>
                <w:b/>
                <w:sz w:val="24"/>
                <w:szCs w:val="24"/>
              </w:rPr>
              <w:t>5.977.658</w:t>
            </w:r>
          </w:p>
        </w:tc>
      </w:tr>
    </w:tbl>
    <w:p w:rsidRDefault="001B1242" w:rsidP="00285A08" w:rsidR="001B1242">
      <w:pPr>
        <w:spacing w:lineRule="auto" w:line="276"/>
        <w:jc w:val="both"/>
        <w:rPr>
          <w:sz w:val="24"/>
          <w:szCs w:val="24"/>
        </w:rPr>
      </w:pPr>
    </w:p>
    <w:p w:rsidRDefault="0066350A" w:rsidP="00285A08" w:rsidR="00021D5B">
      <w:pPr>
        <w:spacing w:lineRule="auto" w:line="276"/>
        <w:jc w:val="both"/>
        <w:rPr>
          <w:sz w:val="24"/>
          <w:szCs w:val="24"/>
        </w:rPr>
      </w:pPr>
      <w:r>
        <w:rPr>
          <w:sz w:val="24"/>
          <w:szCs w:val="24"/>
        </w:rPr>
        <w:t xml:space="preserve">Bilanca za promatrano </w:t>
      </w:r>
      <w:r w:rsidR="007A40AC">
        <w:rPr>
          <w:sz w:val="24"/>
          <w:szCs w:val="24"/>
        </w:rPr>
        <w:t xml:space="preserve">razdoblje preuzeta je sa javnih stranica pri čemu ne postoji analitička dokumentacija, te nije moguće temeljito </w:t>
      </w:r>
      <w:r w:rsidR="009C0036">
        <w:rPr>
          <w:sz w:val="24"/>
          <w:szCs w:val="24"/>
        </w:rPr>
        <w:t xml:space="preserve">obrazložiti </w:t>
      </w:r>
      <w:r w:rsidR="00E975B8">
        <w:rPr>
          <w:sz w:val="24"/>
          <w:szCs w:val="24"/>
        </w:rPr>
        <w:t>svaku stavku bilance.</w:t>
      </w:r>
    </w:p>
    <w:p w:rsidRDefault="00E658B4" w:rsidP="00285A08" w:rsidR="006A7749">
      <w:pPr>
        <w:spacing w:lineRule="auto" w:line="276"/>
        <w:jc w:val="both"/>
        <w:rPr>
          <w:sz w:val="24"/>
          <w:szCs w:val="24"/>
        </w:rPr>
      </w:pPr>
      <w:r>
        <w:rPr>
          <w:sz w:val="24"/>
          <w:szCs w:val="24"/>
        </w:rPr>
        <w:t xml:space="preserve"> Strukturu</w:t>
      </w:r>
      <w:r w:rsidR="00CE1885">
        <w:rPr>
          <w:sz w:val="24"/>
          <w:szCs w:val="24"/>
        </w:rPr>
        <w:t xml:space="preserve"> </w:t>
      </w:r>
      <w:r>
        <w:rPr>
          <w:sz w:val="24"/>
          <w:szCs w:val="24"/>
        </w:rPr>
        <w:t>k</w:t>
      </w:r>
      <w:r w:rsidR="00715A1F">
        <w:rPr>
          <w:sz w:val="24"/>
          <w:szCs w:val="24"/>
        </w:rPr>
        <w:t xml:space="preserve">ratkotrajnu imovinu čine zalihe </w:t>
      </w:r>
      <w:r w:rsidR="006A7749">
        <w:rPr>
          <w:sz w:val="24"/>
          <w:szCs w:val="24"/>
        </w:rPr>
        <w:t>i potraživanja od kupaca.</w:t>
      </w:r>
    </w:p>
    <w:p w:rsidRDefault="006A7749" w:rsidP="00285A08" w:rsidR="006A7749">
      <w:pPr>
        <w:spacing w:lineRule="auto" w:line="276"/>
        <w:jc w:val="both"/>
        <w:rPr>
          <w:sz w:val="24"/>
          <w:szCs w:val="24"/>
        </w:rPr>
      </w:pPr>
      <w:r>
        <w:rPr>
          <w:sz w:val="24"/>
          <w:szCs w:val="24"/>
        </w:rPr>
        <w:t xml:space="preserve">U strukturi </w:t>
      </w:r>
      <w:r w:rsidR="0098415F">
        <w:rPr>
          <w:sz w:val="24"/>
          <w:szCs w:val="24"/>
        </w:rPr>
        <w:t xml:space="preserve">pasive društvo je iskazalo gubitak u ukupnoj vrijednosti od 1.327.030 </w:t>
      </w:r>
      <w:r w:rsidR="00021D5B">
        <w:rPr>
          <w:sz w:val="24"/>
          <w:szCs w:val="24"/>
        </w:rPr>
        <w:t>kn.</w:t>
      </w:r>
    </w:p>
    <w:p w:rsidRDefault="001C6F75" w:rsidP="00285A08" w:rsidR="001C6F75">
      <w:pPr>
        <w:spacing w:lineRule="auto" w:line="276"/>
        <w:jc w:val="both"/>
        <w:rPr>
          <w:sz w:val="24"/>
          <w:szCs w:val="24"/>
        </w:rPr>
      </w:pPr>
    </w:p>
    <w:p w:rsidRDefault="00AE4F3E" w:rsidP="00285A08" w:rsidR="00AE4F3E">
      <w:pPr>
        <w:spacing w:lineRule="auto" w:line="276"/>
        <w:jc w:val="both"/>
        <w:rPr>
          <w:sz w:val="24"/>
          <w:szCs w:val="24"/>
        </w:rPr>
      </w:pPr>
    </w:p>
    <w:p w:rsidRDefault="00AE4F3E" w:rsidP="00285A08" w:rsidR="00AE4F3E">
      <w:pPr>
        <w:spacing w:lineRule="auto" w:line="276"/>
        <w:jc w:val="both"/>
        <w:rPr>
          <w:sz w:val="24"/>
          <w:szCs w:val="24"/>
        </w:rPr>
      </w:pPr>
    </w:p>
    <w:p w:rsidRDefault="00AE4F3E" w:rsidP="00285A08" w:rsidR="00AE4F3E">
      <w:pPr>
        <w:spacing w:lineRule="auto" w:line="276"/>
        <w:jc w:val="both"/>
        <w:rPr>
          <w:sz w:val="24"/>
          <w:szCs w:val="24"/>
        </w:rPr>
      </w:pPr>
    </w:p>
    <w:p w:rsidRDefault="00857477" w:rsidP="00857477" w:rsidR="00857477">
      <w:pPr>
        <w:spacing w:lineRule="auto" w:line="276"/>
        <w:rPr>
          <w:sz w:val="24"/>
          <w:szCs w:val="24"/>
          <w:u w:val="single"/>
        </w:rPr>
      </w:pPr>
      <w:r>
        <w:rPr>
          <w:sz w:val="24"/>
          <w:szCs w:val="24"/>
          <w:u w:val="single"/>
        </w:rPr>
        <w:lastRenderedPageBreak/>
        <w:t>1. Pregled predmeta stečajne mase na početku razdoblja izvješća</w:t>
      </w:r>
    </w:p>
    <w:p w:rsidRDefault="00857477" w:rsidP="00B84366" w:rsidR="00B84366">
      <w:pPr>
        <w:spacing w:lineRule="auto" w:line="276"/>
        <w:rPr>
          <w:sz w:val="24"/>
          <w:szCs w:val="24"/>
        </w:rPr>
      </w:pPr>
      <w:r>
        <w:rPr>
          <w:b/>
          <w:sz w:val="24"/>
          <w:szCs w:val="24"/>
        </w:rPr>
        <w:t xml:space="preserve">a. Nekretnina </w:t>
      </w:r>
    </w:p>
    <w:p w:rsidRDefault="00B84366" w:rsidP="00B84366" w:rsidR="006F29A7">
      <w:pPr>
        <w:spacing w:lineRule="auto" w:line="276"/>
        <w:rPr>
          <w:sz w:val="24"/>
          <w:szCs w:val="24"/>
        </w:rPr>
      </w:pPr>
      <w:r w:rsidRPr="00B84366">
        <w:rPr>
          <w:sz w:val="24"/>
          <w:szCs w:val="24"/>
        </w:rPr>
        <w:t xml:space="preserve">Prema podacima </w:t>
      </w:r>
      <w:r>
        <w:rPr>
          <w:sz w:val="24"/>
          <w:szCs w:val="24"/>
        </w:rPr>
        <w:t>Općinskog</w:t>
      </w:r>
      <w:r w:rsidR="00E64214">
        <w:rPr>
          <w:sz w:val="24"/>
          <w:szCs w:val="24"/>
        </w:rPr>
        <w:t xml:space="preserve"> suda u Novom Zagrebu, Zemljišnoknjižni </w:t>
      </w:r>
      <w:r w:rsidR="00FD0EBF">
        <w:rPr>
          <w:sz w:val="24"/>
          <w:szCs w:val="24"/>
        </w:rPr>
        <w:t>odjel Zaprešić</w:t>
      </w:r>
      <w:r w:rsidR="00901EFF">
        <w:rPr>
          <w:sz w:val="24"/>
          <w:szCs w:val="24"/>
        </w:rPr>
        <w:t xml:space="preserve"> i Državne geodetske službe, središnji ured </w:t>
      </w:r>
      <w:r w:rsidR="00E16B36">
        <w:rPr>
          <w:sz w:val="24"/>
          <w:szCs w:val="24"/>
        </w:rPr>
        <w:t>Zagreb,</w:t>
      </w:r>
      <w:r w:rsidR="00FD0EBF">
        <w:rPr>
          <w:sz w:val="24"/>
          <w:szCs w:val="24"/>
        </w:rPr>
        <w:t xml:space="preserve"> </w:t>
      </w:r>
      <w:r w:rsidR="00C54EC7">
        <w:rPr>
          <w:sz w:val="24"/>
          <w:szCs w:val="24"/>
        </w:rPr>
        <w:t xml:space="preserve"> stečajni dužnik </w:t>
      </w:r>
      <w:r w:rsidR="006F29A7">
        <w:rPr>
          <w:sz w:val="24"/>
          <w:szCs w:val="24"/>
        </w:rPr>
        <w:t>vlasnik je sljedećih nekretnina:</w:t>
      </w:r>
    </w:p>
    <w:p w:rsidRDefault="001270F3" w:rsidP="00B84366" w:rsidR="001270F3">
      <w:pPr>
        <w:spacing w:lineRule="auto" w:line="276"/>
        <w:rPr>
          <w:sz w:val="24"/>
          <w:szCs w:val="24"/>
        </w:rPr>
      </w:pPr>
    </w:p>
    <w:tbl>
      <w:tblPr>
        <w:tblStyle w:val="Reetkatablice"/>
        <w:tblW w:type="auto" w:w="0"/>
        <w:tblInd w:type="dxa" w:w="0"/>
        <w:tblLook w:val="04A0" w:noVBand="1" w:noHBand="0" w:lastColumn="0" w:firstColumn="1" w:lastRow="0" w:firstRow="1"/>
      </w:tblPr>
      <w:tblGrid>
        <w:gridCol w:w="7225"/>
      </w:tblGrid>
      <w:tr w:rsidTr="005E12D0" w:rsidR="008F673A">
        <w:tc>
          <w:tcPr>
            <w:tcW w:type="dxa" w:w="7225"/>
          </w:tcPr>
          <w:p w:rsidRDefault="001270F3" w:rsidP="00B84366" w:rsidR="008F673A">
            <w:pPr>
              <w:spacing w:lineRule="auto" w:line="276"/>
              <w:rPr>
                <w:sz w:val="24"/>
                <w:szCs w:val="24"/>
              </w:rPr>
            </w:pPr>
            <w:r>
              <w:rPr>
                <w:sz w:val="24"/>
                <w:szCs w:val="24"/>
              </w:rPr>
              <w:t>Opis imovine:</w:t>
            </w:r>
          </w:p>
        </w:tc>
      </w:tr>
      <w:tr w:rsidTr="005E12D0" w:rsidR="008F673A">
        <w:tc>
          <w:tcPr>
            <w:tcW w:type="dxa" w:w="7225"/>
          </w:tcPr>
          <w:p w:rsidRDefault="001270F3" w:rsidP="00B84366" w:rsidR="008F673A">
            <w:pPr>
              <w:spacing w:lineRule="auto" w:line="276"/>
              <w:rPr>
                <w:sz w:val="24"/>
                <w:szCs w:val="24"/>
              </w:rPr>
            </w:pPr>
            <w:r>
              <w:rPr>
                <w:sz w:val="24"/>
                <w:szCs w:val="24"/>
              </w:rPr>
              <w:t>Nekretnina upisana u zk</w:t>
            </w:r>
            <w:r w:rsidR="006511AE">
              <w:rPr>
                <w:sz w:val="24"/>
                <w:szCs w:val="24"/>
              </w:rPr>
              <w:t xml:space="preserve">.ul. </w:t>
            </w:r>
            <w:r>
              <w:rPr>
                <w:sz w:val="24"/>
                <w:szCs w:val="24"/>
              </w:rPr>
              <w:t>4397</w:t>
            </w:r>
          </w:p>
          <w:p w:rsidRDefault="002D5E3E" w:rsidP="00B84366" w:rsidR="001270F3">
            <w:pPr>
              <w:spacing w:lineRule="auto" w:line="276"/>
              <w:rPr>
                <w:sz w:val="24"/>
                <w:szCs w:val="24"/>
              </w:rPr>
            </w:pPr>
            <w:r>
              <w:rPr>
                <w:sz w:val="24"/>
                <w:szCs w:val="24"/>
              </w:rPr>
              <w:t>kč.br. 4115</w:t>
            </w:r>
          </w:p>
          <w:p w:rsidRDefault="002D5E3E" w:rsidP="00B84366" w:rsidR="002D5E3E">
            <w:pPr>
              <w:spacing w:lineRule="auto" w:line="276"/>
              <w:rPr>
                <w:sz w:val="24"/>
                <w:szCs w:val="24"/>
              </w:rPr>
            </w:pPr>
            <w:r>
              <w:rPr>
                <w:sz w:val="24"/>
                <w:szCs w:val="24"/>
              </w:rPr>
              <w:t>k. općina Zaprešić</w:t>
            </w:r>
          </w:p>
          <w:p w:rsidRDefault="002D5E3E" w:rsidP="00B84366" w:rsidR="002D5E3E">
            <w:pPr>
              <w:spacing w:lineRule="auto" w:line="276"/>
              <w:rPr>
                <w:sz w:val="24"/>
                <w:szCs w:val="24"/>
              </w:rPr>
            </w:pPr>
          </w:p>
          <w:p w:rsidRDefault="000521BE" w:rsidP="00B84366" w:rsidR="002D5E3E">
            <w:pPr>
              <w:spacing w:lineRule="auto" w:line="276"/>
              <w:rPr>
                <w:sz w:val="24"/>
                <w:szCs w:val="24"/>
              </w:rPr>
            </w:pPr>
            <w:r>
              <w:rPr>
                <w:sz w:val="24"/>
                <w:szCs w:val="24"/>
              </w:rPr>
              <w:t>- put, Ulica Vladimira Nazora</w:t>
            </w:r>
            <w:r w:rsidR="00054AA8">
              <w:rPr>
                <w:sz w:val="24"/>
                <w:szCs w:val="24"/>
              </w:rPr>
              <w:t xml:space="preserve"> ukupne površine</w:t>
            </w:r>
            <w:r>
              <w:rPr>
                <w:sz w:val="24"/>
                <w:szCs w:val="24"/>
              </w:rPr>
              <w:t xml:space="preserve"> </w:t>
            </w:r>
            <w:r w:rsidR="00E61ECC">
              <w:rPr>
                <w:sz w:val="24"/>
                <w:szCs w:val="24"/>
              </w:rPr>
              <w:t>152 m</w:t>
            </w:r>
            <w:r w:rsidR="00054AA8">
              <w:rPr>
                <w:sz w:val="24"/>
                <w:szCs w:val="24"/>
              </w:rPr>
              <w:t>2</w:t>
            </w:r>
          </w:p>
          <w:p w:rsidRDefault="000521BE" w:rsidP="00B84366" w:rsidR="000521BE">
            <w:pPr>
              <w:spacing w:lineRule="auto" w:line="276"/>
              <w:rPr>
                <w:sz w:val="24"/>
                <w:szCs w:val="24"/>
              </w:rPr>
            </w:pPr>
            <w:r>
              <w:rPr>
                <w:sz w:val="24"/>
                <w:szCs w:val="24"/>
              </w:rPr>
              <w:t>Vlasnički dio: 1/1</w:t>
            </w:r>
          </w:p>
          <w:p w:rsidRDefault="00E95836" w:rsidP="00001FB9" w:rsidR="001270F3">
            <w:pPr>
              <w:spacing w:lineRule="auto" w:line="276"/>
              <w:rPr>
                <w:sz w:val="24"/>
                <w:szCs w:val="24"/>
              </w:rPr>
            </w:pPr>
            <w:r>
              <w:rPr>
                <w:sz w:val="24"/>
                <w:szCs w:val="24"/>
              </w:rPr>
              <w:t>TRAJBAR MILINOVIĆ-GRAĐENJE D.</w:t>
            </w:r>
            <w:r w:rsidR="005E12D0">
              <w:rPr>
                <w:sz w:val="24"/>
                <w:szCs w:val="24"/>
              </w:rPr>
              <w:t>O.O., DONJA BISTRA, STUBIČKA 558</w:t>
            </w:r>
          </w:p>
        </w:tc>
      </w:tr>
    </w:tbl>
    <w:p w:rsidRDefault="008F673A" w:rsidP="00B84366" w:rsidR="008F673A">
      <w:pPr>
        <w:spacing w:lineRule="auto" w:line="276"/>
        <w:rPr>
          <w:sz w:val="24"/>
          <w:szCs w:val="24"/>
        </w:rPr>
      </w:pPr>
    </w:p>
    <w:p w:rsidRDefault="00001FB9" w:rsidP="00B84366" w:rsidR="00001FB9" w:rsidRPr="002B17C9">
      <w:pPr>
        <w:spacing w:lineRule="auto" w:line="276"/>
        <w:rPr>
          <w:b/>
          <w:sz w:val="24"/>
          <w:szCs w:val="24"/>
        </w:rPr>
      </w:pPr>
      <w:r w:rsidRPr="009F6FB4">
        <w:rPr>
          <w:b/>
          <w:sz w:val="24"/>
          <w:szCs w:val="24"/>
        </w:rPr>
        <w:t xml:space="preserve">Razlučno pravo na </w:t>
      </w:r>
      <w:r w:rsidRPr="002B17C9">
        <w:rPr>
          <w:b/>
          <w:sz w:val="24"/>
          <w:szCs w:val="24"/>
        </w:rPr>
        <w:t>nekretnini</w:t>
      </w:r>
      <w:r w:rsidR="002B17C9" w:rsidRPr="002B17C9">
        <w:rPr>
          <w:b/>
          <w:sz w:val="24"/>
          <w:szCs w:val="24"/>
        </w:rPr>
        <w:t>:</w:t>
      </w:r>
    </w:p>
    <w:p w:rsidRDefault="00001FB9" w:rsidP="009F6FB4" w:rsidR="00001FB9" w:rsidRPr="009F6FB4">
      <w:pPr>
        <w:spacing w:lineRule="auto" w:line="276"/>
        <w:ind w:left="708"/>
        <w:rPr>
          <w:b/>
          <w:sz w:val="24"/>
          <w:szCs w:val="24"/>
        </w:rPr>
      </w:pPr>
      <w:r w:rsidRPr="009F6FB4">
        <w:rPr>
          <w:b/>
          <w:sz w:val="24"/>
          <w:szCs w:val="24"/>
        </w:rPr>
        <w:t>1. vlasnički dio</w:t>
      </w:r>
      <w:r w:rsidR="005F7EF6" w:rsidRPr="009F6FB4">
        <w:rPr>
          <w:b/>
          <w:sz w:val="24"/>
          <w:szCs w:val="24"/>
        </w:rPr>
        <w:t>: 1/1</w:t>
      </w:r>
    </w:p>
    <w:p w:rsidRDefault="005F7EF6" w:rsidP="009F6FB4" w:rsidR="005F7EF6">
      <w:pPr>
        <w:spacing w:lineRule="auto" w:line="276"/>
        <w:ind w:left="708"/>
        <w:rPr>
          <w:sz w:val="24"/>
          <w:szCs w:val="24"/>
        </w:rPr>
      </w:pPr>
      <w:r>
        <w:rPr>
          <w:sz w:val="24"/>
          <w:szCs w:val="24"/>
        </w:rPr>
        <w:t>1.1. Zaprimljeno 25.03.2011.</w:t>
      </w:r>
      <w:r w:rsidR="005E00BA">
        <w:rPr>
          <w:sz w:val="24"/>
          <w:szCs w:val="24"/>
        </w:rPr>
        <w:t xml:space="preserve"> godine</w:t>
      </w:r>
      <w:r>
        <w:rPr>
          <w:sz w:val="24"/>
          <w:szCs w:val="24"/>
        </w:rPr>
        <w:t xml:space="preserve"> broj Z-1167/11</w:t>
      </w:r>
    </w:p>
    <w:p w:rsidRDefault="00BB319B" w:rsidP="009F6FB4" w:rsidR="00BB319B">
      <w:pPr>
        <w:spacing w:lineRule="auto" w:line="276"/>
        <w:ind w:left="708"/>
        <w:rPr>
          <w:sz w:val="24"/>
          <w:szCs w:val="24"/>
        </w:rPr>
      </w:pPr>
      <w:r>
        <w:rPr>
          <w:sz w:val="24"/>
          <w:szCs w:val="24"/>
        </w:rPr>
        <w:t>Temeljem Rješenja o osiguranju Općinskog suda u Zaprešiću br. Ovr</w:t>
      </w:r>
      <w:r w:rsidR="00735F63">
        <w:rPr>
          <w:sz w:val="24"/>
          <w:szCs w:val="24"/>
        </w:rPr>
        <w:t>-224/11-2 od 23. ožujka 2011.</w:t>
      </w:r>
      <w:r w:rsidR="005E00BA">
        <w:rPr>
          <w:sz w:val="24"/>
          <w:szCs w:val="24"/>
        </w:rPr>
        <w:t xml:space="preserve"> godine</w:t>
      </w:r>
      <w:r w:rsidR="00735F63">
        <w:rPr>
          <w:sz w:val="24"/>
          <w:szCs w:val="24"/>
        </w:rPr>
        <w:t>, uknjižuje se prisilno zasnivanje</w:t>
      </w:r>
      <w:r w:rsidR="00355E49">
        <w:rPr>
          <w:sz w:val="24"/>
          <w:szCs w:val="24"/>
        </w:rPr>
        <w:t xml:space="preserve"> založnog prava na nekretnini u AI</w:t>
      </w:r>
      <w:r w:rsidR="006F49B9">
        <w:rPr>
          <w:sz w:val="24"/>
          <w:szCs w:val="24"/>
        </w:rPr>
        <w:t xml:space="preserve"> (</w:t>
      </w:r>
      <w:r w:rsidR="00355E49">
        <w:rPr>
          <w:sz w:val="24"/>
          <w:szCs w:val="24"/>
        </w:rPr>
        <w:t>jedan)</w:t>
      </w:r>
      <w:r w:rsidR="006F49B9">
        <w:rPr>
          <w:sz w:val="24"/>
          <w:szCs w:val="24"/>
        </w:rPr>
        <w:t>, radi osiguranja novčane tražbine u ukupnom iznosu od 205.730,</w:t>
      </w:r>
      <w:r w:rsidR="00FC771C">
        <w:rPr>
          <w:sz w:val="24"/>
          <w:szCs w:val="24"/>
        </w:rPr>
        <w:t>59 kn, i to na ime glavnice iznos od 195.267,46 kn i na ime kamate iznos na 10.463,13 kn, a kao nositelj tog prava up</w:t>
      </w:r>
      <w:r w:rsidR="005C2243">
        <w:rPr>
          <w:sz w:val="24"/>
          <w:szCs w:val="24"/>
        </w:rPr>
        <w:t>isuje se :</w:t>
      </w:r>
    </w:p>
    <w:p w:rsidRDefault="005C2243" w:rsidP="009F6FB4" w:rsidR="005C2243" w:rsidRPr="009F6FB4">
      <w:pPr>
        <w:spacing w:lineRule="auto" w:line="276"/>
        <w:ind w:left="708"/>
        <w:rPr>
          <w:b/>
          <w:sz w:val="24"/>
          <w:szCs w:val="24"/>
        </w:rPr>
      </w:pPr>
      <w:r w:rsidRPr="009F6FB4">
        <w:rPr>
          <w:b/>
          <w:sz w:val="24"/>
          <w:szCs w:val="24"/>
        </w:rPr>
        <w:t>REPUBLIKA HRVATSKA, MINISTARSTVO FINANCIJA</w:t>
      </w:r>
    </w:p>
    <w:p w:rsidRDefault="00E0766E" w:rsidP="009F6FB4" w:rsidR="002B17C9">
      <w:pPr>
        <w:spacing w:lineRule="auto" w:line="276"/>
        <w:ind w:left="708"/>
        <w:rPr>
          <w:sz w:val="24"/>
          <w:szCs w:val="24"/>
        </w:rPr>
      </w:pPr>
      <w:r>
        <w:rPr>
          <w:sz w:val="24"/>
          <w:szCs w:val="24"/>
        </w:rPr>
        <w:t>1.2. Zaprimljeno 25.03.2011.</w:t>
      </w:r>
      <w:r w:rsidR="005E00BA">
        <w:rPr>
          <w:sz w:val="24"/>
          <w:szCs w:val="24"/>
        </w:rPr>
        <w:t xml:space="preserve"> godine</w:t>
      </w:r>
      <w:r>
        <w:rPr>
          <w:sz w:val="24"/>
          <w:szCs w:val="24"/>
        </w:rPr>
        <w:t xml:space="preserve"> broj </w:t>
      </w:r>
      <w:r w:rsidR="009F6FB4">
        <w:rPr>
          <w:sz w:val="24"/>
          <w:szCs w:val="24"/>
        </w:rPr>
        <w:t>Z-1167/11</w:t>
      </w:r>
    </w:p>
    <w:p w:rsidRDefault="002B17C9" w:rsidP="009F6FB4" w:rsidR="002B17C9">
      <w:pPr>
        <w:spacing w:lineRule="auto" w:line="276"/>
        <w:ind w:left="708"/>
        <w:rPr>
          <w:sz w:val="24"/>
          <w:szCs w:val="24"/>
        </w:rPr>
      </w:pPr>
      <w:r>
        <w:rPr>
          <w:sz w:val="24"/>
          <w:szCs w:val="24"/>
        </w:rPr>
        <w:t>2.1. Zaprimljeno 20.02.2014. pod brojem Z-</w:t>
      </w:r>
      <w:r w:rsidR="00931241">
        <w:rPr>
          <w:sz w:val="24"/>
          <w:szCs w:val="24"/>
        </w:rPr>
        <w:t>589/2014</w:t>
      </w:r>
    </w:p>
    <w:p w:rsidRDefault="00931241" w:rsidP="008076BB" w:rsidR="00FF6D5B">
      <w:pPr>
        <w:spacing w:lineRule="auto" w:line="276"/>
        <w:ind w:left="708"/>
        <w:jc w:val="both"/>
        <w:rPr>
          <w:sz w:val="24"/>
          <w:szCs w:val="24"/>
        </w:rPr>
      </w:pPr>
      <w:r>
        <w:rPr>
          <w:sz w:val="24"/>
          <w:szCs w:val="24"/>
        </w:rPr>
        <w:t>Zabilježba ovrha, rješenje o ovrsi Općinskog suda u Zaprešiću posl.br. Ovr-</w:t>
      </w:r>
      <w:r w:rsidR="00893A40">
        <w:rPr>
          <w:sz w:val="24"/>
          <w:szCs w:val="24"/>
        </w:rPr>
        <w:t>134/14-2 19.02.2014. na nekretninama ovršenika Trajbar</w:t>
      </w:r>
      <w:r w:rsidR="008076BB">
        <w:rPr>
          <w:sz w:val="24"/>
          <w:szCs w:val="24"/>
        </w:rPr>
        <w:t xml:space="preserve"> </w:t>
      </w:r>
      <w:r w:rsidR="00893A40">
        <w:rPr>
          <w:sz w:val="24"/>
          <w:szCs w:val="24"/>
        </w:rPr>
        <w:t xml:space="preserve">Milinović-Građenje d.o.o., </w:t>
      </w:r>
      <w:r w:rsidR="006806C9">
        <w:rPr>
          <w:sz w:val="24"/>
          <w:szCs w:val="24"/>
        </w:rPr>
        <w:t xml:space="preserve">utvrđenjem </w:t>
      </w:r>
      <w:r w:rsidR="008076BB">
        <w:rPr>
          <w:sz w:val="24"/>
          <w:szCs w:val="24"/>
        </w:rPr>
        <w:t xml:space="preserve">vrijednosti navedene nekretnine, njenom prodajom i namirenjem </w:t>
      </w:r>
      <w:r w:rsidR="00F55B95" w:rsidRPr="007B5C9A">
        <w:rPr>
          <w:b/>
          <w:sz w:val="24"/>
          <w:szCs w:val="24"/>
        </w:rPr>
        <w:t xml:space="preserve">ovrhovoditelja E.T.V. – MONTAŽA d.o.o. Zaprešić, Sijemenska 36, OIB: </w:t>
      </w:r>
      <w:r w:rsidR="007B5C9A" w:rsidRPr="007B5C9A">
        <w:rPr>
          <w:b/>
          <w:sz w:val="24"/>
          <w:szCs w:val="24"/>
        </w:rPr>
        <w:t xml:space="preserve">77102074902 </w:t>
      </w:r>
      <w:r w:rsidR="007B5C9A">
        <w:rPr>
          <w:sz w:val="24"/>
          <w:szCs w:val="24"/>
        </w:rPr>
        <w:t>iz iznosa dobivenog prodajom.</w:t>
      </w:r>
    </w:p>
    <w:p w:rsidRDefault="00FF6D5B" w:rsidP="008076BB" w:rsidR="00FF6D5B">
      <w:pPr>
        <w:spacing w:lineRule="auto" w:line="276"/>
        <w:ind w:left="708"/>
        <w:jc w:val="both"/>
        <w:rPr>
          <w:sz w:val="24"/>
          <w:szCs w:val="24"/>
        </w:rPr>
      </w:pPr>
    </w:p>
    <w:p w:rsidRDefault="00FF6D5B" w:rsidP="008076BB" w:rsidR="00FF6D5B">
      <w:pPr>
        <w:spacing w:lineRule="auto" w:line="276"/>
        <w:ind w:left="708"/>
        <w:jc w:val="both"/>
        <w:rPr>
          <w:sz w:val="24"/>
          <w:szCs w:val="24"/>
        </w:rPr>
      </w:pPr>
    </w:p>
    <w:p w:rsidRDefault="00FF6D5B" w:rsidP="008076BB" w:rsidR="00FF6D5B">
      <w:pPr>
        <w:spacing w:lineRule="auto" w:line="276"/>
        <w:ind w:left="708"/>
        <w:jc w:val="both"/>
        <w:rPr>
          <w:sz w:val="24"/>
          <w:szCs w:val="24"/>
        </w:rPr>
      </w:pPr>
    </w:p>
    <w:p w:rsidRDefault="00FF6D5B" w:rsidP="008076BB" w:rsidR="00FF6D5B">
      <w:pPr>
        <w:spacing w:lineRule="auto" w:line="276"/>
        <w:ind w:left="708"/>
        <w:jc w:val="both"/>
        <w:rPr>
          <w:sz w:val="24"/>
          <w:szCs w:val="24"/>
        </w:rPr>
      </w:pPr>
    </w:p>
    <w:tbl>
      <w:tblPr>
        <w:tblStyle w:val="Reetkatablice"/>
        <w:tblW w:type="auto" w:w="0"/>
        <w:tblInd w:type="dxa" w:w="704"/>
        <w:tblLook w:val="04A0" w:noVBand="1" w:noHBand="0" w:lastColumn="0" w:firstColumn="1" w:lastRow="0" w:firstRow="1"/>
      </w:tblPr>
      <w:tblGrid>
        <w:gridCol w:w="7229"/>
      </w:tblGrid>
      <w:tr w:rsidTr="00EC2194" w:rsidR="006511AE">
        <w:tc>
          <w:tcPr>
            <w:tcW w:type="dxa" w:w="7229"/>
          </w:tcPr>
          <w:p w:rsidRDefault="006511AE" w:rsidP="00DE5162" w:rsidR="006511AE">
            <w:pPr>
              <w:spacing w:lineRule="auto" w:line="276"/>
              <w:rPr>
                <w:sz w:val="24"/>
                <w:szCs w:val="24"/>
              </w:rPr>
            </w:pPr>
            <w:r>
              <w:rPr>
                <w:sz w:val="24"/>
                <w:szCs w:val="24"/>
              </w:rPr>
              <w:lastRenderedPageBreak/>
              <w:t>Opis imovine:</w:t>
            </w:r>
          </w:p>
        </w:tc>
      </w:tr>
      <w:tr w:rsidTr="00EC2194" w:rsidR="006511AE">
        <w:tc>
          <w:tcPr>
            <w:tcW w:type="dxa" w:w="7229"/>
          </w:tcPr>
          <w:p w:rsidRDefault="006511AE" w:rsidP="00DE5162" w:rsidR="006511AE">
            <w:pPr>
              <w:spacing w:lineRule="auto" w:line="276"/>
              <w:rPr>
                <w:sz w:val="24"/>
                <w:szCs w:val="24"/>
              </w:rPr>
            </w:pPr>
            <w:r>
              <w:rPr>
                <w:sz w:val="24"/>
                <w:szCs w:val="24"/>
              </w:rPr>
              <w:t>Nekretnina upisana u zk.ul. 750</w:t>
            </w:r>
          </w:p>
          <w:p w:rsidRDefault="006511AE" w:rsidP="00DE5162" w:rsidR="006511AE">
            <w:pPr>
              <w:spacing w:lineRule="auto" w:line="276"/>
              <w:rPr>
                <w:sz w:val="24"/>
                <w:szCs w:val="24"/>
              </w:rPr>
            </w:pPr>
            <w:r>
              <w:rPr>
                <w:sz w:val="24"/>
                <w:szCs w:val="24"/>
              </w:rPr>
              <w:t xml:space="preserve">kč.br. </w:t>
            </w:r>
            <w:r w:rsidR="00E61ECC">
              <w:rPr>
                <w:sz w:val="24"/>
                <w:szCs w:val="24"/>
              </w:rPr>
              <w:t>4113</w:t>
            </w:r>
          </w:p>
          <w:p w:rsidRDefault="006511AE" w:rsidP="001C24A0" w:rsidR="006D3987">
            <w:pPr>
              <w:spacing w:lineRule="auto" w:line="276"/>
              <w:rPr>
                <w:sz w:val="24"/>
                <w:szCs w:val="24"/>
              </w:rPr>
            </w:pPr>
            <w:r>
              <w:rPr>
                <w:sz w:val="24"/>
                <w:szCs w:val="24"/>
              </w:rPr>
              <w:t>k. općina Zaprešić</w:t>
            </w:r>
            <w:r w:rsidR="005811D9">
              <w:rPr>
                <w:sz w:val="24"/>
                <w:szCs w:val="24"/>
              </w:rPr>
              <w:t xml:space="preserve">u </w:t>
            </w:r>
          </w:p>
          <w:p w:rsidRDefault="006511AE" w:rsidP="00DE5162" w:rsidR="006511AE">
            <w:pPr>
              <w:spacing w:lineRule="auto" w:line="276"/>
              <w:rPr>
                <w:sz w:val="24"/>
                <w:szCs w:val="24"/>
              </w:rPr>
            </w:pPr>
          </w:p>
          <w:p w:rsidRDefault="006511AE" w:rsidP="00DE5162" w:rsidR="006511AE">
            <w:pPr>
              <w:spacing w:lineRule="auto" w:line="276"/>
              <w:rPr>
                <w:sz w:val="24"/>
                <w:szCs w:val="24"/>
              </w:rPr>
            </w:pPr>
            <w:r>
              <w:rPr>
                <w:sz w:val="24"/>
                <w:szCs w:val="24"/>
              </w:rPr>
              <w:t xml:space="preserve">- </w:t>
            </w:r>
            <w:r w:rsidR="00054AA8">
              <w:rPr>
                <w:sz w:val="24"/>
                <w:szCs w:val="24"/>
              </w:rPr>
              <w:t>s</w:t>
            </w:r>
            <w:r w:rsidR="006C6807">
              <w:rPr>
                <w:sz w:val="24"/>
                <w:szCs w:val="24"/>
              </w:rPr>
              <w:t>tambena</w:t>
            </w:r>
            <w:r w:rsidR="005811D9">
              <w:rPr>
                <w:sz w:val="24"/>
                <w:szCs w:val="24"/>
              </w:rPr>
              <w:t xml:space="preserve"> zgrada br. 13, stambena zgrada br. 13A, stambena zgrada 13B, i dvorište</w:t>
            </w:r>
            <w:r w:rsidR="006D3987">
              <w:rPr>
                <w:sz w:val="24"/>
                <w:szCs w:val="24"/>
              </w:rPr>
              <w:t xml:space="preserve"> </w:t>
            </w:r>
            <w:r w:rsidR="005811D9">
              <w:rPr>
                <w:sz w:val="24"/>
                <w:szCs w:val="24"/>
              </w:rPr>
              <w:t xml:space="preserve"> </w:t>
            </w:r>
            <w:r w:rsidR="001C24A0">
              <w:rPr>
                <w:sz w:val="24"/>
                <w:szCs w:val="24"/>
              </w:rPr>
              <w:t>u Zaprešiću, Ulica Vladimira Nazora</w:t>
            </w:r>
            <w:r w:rsidR="00054AA8">
              <w:rPr>
                <w:sz w:val="24"/>
                <w:szCs w:val="24"/>
              </w:rPr>
              <w:t>, ukupne površine 1966 m2</w:t>
            </w:r>
          </w:p>
          <w:p w:rsidRDefault="00A577CB" w:rsidP="00DE5162" w:rsidR="006511AE">
            <w:pPr>
              <w:spacing w:lineRule="auto" w:line="276"/>
              <w:rPr>
                <w:sz w:val="24"/>
                <w:szCs w:val="24"/>
              </w:rPr>
            </w:pPr>
            <w:r>
              <w:rPr>
                <w:sz w:val="24"/>
                <w:szCs w:val="24"/>
              </w:rPr>
              <w:t xml:space="preserve">27. </w:t>
            </w:r>
            <w:r w:rsidR="009277A0">
              <w:rPr>
                <w:sz w:val="24"/>
                <w:szCs w:val="24"/>
              </w:rPr>
              <w:t>Suvlasnički dio: 16/10000 ETAŽNO VLASNIŠTVO (E-27)</w:t>
            </w:r>
          </w:p>
          <w:p w:rsidRDefault="009277A0" w:rsidP="00A577CB" w:rsidR="00E22AF7">
            <w:pPr>
              <w:spacing w:lineRule="auto" w:line="276"/>
              <w:rPr>
                <w:sz w:val="24"/>
                <w:szCs w:val="24"/>
              </w:rPr>
            </w:pPr>
            <w:r>
              <w:rPr>
                <w:sz w:val="24"/>
                <w:szCs w:val="24"/>
              </w:rPr>
              <w:t>1. SP-3 spremište u podrumu objekta, ukupne</w:t>
            </w:r>
            <w:r w:rsidR="0006539F">
              <w:rPr>
                <w:sz w:val="24"/>
                <w:szCs w:val="24"/>
              </w:rPr>
              <w:t xml:space="preserve"> netto</w:t>
            </w:r>
            <w:r w:rsidR="00E22AF7">
              <w:rPr>
                <w:sz w:val="24"/>
                <w:szCs w:val="24"/>
              </w:rPr>
              <w:t xml:space="preserve"> </w:t>
            </w:r>
            <w:r>
              <w:rPr>
                <w:sz w:val="24"/>
                <w:szCs w:val="24"/>
              </w:rPr>
              <w:t xml:space="preserve">korisne površine 2,55 </w:t>
            </w:r>
            <w:r w:rsidR="00E22AF7">
              <w:rPr>
                <w:sz w:val="24"/>
                <w:szCs w:val="24"/>
              </w:rPr>
              <w:t xml:space="preserve"> čm</w:t>
            </w:r>
          </w:p>
          <w:p w:rsidRDefault="009277A0" w:rsidP="00A577CB" w:rsidR="006511AE">
            <w:pPr>
              <w:spacing w:lineRule="auto" w:line="276"/>
              <w:rPr>
                <w:sz w:val="24"/>
                <w:szCs w:val="24"/>
              </w:rPr>
            </w:pPr>
            <w:r>
              <w:rPr>
                <w:sz w:val="24"/>
                <w:szCs w:val="24"/>
              </w:rPr>
              <w:t xml:space="preserve"> </w:t>
            </w:r>
            <w:r w:rsidR="0006539F">
              <w:rPr>
                <w:sz w:val="24"/>
                <w:szCs w:val="24"/>
              </w:rPr>
              <w:t>TRAJBAR M</w:t>
            </w:r>
            <w:r w:rsidR="006511AE">
              <w:rPr>
                <w:sz w:val="24"/>
                <w:szCs w:val="24"/>
              </w:rPr>
              <w:t>ILINOVIĆ-GRAĐENJE D.O.O., DONJA BISTRA, STUBIČKA 558</w:t>
            </w:r>
          </w:p>
        </w:tc>
      </w:tr>
    </w:tbl>
    <w:p w:rsidRDefault="006511AE" w:rsidP="006511AE" w:rsidR="006511AE">
      <w:pPr>
        <w:spacing w:lineRule="auto" w:line="276"/>
        <w:jc w:val="both"/>
        <w:rPr>
          <w:sz w:val="24"/>
          <w:szCs w:val="24"/>
        </w:rPr>
      </w:pPr>
    </w:p>
    <w:p w:rsidRDefault="00F1462F" w:rsidP="008076BB" w:rsidR="00BA2067" w:rsidRPr="00EC2194">
      <w:pPr>
        <w:spacing w:lineRule="auto" w:line="276"/>
        <w:ind w:left="708"/>
        <w:jc w:val="both"/>
        <w:rPr>
          <w:b/>
          <w:sz w:val="24"/>
          <w:szCs w:val="24"/>
        </w:rPr>
      </w:pPr>
      <w:r w:rsidRPr="00EC2194">
        <w:rPr>
          <w:b/>
          <w:sz w:val="24"/>
          <w:szCs w:val="24"/>
        </w:rPr>
        <w:t>Razlučno pravo na nekretnini:</w:t>
      </w:r>
    </w:p>
    <w:p w:rsidRDefault="00F1462F" w:rsidP="008076BB" w:rsidR="00F1462F">
      <w:pPr>
        <w:spacing w:lineRule="auto" w:line="276"/>
        <w:ind w:left="708"/>
        <w:jc w:val="both"/>
        <w:rPr>
          <w:sz w:val="24"/>
          <w:szCs w:val="24"/>
        </w:rPr>
      </w:pPr>
      <w:r>
        <w:rPr>
          <w:sz w:val="24"/>
          <w:szCs w:val="24"/>
        </w:rPr>
        <w:t>2. Na suvlasnički dio: 27(16/10000)</w:t>
      </w:r>
    </w:p>
    <w:p w:rsidRDefault="009B4BC0" w:rsidP="008076BB" w:rsidR="00F1462F">
      <w:pPr>
        <w:spacing w:lineRule="auto" w:line="276"/>
        <w:ind w:left="708"/>
        <w:jc w:val="both"/>
        <w:rPr>
          <w:sz w:val="24"/>
          <w:szCs w:val="24"/>
        </w:rPr>
      </w:pPr>
      <w:r>
        <w:rPr>
          <w:sz w:val="24"/>
          <w:szCs w:val="24"/>
        </w:rPr>
        <w:t>2.1. Zaprimljeno 19.01.2012.</w:t>
      </w:r>
      <w:r w:rsidR="00377C75">
        <w:rPr>
          <w:sz w:val="24"/>
          <w:szCs w:val="24"/>
        </w:rPr>
        <w:t xml:space="preserve"> godine</w:t>
      </w:r>
      <w:r>
        <w:rPr>
          <w:sz w:val="24"/>
          <w:szCs w:val="24"/>
        </w:rPr>
        <w:t xml:space="preserve"> broj Z-179/12</w:t>
      </w:r>
    </w:p>
    <w:p w:rsidRDefault="009B4BC0" w:rsidP="00FF1659" w:rsidR="00B84366">
      <w:pPr>
        <w:spacing w:lineRule="auto" w:line="276"/>
        <w:ind w:left="708"/>
        <w:jc w:val="both"/>
        <w:rPr>
          <w:sz w:val="24"/>
          <w:szCs w:val="24"/>
        </w:rPr>
      </w:pPr>
      <w:r>
        <w:rPr>
          <w:sz w:val="24"/>
          <w:szCs w:val="24"/>
        </w:rPr>
        <w:t xml:space="preserve">Na temelju sporazuma o osiguranja stjecanja založnog prava </w:t>
      </w:r>
      <w:r w:rsidR="00015FAB">
        <w:rPr>
          <w:sz w:val="24"/>
          <w:szCs w:val="24"/>
        </w:rPr>
        <w:t>i neposrednom provođenju prisilne ovrhe od dana 18.01.2012.</w:t>
      </w:r>
      <w:r w:rsidR="00377C75">
        <w:rPr>
          <w:sz w:val="24"/>
          <w:szCs w:val="24"/>
        </w:rPr>
        <w:t xml:space="preserve"> godine</w:t>
      </w:r>
      <w:r w:rsidR="00015FAB">
        <w:rPr>
          <w:sz w:val="24"/>
          <w:szCs w:val="24"/>
        </w:rPr>
        <w:t xml:space="preserve"> solemniziranog kod javnog bilježnika </w:t>
      </w:r>
      <w:r w:rsidR="006406CD">
        <w:rPr>
          <w:sz w:val="24"/>
          <w:szCs w:val="24"/>
        </w:rPr>
        <w:t>Branko Jakić, Zagreb,</w:t>
      </w:r>
      <w:r w:rsidR="00AE3805">
        <w:rPr>
          <w:sz w:val="24"/>
          <w:szCs w:val="24"/>
        </w:rPr>
        <w:t xml:space="preserve"> </w:t>
      </w:r>
      <w:r w:rsidR="006406CD">
        <w:rPr>
          <w:sz w:val="24"/>
          <w:szCs w:val="24"/>
        </w:rPr>
        <w:t xml:space="preserve">Zelinska </w:t>
      </w:r>
      <w:r w:rsidR="00AE3805">
        <w:rPr>
          <w:sz w:val="24"/>
          <w:szCs w:val="24"/>
        </w:rPr>
        <w:t>3, dana 18.01.2012.</w:t>
      </w:r>
      <w:r w:rsidR="00377C75">
        <w:rPr>
          <w:sz w:val="24"/>
          <w:szCs w:val="24"/>
        </w:rPr>
        <w:t xml:space="preserve"> godine</w:t>
      </w:r>
      <w:r w:rsidR="00AE3805">
        <w:rPr>
          <w:sz w:val="24"/>
          <w:szCs w:val="24"/>
        </w:rPr>
        <w:t xml:space="preserve"> broj: OV-1015/12 uknjižuje se pravo zaloga na 16/10000</w:t>
      </w:r>
      <w:r w:rsidR="00506F16">
        <w:rPr>
          <w:sz w:val="24"/>
          <w:szCs w:val="24"/>
        </w:rPr>
        <w:t xml:space="preserve"> dijela nekretnine u A I (jedan)</w:t>
      </w:r>
      <w:r w:rsidR="00377C75">
        <w:rPr>
          <w:sz w:val="24"/>
          <w:szCs w:val="24"/>
        </w:rPr>
        <w:t xml:space="preserve"> </w:t>
      </w:r>
      <w:r w:rsidR="00506F16">
        <w:rPr>
          <w:sz w:val="24"/>
          <w:szCs w:val="24"/>
        </w:rPr>
        <w:t xml:space="preserve">SP-3 spremište u podrumu objekta, </w:t>
      </w:r>
      <w:r w:rsidR="00ED5F66">
        <w:rPr>
          <w:sz w:val="24"/>
          <w:szCs w:val="24"/>
        </w:rPr>
        <w:t xml:space="preserve">ukupne neto korisne površine 2,55 čm, u nacrtima označeno svjetlo zelenom i </w:t>
      </w:r>
      <w:r w:rsidR="009370CD">
        <w:rPr>
          <w:sz w:val="24"/>
          <w:szCs w:val="24"/>
        </w:rPr>
        <w:t xml:space="preserve">crvenom bojom u iznosu od 500.000,00 EUR protuvrijednosti po prodajnom tečaju </w:t>
      </w:r>
      <w:r w:rsidR="00E63253">
        <w:rPr>
          <w:sz w:val="24"/>
          <w:szCs w:val="24"/>
        </w:rPr>
        <w:t xml:space="preserve">Privredne banke </w:t>
      </w:r>
      <w:r w:rsidR="00B973C5">
        <w:rPr>
          <w:sz w:val="24"/>
          <w:szCs w:val="24"/>
        </w:rPr>
        <w:t>Zagreb</w:t>
      </w:r>
      <w:r w:rsidR="00E63253">
        <w:rPr>
          <w:sz w:val="24"/>
          <w:szCs w:val="24"/>
        </w:rPr>
        <w:t xml:space="preserve"> d.d. važećem na dan </w:t>
      </w:r>
      <w:r w:rsidR="00B973C5">
        <w:rPr>
          <w:sz w:val="24"/>
          <w:szCs w:val="24"/>
        </w:rPr>
        <w:t>plaćanja</w:t>
      </w:r>
      <w:r w:rsidR="00E63253">
        <w:rPr>
          <w:sz w:val="24"/>
          <w:szCs w:val="24"/>
        </w:rPr>
        <w:t xml:space="preserve">, sa zakonskom zateznom kamatom određenom </w:t>
      </w:r>
      <w:r w:rsidR="00B973C5">
        <w:rPr>
          <w:sz w:val="24"/>
          <w:szCs w:val="24"/>
        </w:rPr>
        <w:t xml:space="preserve">za odnose iz trgovačkih ugovora, a koja je promjenjiva u skladu s propisima i trenutno iznosi </w:t>
      </w:r>
      <w:r w:rsidR="00E06732">
        <w:rPr>
          <w:sz w:val="24"/>
          <w:szCs w:val="24"/>
        </w:rPr>
        <w:t xml:space="preserve">15% godišnje, odnosno u visini redovne kamate ukoliko ista bude viša od zakonske zatezne kamate, koja teče od dana </w:t>
      </w:r>
      <w:r w:rsidR="00FF1659">
        <w:rPr>
          <w:sz w:val="24"/>
          <w:szCs w:val="24"/>
        </w:rPr>
        <w:t>dospijeća</w:t>
      </w:r>
      <w:r w:rsidR="00E06732">
        <w:rPr>
          <w:sz w:val="24"/>
          <w:szCs w:val="24"/>
        </w:rPr>
        <w:t xml:space="preserve"> svake pojedine tražbine pa do podmirenja, te </w:t>
      </w:r>
      <w:r w:rsidR="00FF1659">
        <w:rPr>
          <w:sz w:val="24"/>
          <w:szCs w:val="24"/>
        </w:rPr>
        <w:t xml:space="preserve">prema ostalim uvjetima iz </w:t>
      </w:r>
      <w:r w:rsidR="002B681D">
        <w:rPr>
          <w:sz w:val="24"/>
          <w:szCs w:val="24"/>
        </w:rPr>
        <w:t>Općeg</w:t>
      </w:r>
      <w:r w:rsidR="00FF1659">
        <w:rPr>
          <w:sz w:val="24"/>
          <w:szCs w:val="24"/>
        </w:rPr>
        <w:t xml:space="preserve"> sporazuma, kao</w:t>
      </w:r>
      <w:r w:rsidR="002B681D">
        <w:rPr>
          <w:sz w:val="24"/>
          <w:szCs w:val="24"/>
        </w:rPr>
        <w:t xml:space="preserve"> nositelj</w:t>
      </w:r>
      <w:r w:rsidR="00FF1659">
        <w:rPr>
          <w:sz w:val="24"/>
          <w:szCs w:val="24"/>
        </w:rPr>
        <w:t xml:space="preserve"> </w:t>
      </w:r>
      <w:r w:rsidR="002B681D">
        <w:rPr>
          <w:sz w:val="24"/>
          <w:szCs w:val="24"/>
        </w:rPr>
        <w:t>tog oprava upisuje se :</w:t>
      </w:r>
    </w:p>
    <w:p w:rsidRDefault="002B681D" w:rsidP="00FF1659" w:rsidR="002B681D" w:rsidRPr="00A23CF3">
      <w:pPr>
        <w:spacing w:lineRule="auto" w:line="276"/>
        <w:ind w:left="708"/>
        <w:jc w:val="both"/>
        <w:rPr>
          <w:b/>
          <w:sz w:val="24"/>
          <w:szCs w:val="24"/>
        </w:rPr>
      </w:pPr>
      <w:r w:rsidRPr="00A23CF3">
        <w:rPr>
          <w:b/>
          <w:sz w:val="24"/>
          <w:szCs w:val="24"/>
        </w:rPr>
        <w:t xml:space="preserve">PRIVREDNA </w:t>
      </w:r>
      <w:r w:rsidR="00A23CF3" w:rsidRPr="00A23CF3">
        <w:rPr>
          <w:b/>
          <w:sz w:val="24"/>
          <w:szCs w:val="24"/>
        </w:rPr>
        <w:t>BANKA ZAGREB-DIONIČARSKO DRUŠTVO, OIB: 00253569773, ZAGREB, RAČKOGA 6</w:t>
      </w:r>
    </w:p>
    <w:p w:rsidRDefault="00857477" w:rsidP="00857477" w:rsidR="00590221">
      <w:pPr>
        <w:spacing w:lineRule="auto" w:line="276"/>
        <w:jc w:val="both"/>
        <w:rPr>
          <w:sz w:val="24"/>
          <w:szCs w:val="24"/>
        </w:rPr>
      </w:pPr>
      <w:r>
        <w:rPr>
          <w:b/>
          <w:sz w:val="24"/>
          <w:szCs w:val="24"/>
        </w:rPr>
        <w:t xml:space="preserve">b. Pokretnine </w:t>
      </w:r>
      <w:r>
        <w:rPr>
          <w:sz w:val="24"/>
          <w:szCs w:val="24"/>
        </w:rPr>
        <w:t>–</w:t>
      </w:r>
      <w:r>
        <w:rPr>
          <w:b/>
          <w:sz w:val="24"/>
          <w:szCs w:val="24"/>
        </w:rPr>
        <w:t xml:space="preserve"> </w:t>
      </w:r>
      <w:r>
        <w:rPr>
          <w:sz w:val="24"/>
          <w:szCs w:val="24"/>
        </w:rPr>
        <w:t xml:space="preserve">stečajni dužnik </w:t>
      </w:r>
      <w:r w:rsidR="00590221">
        <w:rPr>
          <w:sz w:val="24"/>
          <w:szCs w:val="24"/>
        </w:rPr>
        <w:t>nema u vlasništvu pokretnine</w:t>
      </w:r>
    </w:p>
    <w:p w:rsidRDefault="00AE4F3E" w:rsidP="00857477" w:rsidR="00AE4F3E">
      <w:pPr>
        <w:spacing w:lineRule="auto" w:line="276"/>
        <w:jc w:val="both"/>
        <w:rPr>
          <w:sz w:val="24"/>
          <w:szCs w:val="24"/>
        </w:rPr>
      </w:pPr>
    </w:p>
    <w:p w:rsidRDefault="00857477" w:rsidP="00857477" w:rsidR="00857477">
      <w:pPr>
        <w:spacing w:lineRule="auto" w:line="276"/>
        <w:jc w:val="both"/>
        <w:rPr>
          <w:sz w:val="24"/>
          <w:szCs w:val="24"/>
          <w:u w:val="single"/>
        </w:rPr>
      </w:pPr>
      <w:r>
        <w:rPr>
          <w:sz w:val="24"/>
          <w:szCs w:val="24"/>
          <w:u w:val="single"/>
        </w:rPr>
        <w:t>2. Predmeti stečajne mase unovčeni u ovom razdoblju i iznos unovčenja</w:t>
      </w:r>
    </w:p>
    <w:p w:rsidRDefault="00857477" w:rsidP="00857477" w:rsidR="00857477">
      <w:pPr>
        <w:spacing w:lineRule="auto" w:line="276"/>
        <w:jc w:val="both"/>
        <w:rPr>
          <w:sz w:val="24"/>
          <w:szCs w:val="24"/>
        </w:rPr>
      </w:pPr>
      <w:r>
        <w:rPr>
          <w:sz w:val="24"/>
          <w:szCs w:val="24"/>
        </w:rPr>
        <w:t>U ovom razdoblju nije bilo unovčenja, obzirom da se čeka odluka vjerovnika na izvještajnom ročištu o uvjetima i načinu unovčenja.</w:t>
      </w:r>
    </w:p>
    <w:p w:rsidRDefault="00AE4F3E" w:rsidP="00857477" w:rsidR="00AE4F3E">
      <w:pPr>
        <w:spacing w:lineRule="auto" w:line="276"/>
        <w:jc w:val="both"/>
        <w:rPr>
          <w:sz w:val="24"/>
          <w:szCs w:val="24"/>
        </w:rPr>
      </w:pPr>
    </w:p>
    <w:p w:rsidRDefault="00857477" w:rsidP="00857477" w:rsidR="00857477">
      <w:pPr>
        <w:spacing w:lineRule="auto" w:line="276"/>
        <w:jc w:val="both"/>
        <w:rPr>
          <w:sz w:val="24"/>
          <w:szCs w:val="24"/>
          <w:u w:val="single"/>
        </w:rPr>
      </w:pPr>
      <w:r>
        <w:rPr>
          <w:sz w:val="24"/>
          <w:szCs w:val="24"/>
          <w:u w:val="single"/>
        </w:rPr>
        <w:lastRenderedPageBreak/>
        <w:t>3. Neunovčeni premeti stečajne mase i razlozi ne unovčenja</w:t>
      </w:r>
    </w:p>
    <w:p w:rsidRDefault="00857477" w:rsidP="00857477" w:rsidR="00857477">
      <w:pPr>
        <w:spacing w:lineRule="auto" w:line="276"/>
        <w:jc w:val="both"/>
        <w:rPr>
          <w:sz w:val="24"/>
          <w:szCs w:val="24"/>
        </w:rPr>
      </w:pPr>
      <w:r>
        <w:rPr>
          <w:sz w:val="24"/>
          <w:szCs w:val="24"/>
        </w:rPr>
        <w:t>Stečajna masa u cijelosti je neunovčena, obzirom da tek treba biti održano izvještajno ročište i donesena oduka o unovčenju.</w:t>
      </w:r>
    </w:p>
    <w:p w:rsidRDefault="00F21472" w:rsidP="00857477" w:rsidR="00F21472">
      <w:pPr>
        <w:spacing w:lineRule="auto" w:line="276"/>
        <w:jc w:val="both"/>
        <w:rPr>
          <w:sz w:val="24"/>
          <w:szCs w:val="24"/>
        </w:rPr>
      </w:pPr>
    </w:p>
    <w:p w:rsidRDefault="00857477" w:rsidP="00857477" w:rsidR="00857477">
      <w:pPr>
        <w:spacing w:lineRule="auto" w:line="276"/>
        <w:jc w:val="both"/>
        <w:rPr>
          <w:sz w:val="24"/>
          <w:szCs w:val="24"/>
          <w:u w:val="single"/>
        </w:rPr>
      </w:pPr>
      <w:r>
        <w:rPr>
          <w:sz w:val="24"/>
          <w:szCs w:val="24"/>
          <w:u w:val="single"/>
        </w:rPr>
        <w:t>4. Razlučna prava</w:t>
      </w:r>
    </w:p>
    <w:p w:rsidRDefault="00857477" w:rsidP="00857477" w:rsidR="00857477">
      <w:pPr>
        <w:spacing w:lineRule="auto" w:line="276"/>
        <w:jc w:val="both"/>
        <w:rPr>
          <w:sz w:val="24"/>
          <w:szCs w:val="24"/>
        </w:rPr>
      </w:pPr>
      <w:r>
        <w:rPr>
          <w:sz w:val="24"/>
          <w:szCs w:val="24"/>
        </w:rPr>
        <w:t>Tijekom stečajnog postupka nisu prim</w:t>
      </w:r>
      <w:r w:rsidR="00225A2C">
        <w:rPr>
          <w:sz w:val="24"/>
          <w:szCs w:val="24"/>
        </w:rPr>
        <w:t>l</w:t>
      </w:r>
      <w:r>
        <w:rPr>
          <w:sz w:val="24"/>
          <w:szCs w:val="24"/>
        </w:rPr>
        <w:t>jene nikakve obavijesti o postojanju razlučnih prava</w:t>
      </w:r>
      <w:r w:rsidR="00B86640">
        <w:rPr>
          <w:sz w:val="24"/>
          <w:szCs w:val="24"/>
        </w:rPr>
        <w:t xml:space="preserve">, ali  je stečajna upraviteljica </w:t>
      </w:r>
      <w:r w:rsidR="00B30A97">
        <w:rPr>
          <w:sz w:val="24"/>
          <w:szCs w:val="24"/>
        </w:rPr>
        <w:t xml:space="preserve"> našla da </w:t>
      </w:r>
      <w:r w:rsidR="00EA5A4B">
        <w:rPr>
          <w:sz w:val="24"/>
          <w:szCs w:val="24"/>
        </w:rPr>
        <w:t xml:space="preserve">ona postoje u javnim </w:t>
      </w:r>
      <w:r w:rsidR="00B00FE1">
        <w:rPr>
          <w:sz w:val="24"/>
          <w:szCs w:val="24"/>
        </w:rPr>
        <w:t>knjigama</w:t>
      </w:r>
      <w:r w:rsidR="00EA5A4B">
        <w:rPr>
          <w:sz w:val="24"/>
          <w:szCs w:val="24"/>
        </w:rPr>
        <w:t>.</w:t>
      </w:r>
    </w:p>
    <w:p w:rsidRDefault="00F21472" w:rsidP="00857477" w:rsidR="00F21472">
      <w:pPr>
        <w:spacing w:lineRule="auto" w:line="276"/>
        <w:jc w:val="both"/>
        <w:rPr>
          <w:sz w:val="24"/>
          <w:szCs w:val="24"/>
        </w:rPr>
      </w:pPr>
    </w:p>
    <w:p w:rsidRDefault="00857477" w:rsidP="00857477" w:rsidR="00857477">
      <w:pPr>
        <w:spacing w:lineRule="auto" w:line="276"/>
        <w:jc w:val="both"/>
        <w:rPr>
          <w:sz w:val="24"/>
          <w:szCs w:val="24"/>
          <w:u w:val="single"/>
        </w:rPr>
      </w:pPr>
      <w:r>
        <w:rPr>
          <w:sz w:val="24"/>
          <w:szCs w:val="24"/>
          <w:u w:val="single"/>
        </w:rPr>
        <w:t>5.Izlučna prava</w:t>
      </w:r>
    </w:p>
    <w:p w:rsidRDefault="00857477" w:rsidP="00857477" w:rsidR="00857477">
      <w:pPr>
        <w:spacing w:lineRule="auto" w:line="276"/>
        <w:jc w:val="both"/>
        <w:rPr>
          <w:sz w:val="24"/>
          <w:szCs w:val="24"/>
        </w:rPr>
      </w:pPr>
      <w:r>
        <w:rPr>
          <w:sz w:val="24"/>
          <w:szCs w:val="24"/>
        </w:rPr>
        <w:t>Obavijesti o izlučnim pravima nisu prim</w:t>
      </w:r>
      <w:r w:rsidR="00225A2C">
        <w:rPr>
          <w:sz w:val="24"/>
          <w:szCs w:val="24"/>
        </w:rPr>
        <w:t>l</w:t>
      </w:r>
      <w:r>
        <w:rPr>
          <w:sz w:val="24"/>
          <w:szCs w:val="24"/>
        </w:rPr>
        <w:t>jene.</w:t>
      </w:r>
    </w:p>
    <w:p w:rsidRDefault="00F21472" w:rsidP="00857477" w:rsidR="00F21472">
      <w:pPr>
        <w:spacing w:lineRule="auto" w:line="276"/>
        <w:jc w:val="both"/>
        <w:rPr>
          <w:sz w:val="24"/>
          <w:szCs w:val="24"/>
        </w:rPr>
      </w:pPr>
    </w:p>
    <w:p w:rsidRDefault="00857477" w:rsidP="00857477" w:rsidR="00857477">
      <w:pPr>
        <w:spacing w:lineRule="auto" w:line="276"/>
        <w:jc w:val="both"/>
        <w:rPr>
          <w:sz w:val="24"/>
          <w:szCs w:val="24"/>
          <w:u w:val="single"/>
        </w:rPr>
      </w:pPr>
      <w:r>
        <w:rPr>
          <w:sz w:val="24"/>
          <w:szCs w:val="24"/>
          <w:u w:val="single"/>
        </w:rPr>
        <w:t>6. Vjerovnici stečajne mase</w:t>
      </w:r>
    </w:p>
    <w:p w:rsidRDefault="00857477" w:rsidP="00857477" w:rsidR="00857477">
      <w:pPr>
        <w:spacing w:lineRule="auto" w:line="276"/>
        <w:jc w:val="both"/>
        <w:rPr>
          <w:sz w:val="24"/>
          <w:szCs w:val="24"/>
        </w:rPr>
      </w:pPr>
      <w:r>
        <w:rPr>
          <w:sz w:val="24"/>
          <w:szCs w:val="24"/>
        </w:rPr>
        <w:t>Nastali, a neplaćeni troškovi:</w:t>
      </w:r>
    </w:p>
    <w:p w:rsidRDefault="00857477" w:rsidP="00857477" w:rsidR="00857477">
      <w:pPr>
        <w:pStyle w:val="Odlomakpopisa"/>
        <w:numPr>
          <w:ilvl w:val="0"/>
          <w:numId w:val="5"/>
        </w:numPr>
        <w:spacing w:lineRule="auto" w:line="276"/>
        <w:jc w:val="both"/>
        <w:rPr>
          <w:sz w:val="24"/>
          <w:szCs w:val="24"/>
        </w:rPr>
      </w:pPr>
      <w:r>
        <w:rPr>
          <w:sz w:val="24"/>
          <w:szCs w:val="24"/>
        </w:rPr>
        <w:t xml:space="preserve">Račun br. 3496 -  HO17 - 15064                                                                                   17,94 kn </w:t>
      </w:r>
    </w:p>
    <w:p w:rsidRDefault="00857477" w:rsidP="00857477" w:rsidR="00857477">
      <w:pPr>
        <w:pStyle w:val="Odlomakpopisa"/>
        <w:numPr>
          <w:ilvl w:val="0"/>
          <w:numId w:val="5"/>
        </w:numPr>
        <w:spacing w:lineRule="auto" w:line="276"/>
        <w:jc w:val="both"/>
        <w:rPr>
          <w:sz w:val="24"/>
          <w:szCs w:val="24"/>
        </w:rPr>
      </w:pPr>
      <w:r>
        <w:rPr>
          <w:sz w:val="24"/>
          <w:szCs w:val="24"/>
        </w:rPr>
        <w:t xml:space="preserve">Državni biljeg                                                                                                                    </w:t>
      </w:r>
      <w:r w:rsidR="00A13C71">
        <w:rPr>
          <w:sz w:val="24"/>
          <w:szCs w:val="24"/>
        </w:rPr>
        <w:t>8</w:t>
      </w:r>
      <w:r>
        <w:rPr>
          <w:sz w:val="24"/>
          <w:szCs w:val="24"/>
        </w:rPr>
        <w:t>0,00 kn</w:t>
      </w:r>
    </w:p>
    <w:p w:rsidRDefault="00857477" w:rsidP="00857477" w:rsidR="00857477">
      <w:pPr>
        <w:pStyle w:val="Odlomakpopisa"/>
        <w:numPr>
          <w:ilvl w:val="0"/>
          <w:numId w:val="5"/>
        </w:numPr>
        <w:spacing w:lineRule="auto" w:line="276"/>
        <w:jc w:val="both"/>
        <w:rPr>
          <w:sz w:val="24"/>
          <w:szCs w:val="24"/>
        </w:rPr>
      </w:pPr>
      <w:r>
        <w:rPr>
          <w:sz w:val="24"/>
          <w:szCs w:val="24"/>
        </w:rPr>
        <w:t>Izrada pečata                                                                                                                 130,00 kn</w:t>
      </w:r>
    </w:p>
    <w:p w:rsidRDefault="00857477" w:rsidP="00857477" w:rsidR="00857477">
      <w:pPr>
        <w:pStyle w:val="Odlomakpopisa"/>
        <w:numPr>
          <w:ilvl w:val="0"/>
          <w:numId w:val="5"/>
        </w:numPr>
        <w:spacing w:lineRule="auto" w:line="276"/>
        <w:jc w:val="both"/>
        <w:rPr>
          <w:sz w:val="24"/>
          <w:szCs w:val="24"/>
        </w:rPr>
      </w:pPr>
      <w:r>
        <w:rPr>
          <w:sz w:val="24"/>
          <w:szCs w:val="24"/>
        </w:rPr>
        <w:t>Trošak poštarine</w:t>
      </w:r>
      <w:r>
        <w:rPr>
          <w:sz w:val="24"/>
          <w:szCs w:val="24"/>
        </w:rPr>
        <w:tab/>
        <w:t xml:space="preserve">                                                                                                   </w:t>
      </w:r>
      <w:r w:rsidR="009E01E8">
        <w:rPr>
          <w:sz w:val="24"/>
          <w:szCs w:val="24"/>
        </w:rPr>
        <w:t>53,75</w:t>
      </w:r>
      <w:r>
        <w:rPr>
          <w:sz w:val="24"/>
          <w:szCs w:val="24"/>
        </w:rPr>
        <w:t xml:space="preserve"> kn </w:t>
      </w:r>
    </w:p>
    <w:p w:rsidRDefault="00857477" w:rsidP="00857477" w:rsidR="00857477">
      <w:pPr>
        <w:spacing w:lineRule="auto" w:line="276"/>
        <w:ind w:left="720"/>
        <w:jc w:val="both"/>
        <w:rPr>
          <w:b/>
          <w:sz w:val="24"/>
          <w:szCs w:val="24"/>
        </w:rPr>
      </w:pPr>
      <w:r>
        <w:rPr>
          <w:b/>
          <w:sz w:val="24"/>
          <w:szCs w:val="24"/>
        </w:rPr>
        <w:t xml:space="preserve">UKUPNI NASTALI A NEPLAČENI TROŠKOVI                                                     </w:t>
      </w:r>
      <w:r w:rsidR="0047446B">
        <w:rPr>
          <w:b/>
          <w:sz w:val="24"/>
          <w:szCs w:val="24"/>
        </w:rPr>
        <w:t xml:space="preserve">      </w:t>
      </w:r>
      <w:r>
        <w:rPr>
          <w:b/>
          <w:sz w:val="24"/>
          <w:szCs w:val="24"/>
        </w:rPr>
        <w:t xml:space="preserve">  </w:t>
      </w:r>
      <w:r w:rsidR="00162E92">
        <w:rPr>
          <w:b/>
          <w:sz w:val="24"/>
          <w:szCs w:val="24"/>
        </w:rPr>
        <w:t>281,69</w:t>
      </w:r>
      <w:r>
        <w:rPr>
          <w:b/>
          <w:sz w:val="24"/>
          <w:szCs w:val="24"/>
        </w:rPr>
        <w:t xml:space="preserve"> kn                                                                </w:t>
      </w:r>
    </w:p>
    <w:p w:rsidRDefault="00857477" w:rsidP="00857477" w:rsidR="00857477">
      <w:pPr>
        <w:spacing w:lineRule="auto" w:line="276"/>
        <w:jc w:val="both"/>
        <w:rPr>
          <w:sz w:val="24"/>
          <w:szCs w:val="24"/>
        </w:rPr>
      </w:pPr>
      <w:r>
        <w:rPr>
          <w:sz w:val="24"/>
          <w:szCs w:val="24"/>
        </w:rPr>
        <w:t>Predvidivi troškovi za daljnjih 6 mjeseci vođenja stečajnog postupka, kao i predračun troškova stečajnog postupka prilaže se ovom izvješću.</w:t>
      </w:r>
    </w:p>
    <w:p w:rsidRDefault="00F21472" w:rsidP="00857477" w:rsidR="00F21472">
      <w:pPr>
        <w:spacing w:lineRule="auto" w:line="276"/>
        <w:jc w:val="both"/>
        <w:rPr>
          <w:sz w:val="24"/>
          <w:szCs w:val="24"/>
        </w:rPr>
      </w:pPr>
    </w:p>
    <w:p w:rsidRDefault="00857477" w:rsidP="00857477" w:rsidR="00857477">
      <w:pPr>
        <w:spacing w:lineRule="auto" w:line="276"/>
        <w:jc w:val="both"/>
        <w:rPr>
          <w:sz w:val="24"/>
          <w:szCs w:val="24"/>
          <w:u w:val="single"/>
        </w:rPr>
      </w:pPr>
      <w:r>
        <w:rPr>
          <w:sz w:val="24"/>
          <w:szCs w:val="24"/>
          <w:u w:val="single"/>
        </w:rPr>
        <w:t>7. Isplate plaća radnika (ako su nastavili s radom nakon otvaranja stečajnog postupka)</w:t>
      </w:r>
    </w:p>
    <w:p w:rsidRDefault="00857477" w:rsidP="00857477" w:rsidR="00857477">
      <w:pPr>
        <w:spacing w:lineRule="auto" w:line="276"/>
        <w:jc w:val="both"/>
        <w:rPr>
          <w:sz w:val="24"/>
          <w:szCs w:val="24"/>
        </w:rPr>
      </w:pPr>
      <w:r>
        <w:rPr>
          <w:sz w:val="24"/>
          <w:szCs w:val="24"/>
        </w:rPr>
        <w:t xml:space="preserve">Na dan otvaranja stečajnog postupka </w:t>
      </w:r>
      <w:r w:rsidR="00D135C4">
        <w:rPr>
          <w:sz w:val="24"/>
          <w:szCs w:val="24"/>
        </w:rPr>
        <w:t>nije bilo uposlenih djelatnika</w:t>
      </w:r>
      <w:r w:rsidR="00225A2C">
        <w:rPr>
          <w:sz w:val="24"/>
          <w:szCs w:val="24"/>
        </w:rPr>
        <w:t>.</w:t>
      </w:r>
    </w:p>
    <w:p w:rsidRDefault="00857477" w:rsidP="00857477" w:rsidR="00857477">
      <w:pPr>
        <w:spacing w:lineRule="auto" w:line="276"/>
        <w:jc w:val="both"/>
        <w:rPr>
          <w:sz w:val="24"/>
          <w:szCs w:val="24"/>
        </w:rPr>
      </w:pPr>
    </w:p>
    <w:p w:rsidRDefault="00857477" w:rsidP="00857477" w:rsidR="00857477">
      <w:pPr>
        <w:spacing w:lineRule="auto" w:line="276"/>
        <w:jc w:val="both"/>
        <w:rPr>
          <w:sz w:val="24"/>
          <w:szCs w:val="24"/>
          <w:u w:val="single"/>
        </w:rPr>
      </w:pPr>
      <w:r>
        <w:rPr>
          <w:sz w:val="24"/>
          <w:szCs w:val="24"/>
          <w:u w:val="single"/>
        </w:rPr>
        <w:t>8. Namirenje stečajnih vjerovnika (diobe)</w:t>
      </w:r>
    </w:p>
    <w:p w:rsidRDefault="00857477" w:rsidP="00857477" w:rsidR="00857477">
      <w:pPr>
        <w:spacing w:lineRule="auto" w:line="276"/>
        <w:jc w:val="both"/>
        <w:rPr>
          <w:sz w:val="24"/>
          <w:szCs w:val="24"/>
        </w:rPr>
      </w:pPr>
      <w:r>
        <w:rPr>
          <w:sz w:val="24"/>
          <w:szCs w:val="24"/>
        </w:rPr>
        <w:t>Na ispitnom ročištu dana 04. veljače 2019.</w:t>
      </w:r>
      <w:r w:rsidR="00FC1430">
        <w:rPr>
          <w:sz w:val="24"/>
          <w:szCs w:val="24"/>
        </w:rPr>
        <w:t xml:space="preserve"> godine</w:t>
      </w:r>
      <w:r>
        <w:rPr>
          <w:sz w:val="24"/>
          <w:szCs w:val="24"/>
        </w:rPr>
        <w:t xml:space="preserve"> predlaže se ispitati prijavljene tražbine kako slijedi:</w:t>
      </w:r>
    </w:p>
    <w:p w:rsidRDefault="00F21472" w:rsidP="00857477" w:rsidR="00F21472">
      <w:pPr>
        <w:spacing w:lineRule="auto" w:line="276"/>
        <w:jc w:val="both"/>
        <w:rPr>
          <w:sz w:val="24"/>
          <w:szCs w:val="24"/>
        </w:rPr>
      </w:pPr>
    </w:p>
    <w:p w:rsidRDefault="00AC763B" w:rsidP="00857477" w:rsidR="00AC763B">
      <w:pPr>
        <w:spacing w:lineRule="auto" w:line="276"/>
        <w:jc w:val="both"/>
        <w:rPr>
          <w:sz w:val="24"/>
          <w:szCs w:val="24"/>
        </w:rPr>
      </w:pPr>
    </w:p>
    <w:tbl>
      <w:tblPr>
        <w:tblStyle w:val="Reetkatablice"/>
        <w:tblW w:type="auto" w:w="0"/>
        <w:tblInd w:type="dxa" w:w="0"/>
        <w:tblLook w:val="04A0" w:noVBand="1" w:noHBand="0" w:lastColumn="0" w:firstColumn="1" w:lastRow="0" w:firstRow="1"/>
      </w:tblPr>
      <w:tblGrid>
        <w:gridCol w:w="3823"/>
        <w:gridCol w:w="1701"/>
        <w:gridCol w:w="1842"/>
        <w:gridCol w:w="1696"/>
      </w:tblGrid>
      <w:tr w:rsidTr="00857477" w:rsidR="00857477">
        <w:tc>
          <w:tcPr>
            <w:tcW w:type="dxa" w:w="3823"/>
            <w:tcBorders>
              <w:top w:space="0" w:sz="4" w:color="auto" w:val="single"/>
              <w:left w:space="0" w:sz="4" w:color="auto" w:val="single"/>
              <w:bottom w:space="0" w:sz="4" w:color="auto" w:val="single"/>
              <w:right w:space="0" w:sz="4" w:color="auto" w:val="single"/>
            </w:tcBorders>
            <w:hideMark/>
          </w:tcPr>
          <w:p w:rsidRDefault="00857477" w:rsidR="00857477">
            <w:pPr>
              <w:spacing w:lineRule="auto" w:line="276"/>
              <w:jc w:val="both"/>
              <w:rPr>
                <w:sz w:val="24"/>
                <w:szCs w:val="24"/>
              </w:rPr>
            </w:pPr>
            <w:r>
              <w:rPr>
                <w:sz w:val="24"/>
                <w:szCs w:val="24"/>
              </w:rPr>
              <w:t>Rekapitulacija tražbina stečajnih vjerovnika</w:t>
            </w:r>
          </w:p>
        </w:tc>
        <w:tc>
          <w:tcPr>
            <w:tcW w:type="dxa" w:w="1701"/>
            <w:tcBorders>
              <w:top w:space="0" w:sz="4" w:color="auto" w:val="single"/>
              <w:left w:space="0" w:sz="4" w:color="auto" w:val="single"/>
              <w:bottom w:space="0" w:sz="4" w:color="auto" w:val="single"/>
              <w:right w:space="0" w:sz="4" w:color="auto" w:val="single"/>
            </w:tcBorders>
            <w:hideMark/>
          </w:tcPr>
          <w:p w:rsidRDefault="00857477" w:rsidR="00857477">
            <w:pPr>
              <w:spacing w:lineRule="auto" w:line="276"/>
              <w:jc w:val="both"/>
              <w:rPr>
                <w:sz w:val="24"/>
                <w:szCs w:val="24"/>
              </w:rPr>
            </w:pPr>
            <w:r>
              <w:rPr>
                <w:sz w:val="24"/>
                <w:szCs w:val="24"/>
              </w:rPr>
              <w:t>Prijavljeno (kn)</w:t>
            </w:r>
          </w:p>
        </w:tc>
        <w:tc>
          <w:tcPr>
            <w:tcW w:type="dxa" w:w="1842"/>
            <w:tcBorders>
              <w:top w:space="0" w:sz="4" w:color="auto" w:val="single"/>
              <w:left w:space="0" w:sz="4" w:color="auto" w:val="single"/>
              <w:bottom w:space="0" w:sz="4" w:color="auto" w:val="single"/>
              <w:right w:space="0" w:sz="4" w:color="auto" w:val="single"/>
            </w:tcBorders>
            <w:hideMark/>
          </w:tcPr>
          <w:p w:rsidRDefault="00857477" w:rsidP="008F0D51" w:rsidR="00857477">
            <w:pPr>
              <w:spacing w:lineRule="auto" w:line="276"/>
              <w:jc w:val="center"/>
              <w:rPr>
                <w:sz w:val="24"/>
                <w:szCs w:val="24"/>
              </w:rPr>
            </w:pPr>
            <w:r>
              <w:rPr>
                <w:sz w:val="24"/>
                <w:szCs w:val="24"/>
              </w:rPr>
              <w:t>Priznato (kn)</w:t>
            </w:r>
          </w:p>
        </w:tc>
        <w:tc>
          <w:tcPr>
            <w:tcW w:type="dxa" w:w="1696"/>
            <w:tcBorders>
              <w:top w:space="0" w:sz="4" w:color="auto" w:val="single"/>
              <w:left w:space="0" w:sz="4" w:color="auto" w:val="single"/>
              <w:bottom w:space="0" w:sz="4" w:color="auto" w:val="single"/>
              <w:right w:space="0" w:sz="4" w:color="auto" w:val="single"/>
            </w:tcBorders>
            <w:hideMark/>
          </w:tcPr>
          <w:p w:rsidRDefault="00857477" w:rsidP="008F0D51" w:rsidR="00857477">
            <w:pPr>
              <w:spacing w:lineRule="auto" w:line="276"/>
              <w:jc w:val="center"/>
              <w:rPr>
                <w:sz w:val="24"/>
                <w:szCs w:val="24"/>
              </w:rPr>
            </w:pPr>
            <w:r>
              <w:rPr>
                <w:sz w:val="24"/>
                <w:szCs w:val="24"/>
              </w:rPr>
              <w:t>Osporeno(kn)</w:t>
            </w:r>
          </w:p>
        </w:tc>
      </w:tr>
      <w:tr w:rsidTr="00857477" w:rsidR="00857477">
        <w:tc>
          <w:tcPr>
            <w:tcW w:type="dxa" w:w="3823"/>
            <w:tcBorders>
              <w:top w:space="0" w:sz="4" w:color="auto" w:val="single"/>
              <w:left w:space="0" w:sz="4" w:color="auto" w:val="single"/>
              <w:bottom w:space="0" w:sz="4" w:color="auto" w:val="single"/>
              <w:right w:space="0" w:sz="4" w:color="auto" w:val="single"/>
            </w:tcBorders>
            <w:hideMark/>
          </w:tcPr>
          <w:p w:rsidRDefault="00857477" w:rsidR="00857477">
            <w:pPr>
              <w:spacing w:lineRule="auto" w:line="276"/>
              <w:jc w:val="both"/>
              <w:rPr>
                <w:sz w:val="24"/>
                <w:szCs w:val="24"/>
              </w:rPr>
            </w:pPr>
            <w:r>
              <w:rPr>
                <w:sz w:val="24"/>
                <w:szCs w:val="24"/>
              </w:rPr>
              <w:t xml:space="preserve">I. viši isplatni red </w:t>
            </w:r>
          </w:p>
        </w:tc>
        <w:tc>
          <w:tcPr>
            <w:tcW w:type="dxa" w:w="1701"/>
            <w:tcBorders>
              <w:top w:space="0" w:sz="4" w:color="auto" w:val="single"/>
              <w:left w:space="0" w:sz="4" w:color="auto" w:val="single"/>
              <w:bottom w:space="0" w:sz="4" w:color="auto" w:val="single"/>
              <w:right w:space="0" w:sz="4" w:color="auto" w:val="single"/>
            </w:tcBorders>
            <w:hideMark/>
          </w:tcPr>
          <w:p w:rsidRDefault="001C6F75" w:rsidR="00857477">
            <w:pPr>
              <w:spacing w:lineRule="auto" w:line="276"/>
              <w:jc w:val="right"/>
              <w:rPr>
                <w:sz w:val="24"/>
                <w:szCs w:val="24"/>
              </w:rPr>
            </w:pPr>
            <w:r>
              <w:rPr>
                <w:sz w:val="24"/>
                <w:szCs w:val="24"/>
              </w:rPr>
              <w:t>90</w:t>
            </w:r>
            <w:r w:rsidR="007137DA">
              <w:rPr>
                <w:sz w:val="24"/>
                <w:szCs w:val="24"/>
              </w:rPr>
              <w:t>.850,66</w:t>
            </w:r>
          </w:p>
        </w:tc>
        <w:tc>
          <w:tcPr>
            <w:tcW w:type="dxa" w:w="1842"/>
            <w:tcBorders>
              <w:top w:space="0" w:sz="4" w:color="auto" w:val="single"/>
              <w:left w:space="0" w:sz="4" w:color="auto" w:val="single"/>
              <w:bottom w:space="0" w:sz="4" w:color="auto" w:val="single"/>
              <w:right w:space="0" w:sz="4" w:color="auto" w:val="single"/>
            </w:tcBorders>
            <w:hideMark/>
          </w:tcPr>
          <w:p w:rsidRDefault="007137DA" w:rsidR="00857477">
            <w:pPr>
              <w:spacing w:lineRule="auto" w:line="276"/>
              <w:jc w:val="right"/>
              <w:rPr>
                <w:sz w:val="24"/>
                <w:szCs w:val="24"/>
              </w:rPr>
            </w:pPr>
            <w:r>
              <w:rPr>
                <w:sz w:val="24"/>
                <w:szCs w:val="24"/>
              </w:rPr>
              <w:t>90.850,66</w:t>
            </w:r>
          </w:p>
        </w:tc>
        <w:tc>
          <w:tcPr>
            <w:tcW w:type="dxa" w:w="1696"/>
            <w:tcBorders>
              <w:top w:space="0" w:sz="4" w:color="auto" w:val="single"/>
              <w:left w:space="0" w:sz="4" w:color="auto" w:val="single"/>
              <w:bottom w:space="0" w:sz="4" w:color="auto" w:val="single"/>
              <w:right w:space="0" w:sz="4" w:color="auto" w:val="single"/>
            </w:tcBorders>
          </w:tcPr>
          <w:p w:rsidRDefault="007137DA" w:rsidP="007137DA" w:rsidR="00857477">
            <w:pPr>
              <w:spacing w:lineRule="auto" w:line="276"/>
              <w:jc w:val="center"/>
              <w:rPr>
                <w:sz w:val="24"/>
                <w:szCs w:val="24"/>
              </w:rPr>
            </w:pPr>
            <w:r>
              <w:rPr>
                <w:sz w:val="24"/>
                <w:szCs w:val="24"/>
              </w:rPr>
              <w:t>/</w:t>
            </w:r>
          </w:p>
        </w:tc>
      </w:tr>
      <w:tr w:rsidTr="00857477" w:rsidR="00857477">
        <w:tc>
          <w:tcPr>
            <w:tcW w:type="dxa" w:w="3823"/>
            <w:tcBorders>
              <w:top w:space="0" w:sz="4" w:color="auto" w:val="single"/>
              <w:left w:space="0" w:sz="4" w:color="auto" w:val="single"/>
              <w:bottom w:space="0" w:sz="4" w:color="auto" w:val="single"/>
              <w:right w:space="0" w:sz="4" w:color="auto" w:val="single"/>
            </w:tcBorders>
            <w:hideMark/>
          </w:tcPr>
          <w:p w:rsidRDefault="00857477" w:rsidR="00857477">
            <w:pPr>
              <w:spacing w:lineRule="auto" w:line="276"/>
              <w:jc w:val="both"/>
              <w:rPr>
                <w:sz w:val="24"/>
                <w:szCs w:val="24"/>
              </w:rPr>
            </w:pPr>
            <w:r>
              <w:rPr>
                <w:sz w:val="24"/>
                <w:szCs w:val="24"/>
              </w:rPr>
              <w:t>II. viši isplatni red</w:t>
            </w:r>
          </w:p>
        </w:tc>
        <w:tc>
          <w:tcPr>
            <w:tcW w:type="dxa" w:w="1701"/>
            <w:tcBorders>
              <w:top w:space="0" w:sz="4" w:color="auto" w:val="single"/>
              <w:left w:space="0" w:sz="4" w:color="auto" w:val="single"/>
              <w:bottom w:space="0" w:sz="4" w:color="auto" w:val="single"/>
              <w:right w:space="0" w:sz="4" w:color="auto" w:val="single"/>
            </w:tcBorders>
            <w:hideMark/>
          </w:tcPr>
          <w:p w:rsidRDefault="00930618" w:rsidP="008F0D51" w:rsidR="00857477">
            <w:pPr>
              <w:spacing w:lineRule="auto" w:line="276"/>
              <w:jc w:val="center"/>
              <w:rPr>
                <w:sz w:val="24"/>
                <w:szCs w:val="24"/>
              </w:rPr>
            </w:pPr>
            <w:r>
              <w:rPr>
                <w:sz w:val="24"/>
                <w:szCs w:val="24"/>
              </w:rPr>
              <w:t>800.</w:t>
            </w:r>
            <w:r w:rsidR="005B0240">
              <w:rPr>
                <w:sz w:val="24"/>
                <w:szCs w:val="24"/>
              </w:rPr>
              <w:t>221,37</w:t>
            </w:r>
          </w:p>
        </w:tc>
        <w:tc>
          <w:tcPr>
            <w:tcW w:type="dxa" w:w="1842"/>
            <w:tcBorders>
              <w:top w:space="0" w:sz="4" w:color="auto" w:val="single"/>
              <w:left w:space="0" w:sz="4" w:color="auto" w:val="single"/>
              <w:bottom w:space="0" w:sz="4" w:color="auto" w:val="single"/>
              <w:right w:space="0" w:sz="4" w:color="auto" w:val="single"/>
            </w:tcBorders>
            <w:hideMark/>
          </w:tcPr>
          <w:p w:rsidRDefault="00223EAD" w:rsidR="00857477">
            <w:pPr>
              <w:spacing w:lineRule="auto" w:line="276"/>
              <w:jc w:val="right"/>
              <w:rPr>
                <w:sz w:val="24"/>
                <w:szCs w:val="24"/>
              </w:rPr>
            </w:pPr>
            <w:r>
              <w:rPr>
                <w:sz w:val="24"/>
                <w:szCs w:val="24"/>
              </w:rPr>
              <w:t>800.221</w:t>
            </w:r>
            <w:r w:rsidR="0088465E">
              <w:rPr>
                <w:sz w:val="24"/>
                <w:szCs w:val="24"/>
              </w:rPr>
              <w:t>,37</w:t>
            </w:r>
          </w:p>
        </w:tc>
        <w:tc>
          <w:tcPr>
            <w:tcW w:type="dxa" w:w="1696"/>
            <w:tcBorders>
              <w:top w:space="0" w:sz="4" w:color="auto" w:val="single"/>
              <w:left w:space="0" w:sz="4" w:color="auto" w:val="single"/>
              <w:bottom w:space="0" w:sz="4" w:color="auto" w:val="single"/>
              <w:right w:space="0" w:sz="4" w:color="auto" w:val="single"/>
            </w:tcBorders>
            <w:hideMark/>
          </w:tcPr>
          <w:p w:rsidRDefault="00857477" w:rsidR="00857477">
            <w:pPr>
              <w:spacing w:lineRule="auto" w:line="276"/>
              <w:jc w:val="center"/>
              <w:rPr>
                <w:sz w:val="24"/>
                <w:szCs w:val="24"/>
              </w:rPr>
            </w:pPr>
            <w:r>
              <w:rPr>
                <w:sz w:val="24"/>
                <w:szCs w:val="24"/>
              </w:rPr>
              <w:t>/</w:t>
            </w:r>
          </w:p>
        </w:tc>
      </w:tr>
      <w:tr w:rsidTr="00857477" w:rsidR="00857477">
        <w:tc>
          <w:tcPr>
            <w:tcW w:type="dxa" w:w="3823"/>
            <w:tcBorders>
              <w:top w:space="0" w:sz="4" w:color="auto" w:val="single"/>
              <w:left w:space="0" w:sz="4" w:color="auto" w:val="single"/>
              <w:bottom w:space="0" w:sz="4" w:color="auto" w:val="single"/>
              <w:right w:space="0" w:sz="4" w:color="auto" w:val="single"/>
            </w:tcBorders>
            <w:hideMark/>
          </w:tcPr>
          <w:p w:rsidRDefault="00857477" w:rsidR="00857477">
            <w:pPr>
              <w:spacing w:lineRule="auto" w:line="276"/>
              <w:jc w:val="center"/>
              <w:rPr>
                <w:b/>
                <w:sz w:val="24"/>
                <w:szCs w:val="24"/>
              </w:rPr>
            </w:pPr>
            <w:r>
              <w:rPr>
                <w:b/>
                <w:sz w:val="24"/>
                <w:szCs w:val="24"/>
              </w:rPr>
              <w:t>UKUPNO</w:t>
            </w:r>
          </w:p>
        </w:tc>
        <w:tc>
          <w:tcPr>
            <w:tcW w:type="dxa" w:w="1701"/>
            <w:tcBorders>
              <w:top w:space="0" w:sz="4" w:color="auto" w:val="single"/>
              <w:left w:space="0" w:sz="4" w:color="auto" w:val="single"/>
              <w:bottom w:space="0" w:sz="4" w:color="auto" w:val="single"/>
              <w:right w:space="0" w:sz="4" w:color="auto" w:val="single"/>
            </w:tcBorders>
            <w:hideMark/>
          </w:tcPr>
          <w:p w:rsidRDefault="0088465E" w:rsidR="00857477">
            <w:pPr>
              <w:spacing w:lineRule="auto" w:line="276"/>
              <w:jc w:val="right"/>
              <w:rPr>
                <w:b/>
                <w:sz w:val="24"/>
                <w:szCs w:val="24"/>
              </w:rPr>
            </w:pPr>
            <w:r>
              <w:rPr>
                <w:b/>
                <w:sz w:val="24"/>
                <w:szCs w:val="24"/>
              </w:rPr>
              <w:t>891.072,03</w:t>
            </w:r>
          </w:p>
        </w:tc>
        <w:tc>
          <w:tcPr>
            <w:tcW w:type="dxa" w:w="1842"/>
            <w:tcBorders>
              <w:top w:space="0" w:sz="4" w:color="auto" w:val="single"/>
              <w:left w:space="0" w:sz="4" w:color="auto" w:val="single"/>
              <w:bottom w:space="0" w:sz="4" w:color="auto" w:val="single"/>
              <w:right w:space="0" w:sz="4" w:color="auto" w:val="single"/>
            </w:tcBorders>
            <w:hideMark/>
          </w:tcPr>
          <w:p w:rsidRDefault="0088465E" w:rsidP="008F0D51" w:rsidR="00857477">
            <w:pPr>
              <w:spacing w:lineRule="auto" w:line="276"/>
              <w:jc w:val="center"/>
              <w:rPr>
                <w:b/>
                <w:sz w:val="24"/>
                <w:szCs w:val="24"/>
              </w:rPr>
            </w:pPr>
            <w:r>
              <w:rPr>
                <w:b/>
                <w:sz w:val="24"/>
                <w:szCs w:val="24"/>
              </w:rPr>
              <w:t>891.072,03</w:t>
            </w:r>
          </w:p>
        </w:tc>
        <w:tc>
          <w:tcPr>
            <w:tcW w:type="dxa" w:w="1696"/>
            <w:tcBorders>
              <w:top w:space="0" w:sz="4" w:color="auto" w:val="single"/>
              <w:left w:space="0" w:sz="4" w:color="auto" w:val="single"/>
              <w:bottom w:space="0" w:sz="4" w:color="auto" w:val="single"/>
              <w:right w:space="0" w:sz="4" w:color="auto" w:val="single"/>
            </w:tcBorders>
            <w:hideMark/>
          </w:tcPr>
          <w:p w:rsidRDefault="00857477" w:rsidR="00857477">
            <w:pPr>
              <w:spacing w:lineRule="auto" w:line="276"/>
              <w:jc w:val="center"/>
              <w:rPr>
                <w:sz w:val="24"/>
                <w:szCs w:val="24"/>
              </w:rPr>
            </w:pPr>
            <w:r>
              <w:rPr>
                <w:sz w:val="24"/>
                <w:szCs w:val="24"/>
              </w:rPr>
              <w:t>/</w:t>
            </w:r>
          </w:p>
        </w:tc>
      </w:tr>
    </w:tbl>
    <w:p w:rsidRDefault="00A04FE4" w:rsidP="00857477" w:rsidR="00A04FE4">
      <w:pPr>
        <w:spacing w:lineRule="auto" w:line="276"/>
        <w:jc w:val="both"/>
        <w:rPr>
          <w:sz w:val="24"/>
          <w:szCs w:val="24"/>
        </w:rPr>
      </w:pPr>
    </w:p>
    <w:p w:rsidRDefault="00C70E32" w:rsidP="00857477" w:rsidR="00857477" w:rsidRPr="00A04FE4">
      <w:pPr>
        <w:spacing w:lineRule="auto" w:line="276"/>
        <w:jc w:val="both"/>
        <w:rPr>
          <w:sz w:val="24"/>
          <w:szCs w:val="24"/>
        </w:rPr>
      </w:pPr>
      <w:r w:rsidRPr="00A04FE4">
        <w:rPr>
          <w:sz w:val="24"/>
          <w:szCs w:val="24"/>
        </w:rPr>
        <w:t xml:space="preserve"> (stečajna upraviteljica </w:t>
      </w:r>
      <w:r w:rsidR="00A04FE4" w:rsidRPr="00A04FE4">
        <w:rPr>
          <w:sz w:val="24"/>
          <w:szCs w:val="24"/>
        </w:rPr>
        <w:t>dostavlja</w:t>
      </w:r>
      <w:r w:rsidRPr="00A04FE4">
        <w:rPr>
          <w:sz w:val="24"/>
          <w:szCs w:val="24"/>
        </w:rPr>
        <w:t xml:space="preserve"> popis vjerovnika stečajnog dužnika)</w:t>
      </w:r>
    </w:p>
    <w:p w:rsidRDefault="00857477" w:rsidP="00857477" w:rsidR="00857477">
      <w:pPr>
        <w:spacing w:lineRule="auto" w:line="276"/>
        <w:jc w:val="both"/>
        <w:rPr>
          <w:sz w:val="24"/>
          <w:szCs w:val="24"/>
        </w:rPr>
      </w:pPr>
      <w:r>
        <w:rPr>
          <w:sz w:val="24"/>
          <w:szCs w:val="24"/>
        </w:rPr>
        <w:t>Do sada nije bilo isplata stečajnim vjerovnicima (djelomična dioba).</w:t>
      </w:r>
    </w:p>
    <w:p w:rsidRDefault="00857477" w:rsidP="00857477" w:rsidR="00857477">
      <w:pPr>
        <w:spacing w:lineRule="auto" w:line="276"/>
        <w:jc w:val="both"/>
        <w:rPr>
          <w:sz w:val="24"/>
          <w:szCs w:val="24"/>
        </w:rPr>
      </w:pPr>
      <w:r>
        <w:rPr>
          <w:sz w:val="24"/>
          <w:szCs w:val="24"/>
        </w:rPr>
        <w:t>U dosadašnjem tijeku stečajnog postupka, odnosno od otvaranja stečajnog postupka 2</w:t>
      </w:r>
      <w:r w:rsidR="00001BFF">
        <w:rPr>
          <w:sz w:val="24"/>
          <w:szCs w:val="24"/>
        </w:rPr>
        <w:t>4</w:t>
      </w:r>
      <w:r>
        <w:rPr>
          <w:sz w:val="24"/>
          <w:szCs w:val="24"/>
        </w:rPr>
        <w:t xml:space="preserve">. </w:t>
      </w:r>
      <w:r w:rsidR="00001BFF">
        <w:rPr>
          <w:sz w:val="24"/>
          <w:szCs w:val="24"/>
        </w:rPr>
        <w:t>kolovoza</w:t>
      </w:r>
      <w:r>
        <w:rPr>
          <w:sz w:val="24"/>
          <w:szCs w:val="24"/>
        </w:rPr>
        <w:t xml:space="preserve">  2018. stečajna upraviteljica je utvrdila slijedeće dospjele obveze</w:t>
      </w:r>
      <w:r w:rsidR="00FC1430">
        <w:rPr>
          <w:sz w:val="24"/>
          <w:szCs w:val="24"/>
        </w:rPr>
        <w:t>:</w:t>
      </w:r>
    </w:p>
    <w:p w:rsidRDefault="00AA5D6D" w:rsidP="00857477" w:rsidR="00AA5D6D">
      <w:pPr>
        <w:spacing w:lineRule="auto" w:line="276"/>
        <w:jc w:val="both"/>
        <w:rPr>
          <w:sz w:val="24"/>
          <w:szCs w:val="24"/>
        </w:rPr>
      </w:pPr>
    </w:p>
    <w:tbl>
      <w:tblPr>
        <w:tblStyle w:val="Reetkatablice"/>
        <w:tblW w:type="auto" w:w="0"/>
        <w:tblInd w:type="dxa" w:w="0"/>
        <w:tblLook w:val="04A0" w:noVBand="1" w:noHBand="0" w:lastColumn="0" w:firstColumn="1" w:lastRow="0" w:firstRow="1"/>
      </w:tblPr>
      <w:tblGrid>
        <w:gridCol w:w="6941"/>
        <w:gridCol w:w="2121"/>
      </w:tblGrid>
      <w:tr w:rsidTr="00857477" w:rsidR="00857477">
        <w:tc>
          <w:tcPr>
            <w:tcW w:type="dxa" w:w="6941"/>
            <w:tcBorders>
              <w:top w:space="0" w:sz="4" w:color="auto" w:val="single"/>
              <w:left w:space="0" w:sz="4" w:color="auto" w:val="single"/>
              <w:bottom w:space="0" w:sz="4" w:color="auto" w:val="single"/>
              <w:right w:space="0" w:sz="4" w:color="auto" w:val="single"/>
            </w:tcBorders>
            <w:hideMark/>
          </w:tcPr>
          <w:p w:rsidRDefault="00857477" w:rsidR="00857477">
            <w:pPr>
              <w:spacing w:lineRule="auto" w:line="276"/>
              <w:jc w:val="both"/>
              <w:rPr>
                <w:sz w:val="24"/>
                <w:szCs w:val="24"/>
              </w:rPr>
            </w:pPr>
            <w:r>
              <w:rPr>
                <w:sz w:val="24"/>
                <w:szCs w:val="24"/>
              </w:rPr>
              <w:t>Dospjeli nepodmireni troškovi</w:t>
            </w:r>
          </w:p>
        </w:tc>
        <w:tc>
          <w:tcPr>
            <w:tcW w:type="dxa" w:w="2121"/>
            <w:tcBorders>
              <w:top w:space="0" w:sz="4" w:color="auto" w:val="single"/>
              <w:left w:space="0" w:sz="4" w:color="auto" w:val="single"/>
              <w:bottom w:space="0" w:sz="4" w:color="auto" w:val="single"/>
              <w:right w:space="0" w:sz="4" w:color="auto" w:val="single"/>
            </w:tcBorders>
            <w:hideMark/>
          </w:tcPr>
          <w:p w:rsidRDefault="006739DA" w:rsidR="00857477">
            <w:pPr>
              <w:spacing w:lineRule="auto" w:line="276"/>
              <w:jc w:val="right"/>
              <w:rPr>
                <w:sz w:val="24"/>
                <w:szCs w:val="24"/>
              </w:rPr>
            </w:pPr>
            <w:r>
              <w:rPr>
                <w:sz w:val="24"/>
                <w:szCs w:val="24"/>
              </w:rPr>
              <w:t>281,69</w:t>
            </w:r>
          </w:p>
        </w:tc>
      </w:tr>
      <w:tr w:rsidTr="00857477" w:rsidR="00857477">
        <w:tc>
          <w:tcPr>
            <w:tcW w:type="dxa" w:w="6941"/>
            <w:tcBorders>
              <w:top w:space="0" w:sz="4" w:color="auto" w:val="single"/>
              <w:left w:space="0" w:sz="4" w:color="auto" w:val="single"/>
              <w:bottom w:space="0" w:sz="4" w:color="auto" w:val="single"/>
              <w:right w:space="0" w:sz="4" w:color="auto" w:val="single"/>
            </w:tcBorders>
            <w:hideMark/>
          </w:tcPr>
          <w:p w:rsidRDefault="00857477" w:rsidR="00857477">
            <w:pPr>
              <w:spacing w:lineRule="auto" w:line="276"/>
              <w:jc w:val="both"/>
              <w:rPr>
                <w:sz w:val="24"/>
                <w:szCs w:val="24"/>
              </w:rPr>
            </w:pPr>
            <w:r>
              <w:rPr>
                <w:sz w:val="24"/>
                <w:szCs w:val="24"/>
              </w:rPr>
              <w:t>Predračun troškova za naredno šestomjesečno razdoblje</w:t>
            </w:r>
          </w:p>
        </w:tc>
        <w:tc>
          <w:tcPr>
            <w:tcW w:type="dxa" w:w="2121"/>
            <w:tcBorders>
              <w:top w:space="0" w:sz="4" w:color="auto" w:val="single"/>
              <w:left w:space="0" w:sz="4" w:color="auto" w:val="single"/>
              <w:bottom w:space="0" w:sz="4" w:color="auto" w:val="single"/>
              <w:right w:space="0" w:sz="4" w:color="auto" w:val="single"/>
            </w:tcBorders>
            <w:hideMark/>
          </w:tcPr>
          <w:p w:rsidRDefault="00857477" w:rsidR="00857477">
            <w:pPr>
              <w:spacing w:lineRule="auto" w:line="276"/>
              <w:jc w:val="right"/>
              <w:rPr>
                <w:sz w:val="24"/>
                <w:szCs w:val="24"/>
              </w:rPr>
            </w:pPr>
            <w:r>
              <w:rPr>
                <w:sz w:val="24"/>
                <w:szCs w:val="24"/>
              </w:rPr>
              <w:t>1</w:t>
            </w:r>
            <w:r w:rsidR="006739DA">
              <w:rPr>
                <w:sz w:val="24"/>
                <w:szCs w:val="24"/>
              </w:rPr>
              <w:t>8.9</w:t>
            </w:r>
            <w:r>
              <w:rPr>
                <w:sz w:val="24"/>
                <w:szCs w:val="24"/>
              </w:rPr>
              <w:t>70,00 kn</w:t>
            </w:r>
          </w:p>
        </w:tc>
      </w:tr>
      <w:tr w:rsidTr="00857477" w:rsidR="00857477">
        <w:tc>
          <w:tcPr>
            <w:tcW w:type="dxa" w:w="6941"/>
            <w:tcBorders>
              <w:top w:space="0" w:sz="4" w:color="auto" w:val="single"/>
              <w:left w:space="0" w:sz="4" w:color="auto" w:val="single"/>
              <w:bottom w:space="0" w:sz="4" w:color="auto" w:val="single"/>
              <w:right w:space="0" w:sz="4" w:color="auto" w:val="single"/>
            </w:tcBorders>
            <w:hideMark/>
          </w:tcPr>
          <w:p w:rsidRDefault="00857477" w:rsidR="00857477">
            <w:pPr>
              <w:spacing w:lineRule="auto" w:line="276"/>
              <w:jc w:val="both"/>
              <w:rPr>
                <w:sz w:val="24"/>
                <w:szCs w:val="24"/>
              </w:rPr>
            </w:pPr>
            <w:r>
              <w:rPr>
                <w:sz w:val="24"/>
                <w:szCs w:val="24"/>
              </w:rPr>
              <w:t>Vjerovnici I. viši isplatni red</w:t>
            </w:r>
          </w:p>
        </w:tc>
        <w:tc>
          <w:tcPr>
            <w:tcW w:type="dxa" w:w="2121"/>
            <w:tcBorders>
              <w:top w:space="0" w:sz="4" w:color="auto" w:val="single"/>
              <w:left w:space="0" w:sz="4" w:color="auto" w:val="single"/>
              <w:bottom w:space="0" w:sz="4" w:color="auto" w:val="single"/>
              <w:right w:space="0" w:sz="4" w:color="auto" w:val="single"/>
            </w:tcBorders>
            <w:hideMark/>
          </w:tcPr>
          <w:p w:rsidRDefault="006157F8" w:rsidR="00857477">
            <w:pPr>
              <w:spacing w:lineRule="auto" w:line="276"/>
              <w:jc w:val="right"/>
              <w:rPr>
                <w:sz w:val="24"/>
                <w:szCs w:val="24"/>
              </w:rPr>
            </w:pPr>
            <w:r>
              <w:rPr>
                <w:sz w:val="24"/>
                <w:szCs w:val="24"/>
              </w:rPr>
              <w:t>90.850,66</w:t>
            </w:r>
          </w:p>
        </w:tc>
      </w:tr>
      <w:tr w:rsidTr="00857477" w:rsidR="00857477">
        <w:tc>
          <w:tcPr>
            <w:tcW w:type="dxa" w:w="6941"/>
            <w:tcBorders>
              <w:top w:space="0" w:sz="4" w:color="auto" w:val="single"/>
              <w:left w:space="0" w:sz="4" w:color="auto" w:val="single"/>
              <w:bottom w:space="0" w:sz="4" w:color="auto" w:val="single"/>
              <w:right w:space="0" w:sz="4" w:color="auto" w:val="single"/>
            </w:tcBorders>
            <w:hideMark/>
          </w:tcPr>
          <w:p w:rsidRDefault="00857477" w:rsidR="00857477">
            <w:pPr>
              <w:spacing w:lineRule="auto" w:line="276"/>
              <w:jc w:val="both"/>
              <w:rPr>
                <w:sz w:val="24"/>
                <w:szCs w:val="24"/>
              </w:rPr>
            </w:pPr>
            <w:r>
              <w:rPr>
                <w:sz w:val="24"/>
                <w:szCs w:val="24"/>
              </w:rPr>
              <w:t>Vjerovnici II. višeg isplatnog reda</w:t>
            </w:r>
          </w:p>
        </w:tc>
        <w:tc>
          <w:tcPr>
            <w:tcW w:type="dxa" w:w="2121"/>
            <w:tcBorders>
              <w:top w:space="0" w:sz="4" w:color="auto" w:val="single"/>
              <w:left w:space="0" w:sz="4" w:color="auto" w:val="single"/>
              <w:bottom w:space="0" w:sz="4" w:color="auto" w:val="single"/>
              <w:right w:space="0" w:sz="4" w:color="auto" w:val="single"/>
            </w:tcBorders>
            <w:hideMark/>
          </w:tcPr>
          <w:p w:rsidRDefault="006157F8" w:rsidR="00857477">
            <w:pPr>
              <w:spacing w:lineRule="auto" w:line="276"/>
              <w:jc w:val="right"/>
              <w:rPr>
                <w:sz w:val="24"/>
                <w:szCs w:val="24"/>
              </w:rPr>
            </w:pPr>
            <w:r>
              <w:rPr>
                <w:sz w:val="24"/>
                <w:szCs w:val="24"/>
              </w:rPr>
              <w:t>800.221,37</w:t>
            </w:r>
          </w:p>
        </w:tc>
      </w:tr>
      <w:tr w:rsidTr="00857477" w:rsidR="00857477">
        <w:tc>
          <w:tcPr>
            <w:tcW w:type="dxa" w:w="6941"/>
            <w:tcBorders>
              <w:top w:space="0" w:sz="4" w:color="auto" w:val="single"/>
              <w:left w:space="0" w:sz="4" w:color="auto" w:val="single"/>
              <w:bottom w:space="0" w:sz="4" w:color="auto" w:val="single"/>
              <w:right w:space="0" w:sz="4" w:color="auto" w:val="single"/>
            </w:tcBorders>
            <w:hideMark/>
          </w:tcPr>
          <w:p w:rsidRDefault="00857477" w:rsidR="00857477">
            <w:pPr>
              <w:spacing w:lineRule="auto" w:line="276"/>
              <w:jc w:val="center"/>
              <w:rPr>
                <w:b/>
                <w:sz w:val="24"/>
                <w:szCs w:val="24"/>
              </w:rPr>
            </w:pPr>
            <w:r>
              <w:rPr>
                <w:b/>
                <w:sz w:val="24"/>
                <w:szCs w:val="24"/>
              </w:rPr>
              <w:t>UKUPNO</w:t>
            </w:r>
          </w:p>
        </w:tc>
        <w:tc>
          <w:tcPr>
            <w:tcW w:type="dxa" w:w="2121"/>
            <w:tcBorders>
              <w:top w:space="0" w:sz="4" w:color="auto" w:val="single"/>
              <w:left w:space="0" w:sz="4" w:color="auto" w:val="single"/>
              <w:bottom w:space="0" w:sz="4" w:color="auto" w:val="single"/>
              <w:right w:space="0" w:sz="4" w:color="auto" w:val="single"/>
            </w:tcBorders>
            <w:hideMark/>
          </w:tcPr>
          <w:p w:rsidRDefault="006157F8" w:rsidR="00857477">
            <w:pPr>
              <w:spacing w:lineRule="auto" w:line="276"/>
              <w:jc w:val="right"/>
              <w:rPr>
                <w:b/>
                <w:sz w:val="24"/>
                <w:szCs w:val="24"/>
              </w:rPr>
            </w:pPr>
            <w:r>
              <w:rPr>
                <w:b/>
                <w:sz w:val="24"/>
                <w:szCs w:val="24"/>
              </w:rPr>
              <w:t>910.323,72</w:t>
            </w:r>
          </w:p>
        </w:tc>
      </w:tr>
    </w:tbl>
    <w:p w:rsidRDefault="00857477" w:rsidP="00857477" w:rsidR="00857477"/>
    <w:p w:rsidRDefault="00857477" w:rsidP="00857477" w:rsidR="00857477"/>
    <w:p w:rsidRDefault="00857477" w:rsidP="00857477" w:rsidR="00857477">
      <w:pPr>
        <w:spacing w:lineRule="auto" w:line="276"/>
        <w:jc w:val="both"/>
        <w:rPr>
          <w:b/>
          <w:sz w:val="24"/>
          <w:szCs w:val="24"/>
        </w:rPr>
      </w:pPr>
      <w:r>
        <w:rPr>
          <w:sz w:val="24"/>
          <w:szCs w:val="24"/>
        </w:rPr>
        <w:t xml:space="preserve"> </w:t>
      </w:r>
      <w:r>
        <w:rPr>
          <w:b/>
          <w:sz w:val="24"/>
          <w:szCs w:val="24"/>
        </w:rPr>
        <w:t>III. RADNJE KOJE ĆE SE PODUZETI U NAREDNOM RAZDOBLJU</w:t>
      </w:r>
    </w:p>
    <w:p w:rsidRDefault="00857477" w:rsidP="00857477" w:rsidR="00857477">
      <w:pPr>
        <w:spacing w:lineRule="auto" w:line="276"/>
        <w:jc w:val="both"/>
        <w:rPr>
          <w:b/>
          <w:sz w:val="24"/>
          <w:szCs w:val="24"/>
        </w:rPr>
      </w:pPr>
    </w:p>
    <w:p w:rsidRDefault="00857477" w:rsidP="00857477" w:rsidR="00857477">
      <w:pPr>
        <w:spacing w:lineRule="auto" w:line="276"/>
        <w:jc w:val="both"/>
        <w:rPr>
          <w:sz w:val="24"/>
          <w:szCs w:val="24"/>
        </w:rPr>
      </w:pPr>
      <w:r>
        <w:rPr>
          <w:sz w:val="24"/>
          <w:szCs w:val="24"/>
        </w:rPr>
        <w:t xml:space="preserve">U slijedećem razdoblju, od </w:t>
      </w:r>
      <w:r w:rsidR="00D77936">
        <w:rPr>
          <w:sz w:val="24"/>
          <w:szCs w:val="24"/>
          <w:u w:val="single"/>
        </w:rPr>
        <w:t>21.02.2019.</w:t>
      </w:r>
      <w:r>
        <w:rPr>
          <w:sz w:val="24"/>
          <w:szCs w:val="24"/>
          <w:u w:val="single"/>
        </w:rPr>
        <w:t>.</w:t>
      </w:r>
      <w:r>
        <w:rPr>
          <w:sz w:val="24"/>
          <w:szCs w:val="24"/>
        </w:rPr>
        <w:t xml:space="preserve"> do</w:t>
      </w:r>
      <w:r w:rsidR="00D77936">
        <w:rPr>
          <w:sz w:val="24"/>
          <w:szCs w:val="24"/>
        </w:rPr>
        <w:t xml:space="preserve"> </w:t>
      </w:r>
      <w:r w:rsidR="00D77936" w:rsidRPr="00D77936">
        <w:rPr>
          <w:sz w:val="24"/>
          <w:szCs w:val="24"/>
          <w:u w:val="single"/>
        </w:rPr>
        <w:t>21.05</w:t>
      </w:r>
      <w:r w:rsidRPr="00D77936">
        <w:rPr>
          <w:sz w:val="24"/>
          <w:szCs w:val="24"/>
          <w:u w:val="single"/>
        </w:rPr>
        <w:t>.2019</w:t>
      </w:r>
      <w:r>
        <w:rPr>
          <w:sz w:val="24"/>
          <w:szCs w:val="24"/>
        </w:rPr>
        <w:t>.</w:t>
      </w:r>
      <w:r w:rsidR="00FC1430">
        <w:rPr>
          <w:sz w:val="24"/>
          <w:szCs w:val="24"/>
        </w:rPr>
        <w:t xml:space="preserve"> godine</w:t>
      </w:r>
      <w:r>
        <w:rPr>
          <w:sz w:val="24"/>
          <w:szCs w:val="24"/>
        </w:rPr>
        <w:t xml:space="preserve"> poduzet će se slijedeće:</w:t>
      </w:r>
    </w:p>
    <w:p w:rsidRDefault="00857477" w:rsidP="00857477" w:rsidR="00857477">
      <w:pPr>
        <w:pStyle w:val="Odlomakpopisa"/>
        <w:numPr>
          <w:ilvl w:val="0"/>
          <w:numId w:val="7"/>
        </w:numPr>
        <w:spacing w:lineRule="auto" w:line="276"/>
        <w:jc w:val="both"/>
        <w:rPr>
          <w:sz w:val="24"/>
          <w:szCs w:val="24"/>
        </w:rPr>
      </w:pPr>
      <w:r>
        <w:rPr>
          <w:sz w:val="24"/>
          <w:szCs w:val="24"/>
        </w:rPr>
        <w:t>ispitno ročište, na kojem će se ispitivati prijavljene tražbine</w:t>
      </w:r>
    </w:p>
    <w:p w:rsidRDefault="00857477" w:rsidP="00857477" w:rsidR="00857477">
      <w:pPr>
        <w:pStyle w:val="Odlomakpopisa"/>
        <w:numPr>
          <w:ilvl w:val="0"/>
          <w:numId w:val="7"/>
        </w:numPr>
        <w:spacing w:lineRule="auto" w:line="276"/>
        <w:jc w:val="both"/>
        <w:rPr>
          <w:sz w:val="24"/>
          <w:szCs w:val="24"/>
        </w:rPr>
      </w:pPr>
      <w:r>
        <w:rPr>
          <w:sz w:val="24"/>
          <w:szCs w:val="24"/>
        </w:rPr>
        <w:t>izvještajno ročište, na kojem se predlaže donijeti sljedeće odluke:</w:t>
      </w:r>
    </w:p>
    <w:p w:rsidRDefault="008E3DA4" w:rsidP="008E3DA4" w:rsidR="008E3DA4" w:rsidRPr="008E3DA4">
      <w:pPr>
        <w:spacing w:lineRule="auto" w:line="276"/>
        <w:ind w:left="360"/>
        <w:jc w:val="both"/>
        <w:rPr>
          <w:sz w:val="24"/>
          <w:szCs w:val="24"/>
        </w:rPr>
      </w:pPr>
    </w:p>
    <w:p w:rsidRDefault="00857477" w:rsidP="00857477" w:rsidR="00857477">
      <w:pPr>
        <w:pStyle w:val="Odlomakpopisa"/>
        <w:numPr>
          <w:ilvl w:val="0"/>
          <w:numId w:val="8"/>
        </w:numPr>
        <w:spacing w:lineRule="auto" w:line="276"/>
        <w:jc w:val="both"/>
        <w:rPr>
          <w:sz w:val="24"/>
          <w:szCs w:val="24"/>
        </w:rPr>
      </w:pPr>
      <w:r>
        <w:rPr>
          <w:sz w:val="24"/>
          <w:szCs w:val="24"/>
        </w:rPr>
        <w:t>Prihvaća se u cijelosti izvješće stečajne upraviteljice o gospodarskom položaju stečajnog dužnika i njegovim uzrocima, tijeku stečajnog postupka i stanju stečajne mase te se odobravaju do sada poduzete radnje stečajne upraviteljice.</w:t>
      </w:r>
    </w:p>
    <w:p w:rsidRDefault="00857477" w:rsidP="00857477" w:rsidR="00857477">
      <w:pPr>
        <w:pStyle w:val="Odlomakpopisa"/>
        <w:numPr>
          <w:ilvl w:val="0"/>
          <w:numId w:val="8"/>
        </w:numPr>
        <w:spacing w:lineRule="auto" w:line="276"/>
        <w:jc w:val="both"/>
        <w:rPr>
          <w:sz w:val="24"/>
          <w:szCs w:val="24"/>
        </w:rPr>
      </w:pPr>
      <w:r>
        <w:rPr>
          <w:sz w:val="24"/>
          <w:szCs w:val="24"/>
        </w:rPr>
        <w:t>Skupština vjerovnika donosi odluku kojom prihvaća predloženi predračun troškova stečajne upraviteljice.</w:t>
      </w:r>
    </w:p>
    <w:p w:rsidRDefault="00857477" w:rsidP="00857477" w:rsidR="00857477">
      <w:pPr>
        <w:pStyle w:val="Odlomakpopisa"/>
        <w:numPr>
          <w:ilvl w:val="0"/>
          <w:numId w:val="8"/>
        </w:numPr>
        <w:spacing w:lineRule="auto" w:line="276"/>
        <w:jc w:val="both"/>
        <w:rPr>
          <w:sz w:val="24"/>
          <w:szCs w:val="24"/>
        </w:rPr>
      </w:pPr>
      <w:r>
        <w:rPr>
          <w:sz w:val="24"/>
          <w:szCs w:val="24"/>
        </w:rPr>
        <w:t>Utvrđuje se da nema nastavka poslovanja stečajnog dužnika.</w:t>
      </w:r>
    </w:p>
    <w:p w:rsidRDefault="00857477" w:rsidP="00857477" w:rsidR="00857477">
      <w:pPr>
        <w:pStyle w:val="Odlomakpopisa"/>
        <w:numPr>
          <w:ilvl w:val="0"/>
          <w:numId w:val="8"/>
        </w:numPr>
        <w:spacing w:lineRule="auto" w:line="276"/>
        <w:jc w:val="both"/>
        <w:rPr>
          <w:sz w:val="24"/>
          <w:szCs w:val="24"/>
        </w:rPr>
      </w:pPr>
      <w:r>
        <w:rPr>
          <w:sz w:val="24"/>
          <w:szCs w:val="24"/>
        </w:rPr>
        <w:t>Nema potrebe revizije poslovanja stečajne upraviteljice.</w:t>
      </w:r>
    </w:p>
    <w:p w:rsidRDefault="0091676E" w:rsidP="00857477" w:rsidR="00857477">
      <w:pPr>
        <w:pStyle w:val="Odlomakpopisa"/>
        <w:numPr>
          <w:ilvl w:val="0"/>
          <w:numId w:val="8"/>
        </w:numPr>
        <w:spacing w:lineRule="auto" w:line="276"/>
        <w:jc w:val="both"/>
        <w:rPr>
          <w:sz w:val="24"/>
          <w:szCs w:val="24"/>
        </w:rPr>
      </w:pPr>
      <w:r>
        <w:rPr>
          <w:sz w:val="24"/>
          <w:szCs w:val="24"/>
        </w:rPr>
        <w:t>Skupština vjerovnika stečajnog dužnika na teme</w:t>
      </w:r>
      <w:r w:rsidR="00E556D1">
        <w:rPr>
          <w:sz w:val="24"/>
          <w:szCs w:val="24"/>
        </w:rPr>
        <w:t>lju izvješća stečajne upraviteljice o gospodarskom stanju</w:t>
      </w:r>
      <w:r w:rsidR="002A7659">
        <w:rPr>
          <w:sz w:val="24"/>
          <w:szCs w:val="24"/>
        </w:rPr>
        <w:t xml:space="preserve"> dužnika donosi odluku da se unovči cjelokupna imovina </w:t>
      </w:r>
      <w:r w:rsidR="002A7659">
        <w:rPr>
          <w:sz w:val="24"/>
          <w:szCs w:val="24"/>
        </w:rPr>
        <w:lastRenderedPageBreak/>
        <w:t xml:space="preserve">stečajnog dužnika </w:t>
      </w:r>
      <w:r w:rsidR="00994642">
        <w:rPr>
          <w:sz w:val="24"/>
          <w:szCs w:val="24"/>
        </w:rPr>
        <w:t>na kojoj postoji upisano razlučno pravo sukladno članku 247. S</w:t>
      </w:r>
      <w:r w:rsidR="00E41420">
        <w:rPr>
          <w:sz w:val="24"/>
          <w:szCs w:val="24"/>
        </w:rPr>
        <w:t>Z-</w:t>
      </w:r>
      <w:r w:rsidR="00F21472">
        <w:rPr>
          <w:sz w:val="24"/>
          <w:szCs w:val="24"/>
        </w:rPr>
        <w:t>a</w:t>
      </w:r>
    </w:p>
    <w:p w:rsidRDefault="00994642" w:rsidP="00857477" w:rsidR="00994642">
      <w:pPr>
        <w:pStyle w:val="Odlomakpopisa"/>
        <w:numPr>
          <w:ilvl w:val="0"/>
          <w:numId w:val="8"/>
        </w:numPr>
        <w:spacing w:lineRule="auto" w:line="276"/>
        <w:jc w:val="both"/>
        <w:rPr>
          <w:sz w:val="24"/>
          <w:szCs w:val="24"/>
        </w:rPr>
      </w:pPr>
      <w:r>
        <w:rPr>
          <w:sz w:val="24"/>
          <w:szCs w:val="24"/>
        </w:rPr>
        <w:t xml:space="preserve">Daje se suglasnost stečajnoj upraviteljici </w:t>
      </w:r>
      <w:r w:rsidR="005571DE">
        <w:rPr>
          <w:sz w:val="24"/>
          <w:szCs w:val="24"/>
        </w:rPr>
        <w:t>da angažira sudskog procjenitelja radi procjene nekretnina u vlasništvu stečajnog dužnika</w:t>
      </w:r>
      <w:r w:rsidR="00E41420">
        <w:rPr>
          <w:sz w:val="24"/>
          <w:szCs w:val="24"/>
        </w:rPr>
        <w:t>.</w:t>
      </w:r>
      <w:r>
        <w:rPr>
          <w:sz w:val="24"/>
          <w:szCs w:val="24"/>
        </w:rPr>
        <w:t xml:space="preserve"> </w:t>
      </w:r>
    </w:p>
    <w:p w:rsidRDefault="00857477" w:rsidP="00857477" w:rsidR="00857477">
      <w:pPr>
        <w:pStyle w:val="Odlomakpopisa"/>
        <w:numPr>
          <w:ilvl w:val="0"/>
          <w:numId w:val="8"/>
        </w:numPr>
        <w:spacing w:lineRule="auto" w:line="276"/>
        <w:jc w:val="both"/>
        <w:rPr>
          <w:sz w:val="24"/>
          <w:szCs w:val="24"/>
        </w:rPr>
      </w:pPr>
      <w:r>
        <w:rPr>
          <w:sz w:val="24"/>
          <w:szCs w:val="24"/>
        </w:rPr>
        <w:t xml:space="preserve">Daje se suglasnost stečajnoj upraviteljici na sklapanje ugovora o obavljanju računovodstvenih poslova sa VADIS d.o.o. 21 000 Split, Kopilica 62. </w:t>
      </w:r>
    </w:p>
    <w:p w:rsidRDefault="00857477" w:rsidP="00857477" w:rsidR="00857477">
      <w:pPr>
        <w:pStyle w:val="Odlomakpopisa"/>
        <w:numPr>
          <w:ilvl w:val="0"/>
          <w:numId w:val="8"/>
        </w:numPr>
        <w:spacing w:lineRule="auto" w:line="276"/>
        <w:jc w:val="both"/>
        <w:rPr>
          <w:sz w:val="24"/>
          <w:szCs w:val="24"/>
        </w:rPr>
      </w:pPr>
      <w:r>
        <w:rPr>
          <w:sz w:val="24"/>
          <w:szCs w:val="24"/>
        </w:rPr>
        <w:t>Daje se suglasnost stečajnoj upraviteljici za pokretanje parnica gdje procjeni da bi se moglo uvećati stečajna masa, te angažirati odvjetnika gdje to ocjeni potrebnim.</w:t>
      </w:r>
    </w:p>
    <w:p w:rsidRDefault="00857477" w:rsidP="00857477" w:rsidR="00857477">
      <w:pPr>
        <w:spacing w:lineRule="auto" w:line="276"/>
        <w:jc w:val="both"/>
        <w:rPr>
          <w:sz w:val="24"/>
          <w:szCs w:val="24"/>
        </w:rPr>
      </w:pPr>
    </w:p>
    <w:p w:rsidRDefault="00857477" w:rsidP="00857477" w:rsidR="00857477">
      <w:pPr>
        <w:spacing w:lineRule="auto" w:line="276"/>
        <w:jc w:val="both"/>
        <w:rPr>
          <w:sz w:val="24"/>
          <w:szCs w:val="24"/>
        </w:rPr>
      </w:pPr>
    </w:p>
    <w:p w:rsidRDefault="00857477" w:rsidP="00857477" w:rsidR="00857477">
      <w:pPr>
        <w:spacing w:lineRule="auto" w:line="276"/>
        <w:jc w:val="center"/>
        <w:rPr>
          <w:sz w:val="24"/>
          <w:szCs w:val="24"/>
        </w:rPr>
      </w:pPr>
      <w:r>
        <w:rPr>
          <w:sz w:val="24"/>
          <w:szCs w:val="24"/>
        </w:rPr>
        <w:t xml:space="preserve">U Splitu, </w:t>
      </w:r>
      <w:r w:rsidR="0091676E">
        <w:rPr>
          <w:sz w:val="24"/>
          <w:szCs w:val="24"/>
        </w:rPr>
        <w:t>7. veljače</w:t>
      </w:r>
      <w:r>
        <w:rPr>
          <w:sz w:val="24"/>
          <w:szCs w:val="24"/>
        </w:rPr>
        <w:t xml:space="preserve"> 2019.</w:t>
      </w:r>
    </w:p>
    <w:p w:rsidRDefault="00857477" w:rsidP="00857477" w:rsidR="00857477">
      <w:pPr>
        <w:spacing w:lineRule="auto" w:line="276"/>
        <w:jc w:val="center"/>
        <w:rPr>
          <w:sz w:val="24"/>
          <w:szCs w:val="24"/>
        </w:rPr>
      </w:pPr>
    </w:p>
    <w:p w:rsidRDefault="00857477" w:rsidP="00857477" w:rsidR="00857477">
      <w:pPr>
        <w:spacing w:lineRule="auto" w:line="276"/>
        <w:jc w:val="center"/>
        <w:rPr>
          <w:sz w:val="24"/>
          <w:szCs w:val="24"/>
        </w:rPr>
      </w:pPr>
    </w:p>
    <w:p w:rsidRDefault="00857477" w:rsidP="00AA23A3" w:rsidR="00544D93">
      <w:pPr>
        <w:spacing w:lineRule="auto" w:line="276"/>
        <w:ind w:left="5670"/>
        <w:jc w:val="both"/>
        <w:rPr>
          <w:sz w:val="24"/>
          <w:szCs w:val="24"/>
        </w:rPr>
      </w:pPr>
      <w:r>
        <w:rPr>
          <w:sz w:val="24"/>
          <w:szCs w:val="24"/>
        </w:rPr>
        <w:t>Stečajna upraviteljica:</w:t>
      </w:r>
    </w:p>
    <w:p w:rsidRDefault="00857477" w:rsidP="00857477" w:rsidR="00857477">
      <w:pPr>
        <w:ind w:firstLine="3685" w:left="1985"/>
      </w:pPr>
      <w:r>
        <w:rPr>
          <w:sz w:val="24"/>
          <w:szCs w:val="24"/>
        </w:rPr>
        <w:t>Dinka Trumbić</w:t>
      </w:r>
    </w:p>
    <w:p w:rsidRDefault="00857477" w:rsidP="001C6058" w:rsidR="001C6058">
      <w:pPr>
        <w:jc w:val="center"/>
        <w:rPr>
          <w:rFonts w:hAnsi="Times New Roman" w:ascii="Times New Roman"/>
          <w:b/>
          <w:sz w:val="20"/>
          <w:szCs w:val="20"/>
        </w:rPr>
      </w:pPr>
      <w:r>
        <w:t xml:space="preserve"> </w:t>
      </w:r>
      <w:r w:rsidR="001C6058">
        <w:rPr>
          <w:rFonts w:hAnsi="Times New Roman" w:ascii="Times New Roman"/>
          <w:b/>
          <w:sz w:val="20"/>
          <w:szCs w:val="20"/>
        </w:rPr>
        <w:t>Obrazac 19.</w:t>
      </w:r>
    </w:p>
    <w:p w:rsidRDefault="001C6058" w:rsidP="001C6058" w:rsidR="001C6058">
      <w:pPr>
        <w:spacing w:lineRule="auto" w:line="240" w:after="0"/>
        <w:jc w:val="center"/>
        <w:rPr>
          <w:rFonts w:hAnsi="Times New Roman" w:ascii="Times New Roman"/>
          <w:b/>
          <w:sz w:val="20"/>
          <w:szCs w:val="20"/>
        </w:rPr>
      </w:pPr>
    </w:p>
    <w:p w:rsidRDefault="001C6058" w:rsidP="001C6058" w:rsidR="001C6058">
      <w:pPr>
        <w:spacing w:lineRule="auto" w:line="240" w:after="0"/>
        <w:jc w:val="both"/>
        <w:rPr>
          <w:rFonts w:hAnsi="Times New Roman" w:ascii="Times New Roman"/>
          <w:sz w:val="18"/>
          <w:szCs w:val="18"/>
          <w:u w:val="single"/>
        </w:rPr>
      </w:pPr>
      <w:r>
        <w:rPr>
          <w:rFonts w:hAnsi="Times New Roman" w:ascii="Times New Roman"/>
          <w:sz w:val="18"/>
          <w:szCs w:val="18"/>
          <w:lang w:val="pl-PL"/>
        </w:rPr>
        <w:t>Nadle</w:t>
      </w:r>
      <w:r>
        <w:rPr>
          <w:rFonts w:hAnsi="Times New Roman" w:ascii="Times New Roman"/>
          <w:sz w:val="18"/>
          <w:szCs w:val="18"/>
        </w:rPr>
        <w:t>ž</w:t>
      </w:r>
      <w:r>
        <w:rPr>
          <w:rFonts w:hAnsi="Times New Roman" w:ascii="Times New Roman"/>
          <w:sz w:val="18"/>
          <w:szCs w:val="18"/>
          <w:lang w:val="pl-PL"/>
        </w:rPr>
        <w:t>ni trgova</w:t>
      </w:r>
      <w:r>
        <w:rPr>
          <w:rFonts w:hAnsi="Times New Roman" w:ascii="Times New Roman"/>
          <w:sz w:val="18"/>
          <w:szCs w:val="18"/>
        </w:rPr>
        <w:t>č</w:t>
      </w:r>
      <w:r>
        <w:rPr>
          <w:rFonts w:hAnsi="Times New Roman" w:ascii="Times New Roman"/>
          <w:sz w:val="18"/>
          <w:szCs w:val="18"/>
          <w:lang w:val="pl-PL"/>
        </w:rPr>
        <w:t xml:space="preserve">ki sud  </w:t>
      </w:r>
      <w:r>
        <w:rPr>
          <w:rFonts w:hAnsi="Times New Roman" w:ascii="Times New Roman"/>
          <w:b/>
          <w:sz w:val="18"/>
          <w:szCs w:val="18"/>
          <w:u w:val="single"/>
        </w:rPr>
        <w:t>U ZAGREBU</w:t>
      </w:r>
    </w:p>
    <w:p w:rsidRDefault="001C6058" w:rsidP="001C6058" w:rsidR="001C6058" w:rsidRPr="00523CFC">
      <w:pPr>
        <w:spacing w:lineRule="auto" w:line="240" w:after="0"/>
        <w:jc w:val="both"/>
        <w:rPr>
          <w:rFonts w:hAnsi="Times New Roman" w:ascii="Times New Roman"/>
          <w:b/>
          <w:sz w:val="18"/>
          <w:szCs w:val="18"/>
          <w:lang w:val="pl-PL"/>
        </w:rPr>
      </w:pPr>
      <w:r w:rsidRPr="00523CFC">
        <w:rPr>
          <w:rFonts w:hAnsi="Times New Roman" w:ascii="Times New Roman"/>
          <w:b/>
          <w:sz w:val="18"/>
          <w:szCs w:val="18"/>
          <w:lang w:val="pl-PL"/>
        </w:rPr>
        <w:t xml:space="preserve">Poslovni broj spisa </w:t>
      </w:r>
      <w:r w:rsidRPr="00523CFC">
        <w:rPr>
          <w:rFonts w:hAnsi="Times New Roman" w:ascii="Times New Roman"/>
          <w:b/>
          <w:sz w:val="18"/>
          <w:szCs w:val="18"/>
          <w:u w:val="single"/>
          <w:lang w:val="pl-PL"/>
        </w:rPr>
        <w:t>48. St-6815/16</w:t>
      </w:r>
    </w:p>
    <w:p w:rsidRDefault="001C6058" w:rsidP="001C6058" w:rsidR="001C6058" w:rsidRPr="00523CFC">
      <w:pPr>
        <w:spacing w:lineRule="auto" w:line="240" w:after="0"/>
        <w:rPr>
          <w:rFonts w:hAnsi="Times New Roman" w:ascii="Times New Roman"/>
          <w:b/>
          <w:sz w:val="18"/>
          <w:szCs w:val="18"/>
          <w:lang w:val="pl-PL"/>
        </w:rPr>
      </w:pPr>
      <w:r w:rsidRPr="00523CFC">
        <w:rPr>
          <w:rFonts w:hAnsi="Times New Roman" w:ascii="Times New Roman"/>
          <w:b/>
          <w:sz w:val="18"/>
          <w:szCs w:val="18"/>
          <w:lang w:val="pl-PL"/>
        </w:rPr>
        <w:t>Trgovina Marketing – GRAĐENJE ŠIVALEC d.o.o. – u stečaju</w:t>
      </w:r>
    </w:p>
    <w:p w:rsidRDefault="001C6058" w:rsidP="001C6058" w:rsidR="001C6058" w:rsidRPr="00523CFC">
      <w:pPr>
        <w:spacing w:lineRule="auto" w:line="240" w:after="0"/>
        <w:rPr>
          <w:rFonts w:hAnsi="Times New Roman" w:ascii="Times New Roman"/>
          <w:b/>
          <w:sz w:val="18"/>
          <w:szCs w:val="18"/>
          <w:lang w:val="pl-PL"/>
        </w:rPr>
      </w:pPr>
      <w:r w:rsidRPr="00523CFC">
        <w:rPr>
          <w:rFonts w:hAnsi="Times New Roman" w:ascii="Times New Roman"/>
          <w:b/>
          <w:sz w:val="18"/>
          <w:szCs w:val="18"/>
          <w:lang w:val="pl-PL"/>
        </w:rPr>
        <w:t>OIB: 64261720322</w:t>
      </w:r>
    </w:p>
    <w:p w:rsidRDefault="001C6058" w:rsidP="001C6058" w:rsidR="001C6058" w:rsidRPr="00523CFC">
      <w:pPr>
        <w:spacing w:lineRule="auto" w:line="240" w:after="0"/>
        <w:rPr>
          <w:rFonts w:hAnsi="Times New Roman" w:ascii="Times New Roman"/>
          <w:b/>
          <w:sz w:val="18"/>
          <w:szCs w:val="18"/>
          <w:lang w:val="pl-PL"/>
        </w:rPr>
      </w:pPr>
      <w:r w:rsidRPr="00523CFC">
        <w:rPr>
          <w:rFonts w:hAnsi="Times New Roman" w:ascii="Times New Roman"/>
          <w:b/>
          <w:sz w:val="18"/>
          <w:szCs w:val="18"/>
          <w:lang w:val="pl-PL"/>
        </w:rPr>
        <w:t>Matije Gupca 62, Zabok</w:t>
      </w:r>
    </w:p>
    <w:p w:rsidRDefault="001C6058" w:rsidP="001C6058" w:rsidR="001C6058">
      <w:pPr>
        <w:rPr>
          <w:rFonts w:hAnsi="Times New Roman" w:ascii="Times New Roman"/>
          <w:sz w:val="18"/>
          <w:szCs w:val="18"/>
          <w:lang w:val="pl-PL"/>
        </w:rPr>
      </w:pPr>
    </w:p>
    <w:p w:rsidRDefault="001C6058" w:rsidP="001C6058" w:rsidR="001C6058">
      <w:pPr>
        <w:jc w:val="center"/>
        <w:rPr>
          <w:rFonts w:hAnsi="Times New Roman" w:ascii="Times New Roman"/>
          <w:sz w:val="18"/>
          <w:szCs w:val="18"/>
        </w:rPr>
      </w:pPr>
      <w:r>
        <w:rPr>
          <w:rFonts w:hAnsi="Times New Roman" w:ascii="Times New Roman"/>
          <w:b/>
          <w:sz w:val="18"/>
          <w:szCs w:val="18"/>
          <w:lang w:val="pl-PL"/>
        </w:rPr>
        <w:t>TABLICA PRIJAVLJENIH TRAŽBINA, RAZLUČNIH I IZLUČNIH PRAVA</w:t>
      </w:r>
    </w:p>
    <w:p w:rsidRDefault="001C6058" w:rsidP="001C6058" w:rsidR="001C6058">
      <w:pPr>
        <w:pStyle w:val="Bezproreda"/>
        <w:numPr>
          <w:ilvl w:val="0"/>
          <w:numId w:val="11"/>
        </w:numPr>
        <w:jc w:val="center"/>
        <w:rPr>
          <w:rFonts w:hAnsi="Times New Roman" w:ascii="Times New Roman"/>
          <w:b/>
          <w:sz w:val="18"/>
          <w:szCs w:val="18"/>
        </w:rPr>
      </w:pPr>
      <w:r>
        <w:rPr>
          <w:rFonts w:hAnsi="Times New Roman" w:ascii="Times New Roman"/>
          <w:b/>
          <w:sz w:val="18"/>
          <w:szCs w:val="18"/>
        </w:rPr>
        <w:t>TABLICA PRIJAVLJENIH TRAŽBINA</w:t>
      </w:r>
    </w:p>
    <w:p w:rsidRDefault="001C6058" w:rsidP="001C6058" w:rsidR="001C6058">
      <w:pPr>
        <w:pStyle w:val="Bezproreda"/>
        <w:ind w:left="1080"/>
        <w:jc w:val="center"/>
        <w:rPr>
          <w:rFonts w:hAnsi="Times New Roman" w:ascii="Times New Roman"/>
          <w:b/>
          <w:sz w:val="18"/>
          <w:szCs w:val="18"/>
        </w:rPr>
      </w:pPr>
      <w:r>
        <w:rPr>
          <w:rFonts w:hAnsi="Times New Roman" w:ascii="Times New Roman"/>
          <w:b/>
          <w:sz w:val="18"/>
          <w:szCs w:val="18"/>
        </w:rPr>
        <w:t>(članak 259. Stečajnog zakona)</w:t>
      </w:r>
    </w:p>
    <w:p w:rsidRDefault="001C6058" w:rsidP="001C6058" w:rsidR="001C6058">
      <w:pPr>
        <w:pStyle w:val="Bezproreda"/>
        <w:ind w:left="1080"/>
        <w:rPr>
          <w:rFonts w:hAnsi="Times New Roman" w:ascii="Times New Roman"/>
          <w:b/>
          <w:sz w:val="18"/>
          <w:szCs w:val="18"/>
        </w:rPr>
      </w:pPr>
    </w:p>
    <w:tbl>
      <w:tblPr>
        <w:tblpPr w:tblpY="1" w:tblpXSpec="center" w:vertAnchor="text" w:bottomFromText="200" w:rightFromText="180" w:leftFromText="180"/>
        <w:tblOverlap w:val="never"/>
        <w:tblW w:type="pct" w:w="540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26"/>
        <w:gridCol w:w="1242"/>
        <w:gridCol w:w="1116"/>
        <w:gridCol w:w="986"/>
        <w:gridCol w:w="986"/>
        <w:gridCol w:w="1286"/>
        <w:gridCol w:w="936"/>
        <w:gridCol w:w="1286"/>
        <w:gridCol w:w="866"/>
        <w:gridCol w:w="1086"/>
        <w:gridCol w:w="1286"/>
      </w:tblGrid>
      <w:tr w:rsidTr="00480389" w:rsidR="001C6058">
        <w:tc>
          <w:tcPr>
            <w:tcW w:type="pct" w:w="5000"/>
            <w:gridSpan w:val="11"/>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18"/>
                <w:szCs w:val="18"/>
              </w:rPr>
            </w:pPr>
            <w:bookmarkStart w:name="_Hlk512425377" w:id="2"/>
            <w:r>
              <w:rPr>
                <w:rFonts w:hAnsi="Times New Roman" w:ascii="Times New Roman"/>
                <w:sz w:val="18"/>
                <w:szCs w:val="18"/>
              </w:rPr>
              <w:t>I VIŠI ISPLATNI RED</w:t>
            </w:r>
          </w:p>
        </w:tc>
      </w:tr>
      <w:tr w:rsidTr="00480389" w:rsidR="001C6058">
        <w:tc>
          <w:tcPr>
            <w:tcW w:type="pct" w:w="243"/>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18"/>
                <w:szCs w:val="18"/>
              </w:rPr>
            </w:pPr>
            <w:r>
              <w:rPr>
                <w:rFonts w:hAnsi="Times New Roman" w:ascii="Times New Roman"/>
                <w:sz w:val="18"/>
                <w:szCs w:val="18"/>
              </w:rPr>
              <w:t>Redni broj prijav.. tražbi.</w:t>
            </w:r>
          </w:p>
        </w:tc>
        <w:tc>
          <w:tcPr>
            <w:tcW w:type="pct" w:w="706"/>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18"/>
                <w:szCs w:val="18"/>
              </w:rPr>
            </w:pPr>
            <w:r>
              <w:rPr>
                <w:rFonts w:hAnsi="Times New Roman" w:ascii="Times New Roman"/>
                <w:sz w:val="18"/>
                <w:szCs w:val="18"/>
              </w:rPr>
              <w:t>Ime i prezime / tvrtka  ili naziv vjerovnika</w:t>
            </w:r>
          </w:p>
        </w:tc>
        <w:tc>
          <w:tcPr>
            <w:tcW w:type="pct" w:w="387"/>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18"/>
                <w:szCs w:val="18"/>
              </w:rPr>
            </w:pPr>
            <w:r>
              <w:rPr>
                <w:rFonts w:hAnsi="Times New Roman" w:ascii="Times New Roman"/>
                <w:sz w:val="18"/>
                <w:szCs w:val="18"/>
              </w:rPr>
              <w:t xml:space="preserve">OIB vjerovnika </w:t>
            </w:r>
          </w:p>
        </w:tc>
        <w:tc>
          <w:tcPr>
            <w:tcW w:type="pct" w:w="349"/>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18"/>
                <w:szCs w:val="18"/>
              </w:rPr>
            </w:pPr>
            <w:r>
              <w:rPr>
                <w:rFonts w:hAnsi="Times New Roman" w:ascii="Times New Roman"/>
                <w:sz w:val="18"/>
                <w:szCs w:val="18"/>
              </w:rPr>
              <w:t>Adresa / sjedište vjerovnika</w:t>
            </w:r>
          </w:p>
        </w:tc>
        <w:tc>
          <w:tcPr>
            <w:tcW w:type="pct" w:w="374"/>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18"/>
                <w:szCs w:val="18"/>
              </w:rPr>
            </w:pPr>
            <w:r>
              <w:rPr>
                <w:rFonts w:hAnsi="Times New Roman" w:ascii="Times New Roman"/>
                <w:sz w:val="18"/>
                <w:szCs w:val="18"/>
              </w:rPr>
              <w:t>Iznos prijavljene tražbine (kn)</w:t>
            </w:r>
            <w:r>
              <w:rPr>
                <w:rStyle w:val="Referencafusnote"/>
                <w:rFonts w:eastAsia="Calibri"/>
                <w:sz w:val="18"/>
                <w:szCs w:val="18"/>
              </w:rPr>
              <w:footnoteReference w:id="1"/>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18"/>
                <w:szCs w:val="18"/>
              </w:rPr>
            </w:pPr>
            <w:r>
              <w:rPr>
                <w:rFonts w:hAnsi="Times New Roman" w:ascii="Times New Roman"/>
                <w:sz w:val="18"/>
                <w:szCs w:val="18"/>
              </w:rPr>
              <w:t>Pravna osnova prijavljene tražbine</w:t>
            </w:r>
          </w:p>
        </w:tc>
        <w:tc>
          <w:tcPr>
            <w:tcW w:type="pct" w:w="309"/>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18"/>
                <w:szCs w:val="18"/>
              </w:rPr>
            </w:pPr>
            <w:r>
              <w:rPr>
                <w:rFonts w:hAnsi="Times New Roman" w:ascii="Times New Roman"/>
                <w:sz w:val="18"/>
                <w:szCs w:val="18"/>
              </w:rPr>
              <w:t>Iznos priznate tražbine</w:t>
            </w:r>
          </w:p>
          <w:p w:rsidRDefault="001C6058" w:rsidP="00480389" w:rsidR="001C6058">
            <w:pPr>
              <w:pStyle w:val="Bezproreda"/>
              <w:spacing w:lineRule="auto" w:line="276"/>
              <w:jc w:val="center"/>
              <w:rPr>
                <w:rFonts w:hAnsi="Times New Roman" w:ascii="Times New Roman"/>
                <w:sz w:val="18"/>
                <w:szCs w:val="18"/>
              </w:rPr>
            </w:pPr>
            <w:r>
              <w:rPr>
                <w:rFonts w:hAnsi="Times New Roman" w:ascii="Times New Roman"/>
                <w:sz w:val="18"/>
                <w:szCs w:val="18"/>
              </w:rPr>
              <w:t>(kn)</w:t>
            </w:r>
          </w:p>
        </w:tc>
        <w:tc>
          <w:tcPr>
            <w:tcW w:type="pct" w:w="722"/>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18"/>
                <w:szCs w:val="18"/>
              </w:rPr>
            </w:pPr>
            <w:r>
              <w:rPr>
                <w:rFonts w:hAnsi="Times New Roman" w:ascii="Times New Roman"/>
                <w:sz w:val="18"/>
                <w:szCs w:val="18"/>
              </w:rPr>
              <w:t>Pravna osnova priznate tražbine</w:t>
            </w:r>
          </w:p>
        </w:tc>
        <w:tc>
          <w:tcPr>
            <w:tcW w:type="pct" w:w="320"/>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18"/>
                <w:szCs w:val="18"/>
              </w:rPr>
            </w:pPr>
            <w:r>
              <w:rPr>
                <w:rFonts w:hAnsi="Times New Roman" w:ascii="Times New Roman"/>
                <w:sz w:val="18"/>
                <w:szCs w:val="18"/>
              </w:rPr>
              <w:t>Iznos osporene tražbine (kn)</w:t>
            </w:r>
          </w:p>
        </w:tc>
        <w:tc>
          <w:tcPr>
            <w:tcW w:type="pct" w:w="359"/>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18"/>
                <w:szCs w:val="18"/>
              </w:rPr>
            </w:pPr>
            <w:r>
              <w:rPr>
                <w:rFonts w:hAnsi="Times New Roman" w:ascii="Times New Roman"/>
                <w:sz w:val="18"/>
                <w:szCs w:val="18"/>
              </w:rPr>
              <w:t>Razlog osporavanja tražbine</w:t>
            </w:r>
          </w:p>
        </w:tc>
        <w:tc>
          <w:tcPr>
            <w:tcW w:type="pct" w:w="528"/>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18"/>
                <w:szCs w:val="18"/>
              </w:rPr>
            </w:pPr>
            <w:r>
              <w:rPr>
                <w:rFonts w:hAnsi="Times New Roman" w:ascii="Times New Roman"/>
                <w:sz w:val="18"/>
                <w:szCs w:val="18"/>
              </w:rPr>
              <w:t>Oznaka ovršne isprave ako se tražbina zasniva na ovršnoj ispravi</w:t>
            </w:r>
          </w:p>
        </w:tc>
      </w:tr>
      <w:tr w:rsidTr="00480389" w:rsidR="001C6058">
        <w:tc>
          <w:tcPr>
            <w:tcW w:type="pct" w:w="243"/>
            <w:tcBorders>
              <w:top w:space="0" w:sz="4" w:color="auto" w:val="single"/>
              <w:left w:space="0" w:sz="4" w:color="auto" w:val="single"/>
              <w:bottom w:space="0" w:sz="4" w:color="auto" w:val="single"/>
              <w:right w:space="0" w:sz="4" w:color="auto" w:val="single"/>
            </w:tcBorders>
          </w:tcPr>
          <w:p w:rsidRDefault="001C6058" w:rsidP="00480389" w:rsidR="001C6058"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t xml:space="preserve">1. </w:t>
            </w:r>
          </w:p>
        </w:tc>
        <w:tc>
          <w:tcPr>
            <w:tcW w:type="pct" w:w="706"/>
            <w:tcBorders>
              <w:top w:space="0" w:sz="4" w:color="auto" w:val="single"/>
              <w:left w:space="0" w:sz="4" w:color="auto" w:val="single"/>
              <w:bottom w:space="0" w:sz="4" w:color="auto" w:val="single"/>
              <w:right w:space="0" w:sz="4" w:color="auto" w:val="single"/>
            </w:tcBorders>
          </w:tcPr>
          <w:p w:rsidRDefault="001C6058" w:rsidP="00480389" w:rsidR="001C6058"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t xml:space="preserve">REPUBLIKA HRVATSKA, Ministarstvo financija, Porezna uprava, Područni ured </w:t>
            </w:r>
            <w:r w:rsidRPr="00C55131">
              <w:rPr>
                <w:rFonts w:hAnsi="Times New Roman" w:ascii="Times New Roman"/>
                <w:sz w:val="18"/>
                <w:szCs w:val="18"/>
              </w:rPr>
              <w:lastRenderedPageBreak/>
              <w:t xml:space="preserve">Krapina, zastupano po Županijskom državnom odvjetništvu u Zagrebu </w:t>
            </w:r>
          </w:p>
        </w:tc>
        <w:tc>
          <w:tcPr>
            <w:tcW w:type="pct" w:w="387"/>
            <w:tcBorders>
              <w:top w:space="0" w:sz="4" w:color="auto" w:val="single"/>
              <w:left w:space="0" w:sz="4" w:color="auto" w:val="single"/>
              <w:bottom w:space="0" w:sz="4" w:color="auto" w:val="single"/>
              <w:right w:space="0" w:sz="4" w:color="auto" w:val="single"/>
            </w:tcBorders>
          </w:tcPr>
          <w:p w:rsidRDefault="001C6058" w:rsidP="00480389" w:rsidR="001C6058"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lastRenderedPageBreak/>
              <w:t>1868316487</w:t>
            </w:r>
          </w:p>
        </w:tc>
        <w:tc>
          <w:tcPr>
            <w:tcW w:type="pct" w:w="349"/>
            <w:tcBorders>
              <w:top w:space="0" w:sz="4" w:color="auto" w:val="single"/>
              <w:left w:space="0" w:sz="4" w:color="auto" w:val="single"/>
              <w:bottom w:space="0" w:sz="4" w:color="auto" w:val="single"/>
              <w:right w:space="0" w:sz="4" w:color="auto" w:val="single"/>
            </w:tcBorders>
          </w:tcPr>
          <w:p w:rsidRDefault="001C6058" w:rsidP="00480389" w:rsidR="001C6058"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t>Savska cesta 41</w:t>
            </w:r>
          </w:p>
        </w:tc>
        <w:tc>
          <w:tcPr>
            <w:tcW w:type="pct" w:w="374"/>
            <w:tcBorders>
              <w:top w:space="0" w:sz="4" w:color="auto" w:val="single"/>
              <w:left w:space="0" w:sz="4" w:color="auto" w:val="single"/>
              <w:bottom w:space="0" w:sz="4" w:color="auto" w:val="single"/>
              <w:right w:space="0" w:sz="4" w:color="auto" w:val="single"/>
            </w:tcBorders>
          </w:tcPr>
          <w:p w:rsidRDefault="001C6058" w:rsidP="00480389" w:rsidR="001C6058"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t>90.850,66</w:t>
            </w:r>
          </w:p>
        </w:tc>
        <w:tc>
          <w:tcPr>
            <w:tcW w:type="pct" w:w="703"/>
            <w:tcBorders>
              <w:top w:space="0" w:sz="4" w:color="auto" w:val="single"/>
              <w:left w:space="0" w:sz="4" w:color="auto" w:val="single"/>
              <w:bottom w:space="0" w:sz="4" w:color="auto" w:val="single"/>
              <w:right w:space="0" w:sz="4" w:color="auto" w:val="single"/>
            </w:tcBorders>
          </w:tcPr>
          <w:p w:rsidRDefault="001C6058" w:rsidP="00480389" w:rsidR="001C6058"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t xml:space="preserve">predujam poreza i prireza na dohodak od nesamostalnog rada, doprinos za MO, za </w:t>
            </w:r>
            <w:r w:rsidRPr="00C55131">
              <w:rPr>
                <w:rFonts w:hAnsi="Times New Roman" w:ascii="Times New Roman"/>
                <w:sz w:val="18"/>
                <w:szCs w:val="18"/>
              </w:rPr>
              <w:lastRenderedPageBreak/>
              <w:t>osiguranike po osnovi rada, doprinos za zdravstveno osiguranje – za osiguranika po osnovi rada, doprinos za zaštitu zdravlja na radu -za osiguranike po osnovi rada, doprinos za zapošljavanje od obveznika pravne i fizičke osobe</w:t>
            </w:r>
          </w:p>
        </w:tc>
        <w:tc>
          <w:tcPr>
            <w:tcW w:type="pct" w:w="309"/>
            <w:tcBorders>
              <w:top w:space="0" w:sz="4" w:color="auto" w:val="single"/>
              <w:left w:space="0" w:sz="4" w:color="auto" w:val="single"/>
              <w:bottom w:space="0" w:sz="4" w:color="auto" w:val="single"/>
              <w:right w:space="0" w:sz="4" w:color="auto" w:val="single"/>
            </w:tcBorders>
          </w:tcPr>
          <w:p w:rsidRDefault="001C6058" w:rsidP="00480389" w:rsidR="001C6058"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lastRenderedPageBreak/>
              <w:t>90.850,66</w:t>
            </w:r>
          </w:p>
        </w:tc>
        <w:tc>
          <w:tcPr>
            <w:tcW w:type="pct" w:w="722"/>
            <w:tcBorders>
              <w:top w:space="0" w:sz="4" w:color="auto" w:val="single"/>
              <w:left w:space="0" w:sz="4" w:color="auto" w:val="single"/>
              <w:bottom w:space="0" w:sz="4" w:color="auto" w:val="single"/>
              <w:right w:space="0" w:sz="4" w:color="auto" w:val="single"/>
            </w:tcBorders>
          </w:tcPr>
          <w:p w:rsidRDefault="001C6058" w:rsidP="00480389" w:rsidR="001C6058"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t xml:space="preserve">predujam poreza i prireza na dohodak od nesamostalnog rada, doprinos za MO, za </w:t>
            </w:r>
            <w:r w:rsidRPr="00C55131">
              <w:rPr>
                <w:rFonts w:hAnsi="Times New Roman" w:ascii="Times New Roman"/>
                <w:sz w:val="18"/>
                <w:szCs w:val="18"/>
              </w:rPr>
              <w:lastRenderedPageBreak/>
              <w:t>osiguranike po osnovi rada, doprinos za zdravstveno osiguranje – za osiguranika po osnovi rada, doprinos za zaštitu zdravlja na radu -za osiguranike po osnovi rada, doprinos za zapošljavanje od</w:t>
            </w:r>
            <w:r>
              <w:rPr>
                <w:rFonts w:hAnsi="Times New Roman" w:ascii="Times New Roman"/>
                <w:sz w:val="18"/>
                <w:szCs w:val="18"/>
              </w:rPr>
              <w:t xml:space="preserve"> obveznika pravne i fizičke osobe</w:t>
            </w:r>
          </w:p>
        </w:tc>
        <w:tc>
          <w:tcPr>
            <w:tcW w:type="pct" w:w="320"/>
            <w:tcBorders>
              <w:top w:space="0" w:sz="4" w:color="auto" w:val="single"/>
              <w:left w:space="0" w:sz="4" w:color="auto" w:val="single"/>
              <w:bottom w:space="0" w:sz="4" w:color="auto" w:val="single"/>
              <w:right w:space="0" w:sz="4" w:color="auto" w:val="single"/>
            </w:tcBorders>
          </w:tcPr>
          <w:p w:rsidRDefault="001C6058" w:rsidP="00480389" w:rsidR="001C6058" w:rsidRPr="00C55131">
            <w:pPr>
              <w:pStyle w:val="Bezproreda"/>
              <w:spacing w:lineRule="auto" w:line="276"/>
              <w:jc w:val="right"/>
              <w:rPr>
                <w:rFonts w:hAnsi="Times New Roman" w:ascii="Times New Roman"/>
                <w:sz w:val="18"/>
                <w:szCs w:val="18"/>
              </w:rPr>
            </w:pPr>
            <w:r w:rsidRPr="00C55131">
              <w:rPr>
                <w:rFonts w:hAnsi="Times New Roman" w:ascii="Times New Roman"/>
                <w:sz w:val="18"/>
                <w:szCs w:val="18"/>
              </w:rPr>
              <w:lastRenderedPageBreak/>
              <w:t>0,00</w:t>
            </w:r>
          </w:p>
        </w:tc>
        <w:tc>
          <w:tcPr>
            <w:tcW w:type="pct" w:w="359"/>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18"/>
                <w:szCs w:val="18"/>
              </w:rPr>
            </w:pPr>
            <w:r>
              <w:rPr>
                <w:rFonts w:hAnsi="Times New Roman" w:ascii="Times New Roman"/>
                <w:sz w:val="18"/>
                <w:szCs w:val="18"/>
              </w:rPr>
              <w:t>/</w:t>
            </w:r>
          </w:p>
        </w:tc>
        <w:tc>
          <w:tcPr>
            <w:tcW w:type="pct" w:w="528"/>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rPr>
                <w:rFonts w:hAnsi="Times New Roman" w:ascii="Times New Roman"/>
                <w:sz w:val="18"/>
                <w:szCs w:val="18"/>
              </w:rPr>
            </w:pPr>
            <w:r>
              <w:rPr>
                <w:rFonts w:hAnsi="Times New Roman" w:ascii="Times New Roman"/>
                <w:sz w:val="18"/>
                <w:szCs w:val="18"/>
              </w:rPr>
              <w:t xml:space="preserve">Izvješće o primicima od nesamostalnog rada (plače i mirovine) porezu na dohodak i </w:t>
            </w:r>
            <w:r>
              <w:rPr>
                <w:rFonts w:hAnsi="Times New Roman" w:ascii="Times New Roman"/>
                <w:sz w:val="18"/>
                <w:szCs w:val="18"/>
              </w:rPr>
              <w:lastRenderedPageBreak/>
              <w:t>prirezu te doprinosima za obvezna osiguranja u razdoblju od listopada 2011. do svibnja 2013.</w:t>
            </w:r>
          </w:p>
        </w:tc>
      </w:tr>
      <w:bookmarkEnd w:id="2"/>
    </w:tbl>
    <w:p w:rsidRDefault="001C6058" w:rsidP="001C6058" w:rsidR="001C6058">
      <w:pPr>
        <w:pStyle w:val="Bezproreda"/>
        <w:rPr>
          <w:rFonts w:hAnsi="Times New Roman" w:ascii="Times New Roman"/>
          <w:sz w:val="20"/>
          <w:szCs w:val="20"/>
        </w:rPr>
      </w:pPr>
    </w:p>
    <w:tbl>
      <w:tblPr>
        <w:tblpPr w:tblpY="1" w:tblpXSpec="center" w:vertAnchor="text" w:bottomFromText="200" w:rightFromText="180" w:leftFromText="180"/>
        <w:tblOverlap w:val="never"/>
        <w:tblW w:type="pct" w:w="551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21"/>
        <w:gridCol w:w="1265"/>
        <w:gridCol w:w="999"/>
        <w:gridCol w:w="777"/>
        <w:gridCol w:w="857"/>
        <w:gridCol w:w="1130"/>
        <w:gridCol w:w="752"/>
        <w:gridCol w:w="1411"/>
        <w:gridCol w:w="658"/>
        <w:gridCol w:w="658"/>
        <w:gridCol w:w="1224"/>
      </w:tblGrid>
      <w:tr w:rsidTr="00480389" w:rsidR="001C6058">
        <w:tc>
          <w:tcPr>
            <w:tcW w:type="pct" w:w="5000"/>
            <w:gridSpan w:val="11"/>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II VIŠI ISPLATNI RED</w:t>
            </w:r>
          </w:p>
        </w:tc>
      </w:tr>
      <w:tr w:rsidTr="00480389" w:rsidR="001C6058">
        <w:tc>
          <w:tcPr>
            <w:tcW w:type="pct" w:w="254"/>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Redni broj prijav.. tražbi.</w:t>
            </w:r>
          </w:p>
        </w:tc>
        <w:tc>
          <w:tcPr>
            <w:tcW w:type="pct" w:w="617"/>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Ime i prezime / tvrtka  ili naziv vjerovnika</w:t>
            </w:r>
          </w:p>
        </w:tc>
        <w:tc>
          <w:tcPr>
            <w:tcW w:type="pct" w:w="487"/>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OIB vjerovnika </w:t>
            </w:r>
          </w:p>
        </w:tc>
        <w:tc>
          <w:tcPr>
            <w:tcW w:type="pct" w:w="379"/>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Adresa / sjedište vjerovnika</w:t>
            </w:r>
          </w:p>
        </w:tc>
        <w:tc>
          <w:tcPr>
            <w:tcW w:type="pct" w:w="418"/>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Iznos prijavljene tražbine (kn)</w:t>
            </w:r>
            <w:r>
              <w:rPr>
                <w:rStyle w:val="Referencafusnote"/>
                <w:rFonts w:eastAsia="Calibri"/>
                <w:sz w:val="20"/>
                <w:szCs w:val="20"/>
              </w:rPr>
              <w:footnoteReference w:id="2"/>
            </w:r>
          </w:p>
        </w:tc>
        <w:tc>
          <w:tcPr>
            <w:tcW w:type="pct" w:w="551"/>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Pravna osnova prijavljene tražbine</w:t>
            </w:r>
          </w:p>
        </w:tc>
        <w:tc>
          <w:tcPr>
            <w:tcW w:type="pct" w:w="367"/>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Iznos priznate tražbine</w:t>
            </w:r>
          </w:p>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(kn)</w:t>
            </w:r>
          </w:p>
        </w:tc>
        <w:tc>
          <w:tcPr>
            <w:tcW w:type="pct" w:w="688"/>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Pravna osnova priznate tražbine</w:t>
            </w:r>
          </w:p>
        </w:tc>
        <w:tc>
          <w:tcPr>
            <w:tcW w:type="pct" w:w="321"/>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Iznos osporene tražbine (kn)</w:t>
            </w:r>
          </w:p>
        </w:tc>
        <w:tc>
          <w:tcPr>
            <w:tcW w:type="pct" w:w="321"/>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Razlog osporavanja tražbine</w:t>
            </w:r>
          </w:p>
        </w:tc>
        <w:tc>
          <w:tcPr>
            <w:tcW w:type="pct" w:w="597"/>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Oznaka ovršne isprave ako se tražbina zasniva na ovršnoj ispravi</w:t>
            </w:r>
          </w:p>
        </w:tc>
      </w:tr>
      <w:tr w:rsidTr="00480389" w:rsidR="001C6058">
        <w:tc>
          <w:tcPr>
            <w:tcW w:type="pct" w:w="254"/>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1.</w:t>
            </w:r>
          </w:p>
        </w:tc>
        <w:tc>
          <w:tcPr>
            <w:tcW w:type="pct" w:w="61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GRADSKA PLINARA ZAGREB-OPSKRBA d.o.o.</w:t>
            </w:r>
          </w:p>
        </w:tc>
        <w:tc>
          <w:tcPr>
            <w:tcW w:type="pct" w:w="48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sz w:val="20"/>
                <w:szCs w:val="20"/>
              </w:rPr>
            </w:pPr>
            <w:r>
              <w:rPr>
                <w:rFonts w:hAnsi="Times New Roman" w:ascii="Times New Roman"/>
                <w:sz w:val="20"/>
                <w:szCs w:val="20"/>
              </w:rPr>
              <w:t>74364571096</w:t>
            </w:r>
          </w:p>
        </w:tc>
        <w:tc>
          <w:tcPr>
            <w:tcW w:type="pct" w:w="379"/>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Radnička cesta 1, Zagreb</w:t>
            </w:r>
          </w:p>
        </w:tc>
        <w:tc>
          <w:tcPr>
            <w:tcW w:type="pct" w:w="418"/>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sz w:val="20"/>
                <w:szCs w:val="20"/>
              </w:rPr>
            </w:pPr>
            <w:r>
              <w:rPr>
                <w:rFonts w:hAnsi="Times New Roman" w:ascii="Times New Roman"/>
                <w:sz w:val="20"/>
                <w:szCs w:val="20"/>
              </w:rPr>
              <w:t>4.737,16</w:t>
            </w:r>
          </w:p>
        </w:tc>
        <w:tc>
          <w:tcPr>
            <w:tcW w:type="pct" w:w="55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Opskrba prirodnim plinom</w:t>
            </w:r>
          </w:p>
        </w:tc>
        <w:tc>
          <w:tcPr>
            <w:tcW w:type="pct" w:w="36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sz w:val="20"/>
                <w:szCs w:val="20"/>
              </w:rPr>
            </w:pPr>
            <w:r>
              <w:rPr>
                <w:rFonts w:hAnsi="Times New Roman" w:ascii="Times New Roman"/>
                <w:sz w:val="20"/>
                <w:szCs w:val="20"/>
              </w:rPr>
              <w:t>4.737,16</w:t>
            </w:r>
          </w:p>
        </w:tc>
        <w:tc>
          <w:tcPr>
            <w:tcW w:type="pct" w:w="688"/>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Računi R1, obračun zateznih kamata</w:t>
            </w:r>
          </w:p>
        </w:tc>
        <w:tc>
          <w:tcPr>
            <w:tcW w:type="pct" w:w="32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sz w:val="20"/>
                <w:szCs w:val="20"/>
              </w:rPr>
            </w:pPr>
            <w:r>
              <w:rPr>
                <w:rFonts w:hAnsi="Times New Roman" w:ascii="Times New Roman"/>
                <w:sz w:val="20"/>
                <w:szCs w:val="20"/>
              </w:rPr>
              <w:t>0,00</w:t>
            </w:r>
          </w:p>
        </w:tc>
        <w:tc>
          <w:tcPr>
            <w:tcW w:type="pct" w:w="321"/>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w:t>
            </w:r>
          </w:p>
        </w:tc>
        <w:tc>
          <w:tcPr>
            <w:tcW w:type="pct" w:w="597"/>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Ovrv-117/12</w:t>
            </w:r>
          </w:p>
        </w:tc>
      </w:tr>
      <w:tr w:rsidTr="00480389" w:rsidR="001C6058">
        <w:tc>
          <w:tcPr>
            <w:tcW w:type="pct" w:w="254"/>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2.</w:t>
            </w:r>
          </w:p>
        </w:tc>
        <w:tc>
          <w:tcPr>
            <w:tcW w:type="pct" w:w="61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HRVATSKI TELEKOM – d.d.</w:t>
            </w:r>
          </w:p>
        </w:tc>
        <w:tc>
          <w:tcPr>
            <w:tcW w:type="pct" w:w="48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sz w:val="20"/>
                <w:szCs w:val="20"/>
              </w:rPr>
            </w:pPr>
            <w:r>
              <w:rPr>
                <w:rFonts w:hAnsi="Times New Roman" w:ascii="Times New Roman"/>
                <w:sz w:val="20"/>
                <w:szCs w:val="20"/>
              </w:rPr>
              <w:t>81793146560</w:t>
            </w:r>
          </w:p>
        </w:tc>
        <w:tc>
          <w:tcPr>
            <w:tcW w:type="pct" w:w="379"/>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rPr>
                <w:rFonts w:hAnsi="Times New Roman" w:ascii="Times New Roman"/>
                <w:sz w:val="20"/>
                <w:szCs w:val="20"/>
              </w:rPr>
            </w:pPr>
            <w:r>
              <w:rPr>
                <w:rFonts w:hAnsi="Times New Roman" w:ascii="Times New Roman"/>
                <w:sz w:val="20"/>
                <w:szCs w:val="20"/>
              </w:rPr>
              <w:t>Roberta Frangeša Mihanovića 9, Zagreb</w:t>
            </w:r>
          </w:p>
        </w:tc>
        <w:tc>
          <w:tcPr>
            <w:tcW w:type="pct" w:w="418"/>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sz w:val="20"/>
                <w:szCs w:val="20"/>
              </w:rPr>
            </w:pPr>
            <w:r>
              <w:rPr>
                <w:rFonts w:hAnsi="Times New Roman" w:ascii="Times New Roman"/>
                <w:sz w:val="20"/>
                <w:szCs w:val="20"/>
              </w:rPr>
              <w:t>51.612,63</w:t>
            </w:r>
          </w:p>
        </w:tc>
        <w:tc>
          <w:tcPr>
            <w:tcW w:type="pct" w:w="55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Rješenje o ovrsi pravomoćno i ovršno</w:t>
            </w:r>
          </w:p>
        </w:tc>
        <w:tc>
          <w:tcPr>
            <w:tcW w:type="pct" w:w="36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sz w:val="20"/>
                <w:szCs w:val="20"/>
              </w:rPr>
            </w:pPr>
            <w:r>
              <w:rPr>
                <w:rFonts w:hAnsi="Times New Roman" w:ascii="Times New Roman"/>
                <w:sz w:val="20"/>
                <w:szCs w:val="20"/>
              </w:rPr>
              <w:t>51.612,63</w:t>
            </w:r>
          </w:p>
        </w:tc>
        <w:tc>
          <w:tcPr>
            <w:tcW w:type="pct" w:w="688"/>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Specifikacija potraživanja, Izvod iz poslovnih</w:t>
            </w:r>
          </w:p>
        </w:tc>
        <w:tc>
          <w:tcPr>
            <w:tcW w:type="pct" w:w="32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sz w:val="20"/>
                <w:szCs w:val="20"/>
              </w:rPr>
            </w:pPr>
            <w:r>
              <w:rPr>
                <w:rFonts w:hAnsi="Times New Roman" w:ascii="Times New Roman"/>
                <w:sz w:val="20"/>
                <w:szCs w:val="20"/>
              </w:rPr>
              <w:t>0,00</w:t>
            </w:r>
          </w:p>
        </w:tc>
        <w:tc>
          <w:tcPr>
            <w:tcW w:type="pct" w:w="321"/>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w:t>
            </w:r>
          </w:p>
        </w:tc>
        <w:tc>
          <w:tcPr>
            <w:tcW w:type="pct" w:w="597"/>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Ovrv-1914/2014, Ovrv-716/2014, Ovrv-7351/, Ovrv-715/14</w:t>
            </w:r>
          </w:p>
        </w:tc>
      </w:tr>
      <w:tr w:rsidTr="00480389" w:rsidR="001C6058">
        <w:tc>
          <w:tcPr>
            <w:tcW w:type="pct" w:w="254"/>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3. </w:t>
            </w:r>
          </w:p>
        </w:tc>
        <w:tc>
          <w:tcPr>
            <w:tcW w:type="pct" w:w="617"/>
            <w:tcBorders>
              <w:top w:space="0" w:sz="4" w:color="auto" w:val="single"/>
              <w:left w:space="0" w:sz="4" w:color="auto" w:val="single"/>
              <w:bottom w:space="0" w:sz="4" w:color="auto" w:val="single"/>
              <w:right w:space="0" w:sz="4" w:color="auto" w:val="single"/>
            </w:tcBorders>
          </w:tcPr>
          <w:p w:rsidRDefault="001C6058" w:rsidP="00480389" w:rsidR="001C6058" w:rsidRPr="008300C1">
            <w:pPr>
              <w:pStyle w:val="Bezproreda"/>
              <w:spacing w:lineRule="auto" w:line="276"/>
              <w:rPr>
                <w:rFonts w:hAnsi="Times New Roman" w:ascii="Times New Roman"/>
                <w:sz w:val="20"/>
                <w:szCs w:val="20"/>
              </w:rPr>
            </w:pPr>
            <w:r w:rsidRPr="008300C1">
              <w:rPr>
                <w:rFonts w:hAnsi="Times New Roman" w:ascii="Times New Roman"/>
                <w:sz w:val="20"/>
                <w:szCs w:val="20"/>
              </w:rPr>
              <w:t>OTIS DIZALA d.o.o.</w:t>
            </w:r>
          </w:p>
        </w:tc>
        <w:tc>
          <w:tcPr>
            <w:tcW w:type="pct" w:w="487"/>
            <w:tcBorders>
              <w:top w:space="0" w:sz="4" w:color="auto" w:val="single"/>
              <w:left w:space="0" w:sz="4" w:color="auto" w:val="single"/>
              <w:bottom w:space="0" w:sz="4" w:color="auto" w:val="single"/>
              <w:right w:space="0" w:sz="4" w:color="auto" w:val="single"/>
            </w:tcBorders>
          </w:tcPr>
          <w:p w:rsidRDefault="001C6058" w:rsidP="00480389" w:rsidR="001C6058" w:rsidRPr="00C16B52">
            <w:pPr>
              <w:pStyle w:val="Bezproreda"/>
              <w:spacing w:lineRule="auto" w:line="276"/>
              <w:jc w:val="right"/>
              <w:rPr>
                <w:rFonts w:hAnsi="Times New Roman" w:ascii="Times New Roman"/>
                <w:sz w:val="20"/>
                <w:szCs w:val="20"/>
              </w:rPr>
            </w:pPr>
            <w:r w:rsidRPr="00C16B52">
              <w:rPr>
                <w:rFonts w:hAnsi="Times New Roman" w:ascii="Times New Roman"/>
                <w:sz w:val="20"/>
                <w:szCs w:val="20"/>
              </w:rPr>
              <w:t>76080865307</w:t>
            </w:r>
          </w:p>
        </w:tc>
        <w:tc>
          <w:tcPr>
            <w:tcW w:type="pct" w:w="379"/>
            <w:tcBorders>
              <w:top w:space="0" w:sz="4" w:color="auto" w:val="single"/>
              <w:left w:space="0" w:sz="4" w:color="auto" w:val="single"/>
              <w:bottom w:space="0" w:sz="4" w:color="auto" w:val="single"/>
              <w:right w:space="0" w:sz="4" w:color="auto" w:val="single"/>
            </w:tcBorders>
          </w:tcPr>
          <w:p w:rsidRDefault="001C6058" w:rsidP="00480389" w:rsidR="001C6058" w:rsidRPr="00C16B52">
            <w:pPr>
              <w:pStyle w:val="Bezproreda"/>
              <w:spacing w:lineRule="auto" w:line="276"/>
              <w:rPr>
                <w:rFonts w:hAnsi="Times New Roman" w:ascii="Times New Roman"/>
                <w:sz w:val="20"/>
                <w:szCs w:val="20"/>
              </w:rPr>
            </w:pPr>
            <w:r w:rsidRPr="00C16B52">
              <w:rPr>
                <w:rFonts w:hAnsi="Times New Roman" w:ascii="Times New Roman"/>
                <w:sz w:val="20"/>
                <w:szCs w:val="20"/>
              </w:rPr>
              <w:t>Prilaz V. Brajkovića 15, Zagre</w:t>
            </w:r>
            <w:r w:rsidRPr="00C16B52">
              <w:rPr>
                <w:rFonts w:hAnsi="Times New Roman" w:ascii="Times New Roman"/>
                <w:sz w:val="20"/>
                <w:szCs w:val="20"/>
              </w:rPr>
              <w:lastRenderedPageBreak/>
              <w:t>b</w:t>
            </w:r>
          </w:p>
        </w:tc>
        <w:tc>
          <w:tcPr>
            <w:tcW w:type="pct" w:w="418"/>
            <w:tcBorders>
              <w:top w:space="0" w:sz="4" w:color="auto" w:val="single"/>
              <w:left w:space="0" w:sz="4" w:color="auto" w:val="single"/>
              <w:bottom w:space="0" w:sz="4" w:color="auto" w:val="single"/>
              <w:right w:space="0" w:sz="4" w:color="auto" w:val="single"/>
            </w:tcBorders>
          </w:tcPr>
          <w:p w:rsidRDefault="001C6058" w:rsidP="00480389" w:rsidR="001C6058" w:rsidRPr="00C16B52">
            <w:pPr>
              <w:pStyle w:val="Bezproreda"/>
              <w:spacing w:lineRule="auto" w:line="276"/>
              <w:jc w:val="right"/>
              <w:rPr>
                <w:rFonts w:hAnsi="Times New Roman" w:ascii="Times New Roman"/>
                <w:sz w:val="20"/>
                <w:szCs w:val="20"/>
              </w:rPr>
            </w:pPr>
            <w:r w:rsidRPr="00C16B52">
              <w:rPr>
                <w:rFonts w:hAnsi="Times New Roman" w:ascii="Times New Roman"/>
                <w:sz w:val="20"/>
                <w:szCs w:val="20"/>
              </w:rPr>
              <w:lastRenderedPageBreak/>
              <w:t>25.106,01</w:t>
            </w:r>
          </w:p>
        </w:tc>
        <w:tc>
          <w:tcPr>
            <w:tcW w:type="pct" w:w="551"/>
            <w:tcBorders>
              <w:top w:space="0" w:sz="4" w:color="auto" w:val="single"/>
              <w:left w:space="0" w:sz="4" w:color="auto" w:val="single"/>
              <w:bottom w:space="0" w:sz="4" w:color="auto" w:val="single"/>
              <w:right w:space="0" w:sz="4" w:color="auto" w:val="single"/>
            </w:tcBorders>
          </w:tcPr>
          <w:p w:rsidRDefault="001C6058" w:rsidP="00480389" w:rsidR="001C6058" w:rsidRPr="00C16B52">
            <w:pPr>
              <w:pStyle w:val="Bezproreda"/>
              <w:spacing w:lineRule="auto" w:line="276"/>
              <w:jc w:val="center"/>
              <w:rPr>
                <w:rFonts w:hAnsi="Times New Roman" w:ascii="Times New Roman"/>
                <w:sz w:val="20"/>
                <w:szCs w:val="20"/>
              </w:rPr>
            </w:pPr>
            <w:r w:rsidRPr="00C16B52">
              <w:rPr>
                <w:rFonts w:hAnsi="Times New Roman" w:ascii="Times New Roman"/>
                <w:sz w:val="20"/>
                <w:szCs w:val="20"/>
              </w:rPr>
              <w:t>Presuda Trgovačkog suda u Zagrebu br. 88P-621/2011</w:t>
            </w:r>
          </w:p>
        </w:tc>
        <w:tc>
          <w:tcPr>
            <w:tcW w:type="pct" w:w="367"/>
            <w:tcBorders>
              <w:top w:space="0" w:sz="4" w:color="auto" w:val="single"/>
              <w:left w:space="0" w:sz="4" w:color="auto" w:val="single"/>
              <w:bottom w:space="0" w:sz="4" w:color="auto" w:val="single"/>
              <w:right w:space="0" w:sz="4" w:color="auto" w:val="single"/>
            </w:tcBorders>
          </w:tcPr>
          <w:p w:rsidRDefault="001C6058" w:rsidP="00480389" w:rsidR="001C6058" w:rsidRPr="00C16B52">
            <w:pPr>
              <w:pStyle w:val="Bezproreda"/>
              <w:spacing w:lineRule="auto" w:line="276"/>
              <w:jc w:val="right"/>
              <w:rPr>
                <w:rFonts w:hAnsi="Times New Roman" w:ascii="Times New Roman"/>
                <w:sz w:val="20"/>
                <w:szCs w:val="20"/>
              </w:rPr>
            </w:pPr>
            <w:r w:rsidRPr="00C16B52">
              <w:rPr>
                <w:rFonts w:hAnsi="Times New Roman" w:ascii="Times New Roman"/>
                <w:sz w:val="20"/>
                <w:szCs w:val="20"/>
              </w:rPr>
              <w:t>25.106,10</w:t>
            </w:r>
          </w:p>
        </w:tc>
        <w:tc>
          <w:tcPr>
            <w:tcW w:type="pct" w:w="688"/>
            <w:tcBorders>
              <w:top w:space="0" w:sz="4" w:color="auto" w:val="single"/>
              <w:left w:space="0" w:sz="4" w:color="auto" w:val="single"/>
              <w:bottom w:space="0" w:sz="4" w:color="auto" w:val="single"/>
              <w:right w:space="0" w:sz="4" w:color="auto" w:val="single"/>
            </w:tcBorders>
          </w:tcPr>
          <w:p w:rsidRDefault="001C6058" w:rsidP="00480389" w:rsidR="001C6058" w:rsidRPr="00C16B52">
            <w:pPr>
              <w:pStyle w:val="Bezproreda"/>
              <w:spacing w:lineRule="auto" w:line="276"/>
              <w:jc w:val="center"/>
              <w:rPr>
                <w:rFonts w:hAnsi="Times New Roman" w:ascii="Times New Roman"/>
                <w:sz w:val="20"/>
                <w:szCs w:val="20"/>
              </w:rPr>
            </w:pPr>
            <w:r w:rsidRPr="00C16B52">
              <w:rPr>
                <w:rFonts w:hAnsi="Times New Roman" w:ascii="Times New Roman"/>
                <w:sz w:val="20"/>
                <w:szCs w:val="20"/>
              </w:rPr>
              <w:t>Izvadak iz poslovnih knjiga</w:t>
            </w:r>
          </w:p>
        </w:tc>
        <w:tc>
          <w:tcPr>
            <w:tcW w:type="pct" w:w="321"/>
            <w:tcBorders>
              <w:top w:space="0" w:sz="4" w:color="auto" w:val="single"/>
              <w:left w:space="0" w:sz="4" w:color="auto" w:val="single"/>
              <w:bottom w:space="0" w:sz="4" w:color="auto" w:val="single"/>
              <w:right w:space="0" w:sz="4" w:color="auto" w:val="single"/>
            </w:tcBorders>
          </w:tcPr>
          <w:p w:rsidRDefault="001C6058" w:rsidP="00480389" w:rsidR="001C6058" w:rsidRPr="00C16B52">
            <w:pPr>
              <w:pStyle w:val="Bezproreda"/>
              <w:spacing w:lineRule="auto" w:line="276"/>
              <w:jc w:val="right"/>
              <w:rPr>
                <w:rFonts w:hAnsi="Times New Roman" w:ascii="Times New Roman"/>
                <w:sz w:val="20"/>
                <w:szCs w:val="20"/>
              </w:rPr>
            </w:pPr>
            <w:r w:rsidRPr="00C16B52">
              <w:rPr>
                <w:rFonts w:hAnsi="Times New Roman" w:ascii="Times New Roman"/>
                <w:sz w:val="20"/>
                <w:szCs w:val="20"/>
              </w:rPr>
              <w:t>0,00</w:t>
            </w:r>
          </w:p>
        </w:tc>
        <w:tc>
          <w:tcPr>
            <w:tcW w:type="pct" w:w="321"/>
            <w:tcBorders>
              <w:top w:space="0" w:sz="4" w:color="auto" w:val="single"/>
              <w:left w:space="0" w:sz="4" w:color="auto" w:val="single"/>
              <w:bottom w:space="0" w:sz="4" w:color="auto" w:val="single"/>
              <w:right w:space="0" w:sz="4" w:color="auto" w:val="single"/>
            </w:tcBorders>
          </w:tcPr>
          <w:p w:rsidRDefault="001C6058" w:rsidP="00480389" w:rsidR="001C6058" w:rsidRPr="00C16B52">
            <w:pPr>
              <w:pStyle w:val="Bezproreda"/>
              <w:spacing w:lineRule="auto" w:line="276"/>
              <w:jc w:val="center"/>
              <w:rPr>
                <w:rFonts w:hAnsi="Times New Roman" w:ascii="Times New Roman"/>
                <w:sz w:val="20"/>
                <w:szCs w:val="20"/>
              </w:rPr>
            </w:pPr>
            <w:r w:rsidRPr="00C16B52">
              <w:rPr>
                <w:rFonts w:hAnsi="Times New Roman" w:ascii="Times New Roman"/>
                <w:sz w:val="20"/>
                <w:szCs w:val="20"/>
              </w:rPr>
              <w:t>/</w:t>
            </w:r>
          </w:p>
        </w:tc>
        <w:tc>
          <w:tcPr>
            <w:tcW w:type="pct" w:w="597"/>
            <w:tcBorders>
              <w:top w:space="0" w:sz="4" w:color="auto" w:val="single"/>
              <w:left w:space="0" w:sz="4" w:color="auto" w:val="single"/>
              <w:bottom w:space="0" w:sz="4" w:color="auto" w:val="single"/>
              <w:right w:space="0" w:sz="4" w:color="auto" w:val="single"/>
            </w:tcBorders>
          </w:tcPr>
          <w:p w:rsidRDefault="001C6058" w:rsidP="00480389" w:rsidR="001C6058" w:rsidRPr="00C16B52">
            <w:pPr>
              <w:pStyle w:val="Bezproreda"/>
              <w:spacing w:lineRule="auto" w:line="276"/>
              <w:jc w:val="center"/>
              <w:rPr>
                <w:rFonts w:hAnsi="Times New Roman" w:ascii="Times New Roman"/>
                <w:sz w:val="20"/>
                <w:szCs w:val="20"/>
              </w:rPr>
            </w:pPr>
            <w:r w:rsidRPr="00C16B52">
              <w:rPr>
                <w:rFonts w:hAnsi="Times New Roman" w:ascii="Times New Roman"/>
                <w:sz w:val="20"/>
                <w:szCs w:val="20"/>
              </w:rPr>
              <w:t>Presuda Trgovačkog suda u Zagrebu br. 88 P-621/2011</w:t>
            </w:r>
          </w:p>
        </w:tc>
      </w:tr>
      <w:tr w:rsidTr="00480389" w:rsidR="001C6058">
        <w:tc>
          <w:tcPr>
            <w:tcW w:type="pct" w:w="254"/>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lastRenderedPageBreak/>
              <w:t>4.</w:t>
            </w:r>
          </w:p>
        </w:tc>
        <w:tc>
          <w:tcPr>
            <w:tcW w:type="pct" w:w="617"/>
            <w:tcBorders>
              <w:top w:space="0" w:sz="4" w:color="auto" w:val="single"/>
              <w:left w:space="0" w:sz="4" w:color="auto" w:val="single"/>
              <w:bottom w:space="0" w:sz="4" w:color="auto" w:val="single"/>
              <w:right w:space="0" w:sz="4" w:color="auto" w:val="single"/>
            </w:tcBorders>
          </w:tcPr>
          <w:p w:rsidRDefault="001C6058" w:rsidP="00480389" w:rsidR="001C6058" w:rsidRPr="008300C1">
            <w:pPr>
              <w:pStyle w:val="Bezproreda"/>
              <w:spacing w:lineRule="auto" w:line="276"/>
              <w:jc w:val="center"/>
              <w:rPr>
                <w:rFonts w:hAnsi="Times New Roman" w:ascii="Times New Roman"/>
                <w:sz w:val="20"/>
                <w:szCs w:val="20"/>
              </w:rPr>
            </w:pPr>
            <w:r>
              <w:rPr>
                <w:rFonts w:hAnsi="Times New Roman" w:ascii="Times New Roman"/>
                <w:sz w:val="20"/>
                <w:szCs w:val="20"/>
              </w:rPr>
              <w:t>SUVLASNICI ZGRADE U ZAPREŠIĆU, VLADIMIRA NAZORA 13, koje zastupa Gradsko komunalno gospodarstvo d.o.o.</w:t>
            </w:r>
          </w:p>
        </w:tc>
        <w:tc>
          <w:tcPr>
            <w:tcW w:type="pct" w:w="487"/>
            <w:tcBorders>
              <w:top w:space="0" w:sz="4" w:color="auto" w:val="single"/>
              <w:left w:space="0" w:sz="4" w:color="auto" w:val="single"/>
              <w:bottom w:space="0" w:sz="4" w:color="auto" w:val="single"/>
              <w:right w:space="0" w:sz="4" w:color="auto" w:val="single"/>
            </w:tcBorders>
          </w:tcPr>
          <w:p w:rsidRDefault="001C6058" w:rsidP="00480389" w:rsidR="001C6058" w:rsidRPr="003E0ACA">
            <w:pPr>
              <w:pStyle w:val="Bezproreda"/>
              <w:spacing w:lineRule="auto" w:line="276"/>
              <w:jc w:val="right"/>
              <w:rPr>
                <w:rFonts w:hAnsi="Times New Roman" w:ascii="Times New Roman"/>
                <w:sz w:val="20"/>
                <w:szCs w:val="20"/>
              </w:rPr>
            </w:pPr>
            <w:r w:rsidRPr="003E0ACA">
              <w:rPr>
                <w:rFonts w:hAnsi="Times New Roman" w:ascii="Times New Roman"/>
                <w:sz w:val="20"/>
                <w:szCs w:val="20"/>
              </w:rPr>
              <w:t>03744272526</w:t>
            </w:r>
          </w:p>
        </w:tc>
        <w:tc>
          <w:tcPr>
            <w:tcW w:type="pct" w:w="379"/>
            <w:tcBorders>
              <w:top w:space="0" w:sz="4" w:color="auto" w:val="single"/>
              <w:left w:space="0" w:sz="4" w:color="auto" w:val="single"/>
              <w:bottom w:space="0" w:sz="4" w:color="auto" w:val="single"/>
              <w:right w:space="0" w:sz="4" w:color="auto" w:val="single"/>
            </w:tcBorders>
          </w:tcPr>
          <w:p w:rsidRDefault="001C6058" w:rsidP="00480389" w:rsidR="001C6058" w:rsidRPr="003E0ACA">
            <w:pPr>
              <w:pStyle w:val="Bezproreda"/>
              <w:spacing w:lineRule="auto" w:line="276"/>
              <w:rPr>
                <w:rFonts w:hAnsi="Times New Roman" w:ascii="Times New Roman"/>
                <w:sz w:val="20"/>
                <w:szCs w:val="20"/>
              </w:rPr>
            </w:pPr>
            <w:r>
              <w:rPr>
                <w:rFonts w:hAnsi="Times New Roman" w:ascii="Times New Roman"/>
                <w:sz w:val="20"/>
                <w:szCs w:val="20"/>
              </w:rPr>
              <w:t>Vladimira Nazora 13, Zaprešić</w:t>
            </w:r>
          </w:p>
        </w:tc>
        <w:tc>
          <w:tcPr>
            <w:tcW w:type="pct" w:w="418"/>
            <w:tcBorders>
              <w:top w:space="0" w:sz="4" w:color="auto" w:val="single"/>
              <w:left w:space="0" w:sz="4" w:color="auto" w:val="single"/>
              <w:bottom w:space="0" w:sz="4" w:color="auto" w:val="single"/>
              <w:right w:space="0" w:sz="4" w:color="auto" w:val="single"/>
            </w:tcBorders>
          </w:tcPr>
          <w:p w:rsidRDefault="001C6058" w:rsidP="00480389" w:rsidR="001C6058" w:rsidRPr="003E0ACA">
            <w:pPr>
              <w:pStyle w:val="Bezproreda"/>
              <w:spacing w:lineRule="auto" w:line="276"/>
              <w:jc w:val="right"/>
              <w:rPr>
                <w:rFonts w:hAnsi="Times New Roman" w:ascii="Times New Roman"/>
                <w:sz w:val="20"/>
                <w:szCs w:val="20"/>
              </w:rPr>
            </w:pPr>
            <w:r w:rsidRPr="003E0ACA">
              <w:rPr>
                <w:rFonts w:hAnsi="Times New Roman" w:ascii="Times New Roman"/>
                <w:sz w:val="20"/>
                <w:szCs w:val="20"/>
              </w:rPr>
              <w:t>6.471,16</w:t>
            </w:r>
          </w:p>
        </w:tc>
        <w:tc>
          <w:tcPr>
            <w:tcW w:type="pct" w:w="551"/>
            <w:tcBorders>
              <w:top w:space="0" w:sz="4" w:color="auto" w:val="single"/>
              <w:left w:space="0" w:sz="4" w:color="auto" w:val="single"/>
              <w:bottom w:space="0" w:sz="4" w:color="auto" w:val="single"/>
              <w:right w:space="0" w:sz="4" w:color="auto" w:val="single"/>
            </w:tcBorders>
          </w:tcPr>
          <w:p w:rsidRDefault="001C6058" w:rsidP="00480389" w:rsidR="001C6058" w:rsidRPr="003E0ACA">
            <w:pPr>
              <w:pStyle w:val="Bezproreda"/>
              <w:spacing w:lineRule="auto" w:line="276"/>
              <w:jc w:val="center"/>
              <w:rPr>
                <w:rFonts w:hAnsi="Times New Roman" w:ascii="Times New Roman"/>
                <w:sz w:val="20"/>
                <w:szCs w:val="20"/>
              </w:rPr>
            </w:pPr>
            <w:r w:rsidRPr="003E0ACA">
              <w:rPr>
                <w:rFonts w:hAnsi="Times New Roman" w:ascii="Times New Roman"/>
                <w:sz w:val="20"/>
                <w:szCs w:val="20"/>
              </w:rPr>
              <w:t>Pravomoćno i ovršno rješenje o ovrsi od dana 20.07.2012. posl.br: Ovrv-14654/12. Pravomoćno i ovršno rješenje o ovrsi od dana 23.07.2012. posl.br. Ovrv-15633/12, Pravomoćno i ovršno rješenje o ovrsi od dana od dana 08.07.2014., posl. br, Ovrv-2930/14</w:t>
            </w:r>
          </w:p>
        </w:tc>
        <w:tc>
          <w:tcPr>
            <w:tcW w:type="pct" w:w="367"/>
            <w:tcBorders>
              <w:top w:space="0" w:sz="4" w:color="auto" w:val="single"/>
              <w:left w:space="0" w:sz="4" w:color="auto" w:val="single"/>
              <w:bottom w:space="0" w:sz="4" w:color="auto" w:val="single"/>
              <w:right w:space="0" w:sz="4" w:color="auto" w:val="single"/>
            </w:tcBorders>
          </w:tcPr>
          <w:p w:rsidRDefault="001C6058" w:rsidP="00480389" w:rsidR="001C6058" w:rsidRPr="003E0ACA">
            <w:pPr>
              <w:pStyle w:val="Bezproreda"/>
              <w:spacing w:lineRule="auto" w:line="276"/>
              <w:jc w:val="right"/>
              <w:rPr>
                <w:rFonts w:hAnsi="Times New Roman" w:ascii="Times New Roman"/>
                <w:sz w:val="20"/>
                <w:szCs w:val="20"/>
              </w:rPr>
            </w:pPr>
            <w:r w:rsidRPr="003E0ACA">
              <w:rPr>
                <w:rFonts w:hAnsi="Times New Roman" w:ascii="Times New Roman"/>
                <w:sz w:val="20"/>
                <w:szCs w:val="20"/>
              </w:rPr>
              <w:t>6.471,16</w:t>
            </w:r>
          </w:p>
        </w:tc>
        <w:tc>
          <w:tcPr>
            <w:tcW w:type="pct" w:w="688"/>
            <w:tcBorders>
              <w:top w:space="0" w:sz="4" w:color="auto" w:val="single"/>
              <w:left w:space="0" w:sz="4" w:color="auto" w:val="single"/>
              <w:bottom w:space="0" w:sz="4" w:color="auto" w:val="single"/>
              <w:right w:space="0" w:sz="4" w:color="auto" w:val="single"/>
            </w:tcBorders>
          </w:tcPr>
          <w:p w:rsidRDefault="001C6058" w:rsidP="00480389" w:rsidR="001C6058" w:rsidRPr="003E0ACA">
            <w:pPr>
              <w:pStyle w:val="Bezproreda"/>
              <w:spacing w:lineRule="auto" w:line="276"/>
              <w:jc w:val="center"/>
              <w:rPr>
                <w:rFonts w:hAnsi="Times New Roman" w:ascii="Times New Roman"/>
                <w:sz w:val="20"/>
                <w:szCs w:val="20"/>
              </w:rPr>
            </w:pPr>
            <w:r w:rsidRPr="003E0ACA">
              <w:rPr>
                <w:rFonts w:hAnsi="Times New Roman" w:ascii="Times New Roman"/>
                <w:sz w:val="20"/>
                <w:szCs w:val="20"/>
              </w:rPr>
              <w:t xml:space="preserve">Zakon o vlasništvu i drugim stvarnim pravima (NN 91/96). </w:t>
            </w:r>
            <w:r>
              <w:rPr>
                <w:rFonts w:hAnsi="Times New Roman" w:ascii="Times New Roman"/>
                <w:sz w:val="20"/>
                <w:szCs w:val="20"/>
              </w:rPr>
              <w:t>Ugovor o upravljanju zgradom u Zaprešiću, Vladimira Nazora 13, 13A i 13B od 13.12.2010.</w:t>
            </w:r>
          </w:p>
        </w:tc>
        <w:tc>
          <w:tcPr>
            <w:tcW w:type="pct" w:w="32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b/>
                <w:sz w:val="20"/>
                <w:szCs w:val="20"/>
              </w:rPr>
            </w:pPr>
          </w:p>
        </w:tc>
        <w:tc>
          <w:tcPr>
            <w:tcW w:type="pct" w:w="32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p>
        </w:tc>
        <w:tc>
          <w:tcPr>
            <w:tcW w:type="pct" w:w="59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sidRPr="003E0ACA">
              <w:rPr>
                <w:rFonts w:hAnsi="Times New Roman" w:ascii="Times New Roman"/>
                <w:sz w:val="20"/>
                <w:szCs w:val="20"/>
              </w:rPr>
              <w:t>Pravomoćno i ovršno rješenje o ovrsi od dana 20.07.2012. posl.br: Ovrv-14654/12. Pravomoćno i ovršno rješenje o ovrsi od dana 23.07.2012. posl.br. Ovrv-15633/12, Pravomoćno i ovršno rješenje</w:t>
            </w:r>
            <w:r>
              <w:rPr>
                <w:rFonts w:hAnsi="Times New Roman" w:ascii="Times New Roman"/>
                <w:sz w:val="20"/>
                <w:szCs w:val="20"/>
              </w:rPr>
              <w:t xml:space="preserve"> o ovrsi od dana 08.07. 2014. posl. br. Ovrv-2930/14</w:t>
            </w:r>
          </w:p>
        </w:tc>
      </w:tr>
      <w:tr w:rsidTr="00480389" w:rsidR="001C6058">
        <w:tc>
          <w:tcPr>
            <w:tcW w:type="pct" w:w="254"/>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5.</w:t>
            </w:r>
          </w:p>
        </w:tc>
        <w:tc>
          <w:tcPr>
            <w:tcW w:type="pct" w:w="61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SUVLASNICI ZGRADE U ZAPREŠIĆU, VLADIMIRA NAZORA 13/A, koje zastupa Gradsko komunalno gospodarstvo d.o.o.</w:t>
            </w:r>
          </w:p>
        </w:tc>
        <w:tc>
          <w:tcPr>
            <w:tcW w:type="pct" w:w="48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sz w:val="20"/>
                <w:szCs w:val="20"/>
              </w:rPr>
            </w:pPr>
            <w:r>
              <w:rPr>
                <w:rFonts w:hAnsi="Times New Roman" w:ascii="Times New Roman"/>
                <w:sz w:val="20"/>
                <w:szCs w:val="20"/>
              </w:rPr>
              <w:t>03744272526</w:t>
            </w:r>
          </w:p>
          <w:p w:rsidRDefault="001C6058" w:rsidP="00480389" w:rsidR="001C6058" w:rsidRPr="003E0ACA">
            <w:pPr>
              <w:pStyle w:val="Bezproreda"/>
              <w:spacing w:lineRule="auto" w:line="276"/>
              <w:jc w:val="center"/>
              <w:rPr>
                <w:rFonts w:hAnsi="Times New Roman" w:ascii="Times New Roman"/>
                <w:sz w:val="20"/>
                <w:szCs w:val="20"/>
              </w:rPr>
            </w:pPr>
          </w:p>
        </w:tc>
        <w:tc>
          <w:tcPr>
            <w:tcW w:type="pct" w:w="379"/>
            <w:tcBorders>
              <w:top w:space="0" w:sz="4" w:color="auto" w:val="single"/>
              <w:left w:space="0" w:sz="4" w:color="auto" w:val="single"/>
              <w:bottom w:space="0" w:sz="4" w:color="auto" w:val="single"/>
              <w:right w:space="0" w:sz="4" w:color="auto" w:val="single"/>
            </w:tcBorders>
          </w:tcPr>
          <w:p w:rsidRDefault="001C6058" w:rsidP="00480389" w:rsidR="001C6058" w:rsidRPr="003E0ACA">
            <w:pPr>
              <w:pStyle w:val="Bezproreda"/>
              <w:spacing w:lineRule="auto" w:line="276"/>
              <w:rPr>
                <w:rFonts w:hAnsi="Times New Roman" w:ascii="Times New Roman"/>
                <w:sz w:val="20"/>
                <w:szCs w:val="20"/>
              </w:rPr>
            </w:pPr>
            <w:r>
              <w:rPr>
                <w:rFonts w:hAnsi="Times New Roman" w:ascii="Times New Roman"/>
                <w:sz w:val="20"/>
                <w:szCs w:val="20"/>
              </w:rPr>
              <w:t>Vladimira Nazora 13/A</w:t>
            </w:r>
          </w:p>
        </w:tc>
        <w:tc>
          <w:tcPr>
            <w:tcW w:type="pct" w:w="418"/>
            <w:tcBorders>
              <w:top w:space="0" w:sz="4" w:color="auto" w:val="single"/>
              <w:left w:space="0" w:sz="4" w:color="auto" w:val="single"/>
              <w:bottom w:space="0" w:sz="4" w:color="auto" w:val="single"/>
              <w:right w:space="0" w:sz="4" w:color="auto" w:val="single"/>
            </w:tcBorders>
          </w:tcPr>
          <w:p w:rsidRDefault="001C6058" w:rsidP="00480389" w:rsidR="001C6058" w:rsidRPr="003E0ACA">
            <w:pPr>
              <w:pStyle w:val="Bezproreda"/>
              <w:spacing w:lineRule="auto" w:line="276"/>
              <w:jc w:val="right"/>
              <w:rPr>
                <w:rFonts w:hAnsi="Times New Roman" w:ascii="Times New Roman"/>
                <w:sz w:val="20"/>
                <w:szCs w:val="20"/>
              </w:rPr>
            </w:pPr>
            <w:r>
              <w:rPr>
                <w:rFonts w:hAnsi="Times New Roman" w:ascii="Times New Roman"/>
                <w:sz w:val="20"/>
                <w:szCs w:val="20"/>
              </w:rPr>
              <w:t>21.135,55</w:t>
            </w:r>
          </w:p>
        </w:tc>
        <w:tc>
          <w:tcPr>
            <w:tcW w:type="pct" w:w="55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Pravomoćno i ovršno rješenje o ovrsi od dana 23.07.2012. posl.br. Ovrv-15638/12. Pravomoćno i ovršno rješenje o ovrsi na dan od dana 20.07.2012. posl.br. Ovrv-1466656/12. </w:t>
            </w:r>
          </w:p>
          <w:p w:rsidRDefault="001C6058" w:rsidP="00480389" w:rsidR="001C6058" w:rsidRPr="003E0ACA">
            <w:pPr>
              <w:pStyle w:val="Bezproreda"/>
              <w:spacing w:lineRule="auto" w:line="276"/>
              <w:jc w:val="center"/>
              <w:rPr>
                <w:rFonts w:hAnsi="Times New Roman" w:ascii="Times New Roman"/>
                <w:sz w:val="20"/>
                <w:szCs w:val="20"/>
              </w:rPr>
            </w:pPr>
            <w:r>
              <w:rPr>
                <w:rFonts w:hAnsi="Times New Roman" w:ascii="Times New Roman"/>
                <w:sz w:val="20"/>
                <w:szCs w:val="20"/>
              </w:rPr>
              <w:t xml:space="preserve">Pravomoćno i ovršno </w:t>
            </w:r>
            <w:r>
              <w:rPr>
                <w:rFonts w:hAnsi="Times New Roman" w:ascii="Times New Roman"/>
                <w:sz w:val="20"/>
                <w:szCs w:val="20"/>
              </w:rPr>
              <w:lastRenderedPageBreak/>
              <w:t>rješenje o ovrsi od dana 08.07.2014. posl.br. Ovrv-2720/14. Pravomoćno i ovršno rješenje o ovrsi od dana 11.11.2016. posl.br. Ovrv-877728/16</w:t>
            </w:r>
          </w:p>
        </w:tc>
        <w:tc>
          <w:tcPr>
            <w:tcW w:type="pct" w:w="367"/>
            <w:tcBorders>
              <w:top w:space="0" w:sz="4" w:color="auto" w:val="single"/>
              <w:left w:space="0" w:sz="4" w:color="auto" w:val="single"/>
              <w:bottom w:space="0" w:sz="4" w:color="auto" w:val="single"/>
              <w:right w:space="0" w:sz="4" w:color="auto" w:val="single"/>
            </w:tcBorders>
          </w:tcPr>
          <w:p w:rsidRDefault="001C6058" w:rsidP="00480389" w:rsidR="001C6058" w:rsidRPr="003E0ACA">
            <w:pPr>
              <w:pStyle w:val="Bezproreda"/>
              <w:spacing w:lineRule="auto" w:line="276"/>
              <w:jc w:val="right"/>
              <w:rPr>
                <w:rFonts w:hAnsi="Times New Roman" w:ascii="Times New Roman"/>
                <w:sz w:val="20"/>
                <w:szCs w:val="20"/>
              </w:rPr>
            </w:pPr>
            <w:r>
              <w:rPr>
                <w:rFonts w:hAnsi="Times New Roman" w:ascii="Times New Roman"/>
                <w:sz w:val="20"/>
                <w:szCs w:val="20"/>
              </w:rPr>
              <w:lastRenderedPageBreak/>
              <w:t>21.135,55</w:t>
            </w:r>
          </w:p>
        </w:tc>
        <w:tc>
          <w:tcPr>
            <w:tcW w:type="pct" w:w="688"/>
            <w:tcBorders>
              <w:top w:space="0" w:sz="4" w:color="auto" w:val="single"/>
              <w:left w:space="0" w:sz="4" w:color="auto" w:val="single"/>
              <w:bottom w:space="0" w:sz="4" w:color="auto" w:val="single"/>
              <w:right w:space="0" w:sz="4" w:color="auto" w:val="single"/>
            </w:tcBorders>
          </w:tcPr>
          <w:p w:rsidRDefault="001C6058" w:rsidP="00480389" w:rsidR="001C6058" w:rsidRPr="003E0ACA">
            <w:pPr>
              <w:pStyle w:val="Bezproreda"/>
              <w:spacing w:lineRule="auto" w:line="276"/>
              <w:jc w:val="center"/>
              <w:rPr>
                <w:rFonts w:hAnsi="Times New Roman" w:ascii="Times New Roman"/>
                <w:sz w:val="20"/>
                <w:szCs w:val="20"/>
              </w:rPr>
            </w:pPr>
            <w:r>
              <w:rPr>
                <w:rFonts w:hAnsi="Times New Roman" w:ascii="Times New Roman"/>
                <w:sz w:val="20"/>
                <w:szCs w:val="20"/>
              </w:rPr>
              <w:t xml:space="preserve">Zakon o vlasništvu i drugim stvarnim pravima (NN 91/96). Ugovor o upravljanju zgradom u Zaprešiću, Vladimira Nazora 13, 13A i 13B od 28.12.2010. Međuvlasnički ugovor suvlasnika zgrade u Zaprešiću, Vladimira Nazora 13, 13A i 13B od </w:t>
            </w:r>
            <w:r>
              <w:rPr>
                <w:rFonts w:hAnsi="Times New Roman" w:ascii="Times New Roman"/>
                <w:sz w:val="20"/>
                <w:szCs w:val="20"/>
              </w:rPr>
              <w:lastRenderedPageBreak/>
              <w:t>13.12.210.</w:t>
            </w:r>
          </w:p>
        </w:tc>
        <w:tc>
          <w:tcPr>
            <w:tcW w:type="pct" w:w="32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b/>
                <w:sz w:val="20"/>
                <w:szCs w:val="20"/>
              </w:rPr>
            </w:pPr>
            <w:r>
              <w:rPr>
                <w:rFonts w:hAnsi="Times New Roman" w:ascii="Times New Roman"/>
                <w:b/>
                <w:sz w:val="20"/>
                <w:szCs w:val="20"/>
              </w:rPr>
              <w:lastRenderedPageBreak/>
              <w:t>0,00</w:t>
            </w:r>
          </w:p>
        </w:tc>
        <w:tc>
          <w:tcPr>
            <w:tcW w:type="pct" w:w="32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w:t>
            </w:r>
          </w:p>
        </w:tc>
        <w:tc>
          <w:tcPr>
            <w:tcW w:type="pct" w:w="59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Pravomoćno i ovršno rješenje o ovrsi od dana 23.07.2012. posl.br. Ovrv-15638/12. Pravomoćno i ovršno rješenje o ovrsi na dan od dana 20.07.2012. posl.br. Ovrv-1466656/12. </w:t>
            </w:r>
          </w:p>
          <w:p w:rsidRDefault="001C6058" w:rsidP="00480389" w:rsidR="001C6058" w:rsidRPr="003E0ACA">
            <w:pPr>
              <w:pStyle w:val="Bezproreda"/>
              <w:spacing w:lineRule="auto" w:line="276"/>
              <w:jc w:val="center"/>
              <w:rPr>
                <w:rFonts w:hAnsi="Times New Roman" w:ascii="Times New Roman"/>
                <w:sz w:val="20"/>
                <w:szCs w:val="20"/>
              </w:rPr>
            </w:pPr>
            <w:r>
              <w:rPr>
                <w:rFonts w:hAnsi="Times New Roman" w:ascii="Times New Roman"/>
                <w:sz w:val="20"/>
                <w:szCs w:val="20"/>
              </w:rPr>
              <w:t xml:space="preserve">Pravomoćno i ovršno rješenje o ovrsi od </w:t>
            </w:r>
            <w:r>
              <w:rPr>
                <w:rFonts w:hAnsi="Times New Roman" w:ascii="Times New Roman"/>
                <w:sz w:val="20"/>
                <w:szCs w:val="20"/>
              </w:rPr>
              <w:lastRenderedPageBreak/>
              <w:t>dana 08.07.2014. posl.br. Ovrv-2720/14. Pravomoćno i ovršno rješenje o ovrsi od dana 11.11.2016. posl.br. Ovrv-877728/16</w:t>
            </w:r>
          </w:p>
        </w:tc>
      </w:tr>
      <w:tr w:rsidTr="00480389" w:rsidR="001C6058">
        <w:tc>
          <w:tcPr>
            <w:tcW w:type="pct" w:w="254"/>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lastRenderedPageBreak/>
              <w:t>6.</w:t>
            </w:r>
          </w:p>
        </w:tc>
        <w:tc>
          <w:tcPr>
            <w:tcW w:type="pct" w:w="61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sidRPr="00C55131">
              <w:rPr>
                <w:rFonts w:hAnsi="Times New Roman" w:ascii="Times New Roman"/>
                <w:sz w:val="18"/>
                <w:szCs w:val="18"/>
              </w:rPr>
              <w:t xml:space="preserve">REPUBLIKA HRVATSKA, Ministarstvo financija, Porezna uprava, Područni ured Krapina, zastupano po Županijskom državnom odvjetništvu u Zagrebu </w:t>
            </w:r>
            <w:r>
              <w:rPr>
                <w:rFonts w:hAnsi="Times New Roman" w:ascii="Times New Roman"/>
                <w:sz w:val="20"/>
                <w:szCs w:val="20"/>
              </w:rPr>
              <w:t xml:space="preserve"> </w:t>
            </w:r>
          </w:p>
        </w:tc>
        <w:tc>
          <w:tcPr>
            <w:tcW w:type="pct" w:w="48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sz w:val="20"/>
                <w:szCs w:val="20"/>
              </w:rPr>
            </w:pPr>
            <w:r>
              <w:rPr>
                <w:rFonts w:hAnsi="Times New Roman" w:ascii="Times New Roman"/>
                <w:sz w:val="20"/>
                <w:szCs w:val="20"/>
              </w:rPr>
              <w:t>18681336487</w:t>
            </w:r>
          </w:p>
        </w:tc>
        <w:tc>
          <w:tcPr>
            <w:tcW w:type="pct" w:w="379"/>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rPr>
                <w:rFonts w:hAnsi="Times New Roman" w:ascii="Times New Roman"/>
                <w:sz w:val="20"/>
                <w:szCs w:val="20"/>
              </w:rPr>
            </w:pPr>
            <w:r>
              <w:rPr>
                <w:rFonts w:hAnsi="Times New Roman" w:ascii="Times New Roman"/>
                <w:sz w:val="20"/>
                <w:szCs w:val="20"/>
              </w:rPr>
              <w:t>Savska cesta 41, Zagreb</w:t>
            </w:r>
          </w:p>
        </w:tc>
        <w:tc>
          <w:tcPr>
            <w:tcW w:type="pct" w:w="418"/>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sz w:val="20"/>
                <w:szCs w:val="20"/>
              </w:rPr>
            </w:pPr>
            <w:r>
              <w:rPr>
                <w:rFonts w:hAnsi="Times New Roman" w:ascii="Times New Roman"/>
                <w:sz w:val="20"/>
                <w:szCs w:val="20"/>
              </w:rPr>
              <w:t>691.158,77</w:t>
            </w:r>
          </w:p>
        </w:tc>
        <w:tc>
          <w:tcPr>
            <w:tcW w:type="pct" w:w="55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Porezi i doprinosi druga javna davanja</w:t>
            </w:r>
          </w:p>
        </w:tc>
        <w:tc>
          <w:tcPr>
            <w:tcW w:type="pct" w:w="36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sz w:val="20"/>
                <w:szCs w:val="20"/>
              </w:rPr>
            </w:pPr>
            <w:r>
              <w:rPr>
                <w:rFonts w:hAnsi="Times New Roman" w:ascii="Times New Roman"/>
                <w:sz w:val="20"/>
                <w:szCs w:val="20"/>
              </w:rPr>
              <w:t>691.158,77</w:t>
            </w:r>
          </w:p>
        </w:tc>
        <w:tc>
          <w:tcPr>
            <w:tcW w:type="pct" w:w="688"/>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Porezi i doprinosi i druga javna davanja</w:t>
            </w:r>
          </w:p>
        </w:tc>
        <w:tc>
          <w:tcPr>
            <w:tcW w:type="pct" w:w="32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right"/>
              <w:rPr>
                <w:rFonts w:hAnsi="Times New Roman" w:ascii="Times New Roman"/>
                <w:b/>
                <w:sz w:val="20"/>
                <w:szCs w:val="20"/>
              </w:rPr>
            </w:pPr>
            <w:r>
              <w:rPr>
                <w:rFonts w:hAnsi="Times New Roman" w:ascii="Times New Roman"/>
                <w:b/>
                <w:sz w:val="20"/>
                <w:szCs w:val="20"/>
              </w:rPr>
              <w:t>0,00</w:t>
            </w:r>
          </w:p>
        </w:tc>
        <w:tc>
          <w:tcPr>
            <w:tcW w:type="pct" w:w="32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w:t>
            </w:r>
          </w:p>
        </w:tc>
        <w:tc>
          <w:tcPr>
            <w:tcW w:type="pct" w:w="59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Prijava poreza na dodanu vrijednost za 08 i 10 mjesec 2011. za 02. i 12. mjesec 2012. te za 02. i 04. 2013.</w:t>
            </w:r>
          </w:p>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Porezno rješenje MF, Porezne uprave, područni ured Zagreb, Ispostava Zaprešić, Klasa UP/I-410-12/11-01/1387, Urbroj: 513-07-01-15/11-1 od 25.07.2011.</w:t>
            </w:r>
          </w:p>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Porezno rješenje MF, Porezne uprave, područni ured </w:t>
            </w:r>
            <w:r>
              <w:rPr>
                <w:rFonts w:hAnsi="Times New Roman" w:ascii="Times New Roman"/>
                <w:sz w:val="20"/>
                <w:szCs w:val="20"/>
              </w:rPr>
              <w:lastRenderedPageBreak/>
              <w:t xml:space="preserve">Zagreb, Ispostava Zaprešić, </w:t>
            </w:r>
          </w:p>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Klasa: UP/I410-12/12-01/1440, Urbroj:513-07-01-15/12-1 od 04.06.2012 </w:t>
            </w:r>
          </w:p>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Porezno rješenje MF, Porezne uprave, područni ured Zagreb, Ispostava Zaprešić, Klasa: UP/I -410-12/13-01/2408, Urbroj:513-07-01-15/13-1 od 05.07.2013</w:t>
            </w:r>
          </w:p>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 Porezno rješenje MF, Porezne uprave, područni ured Zagreb, Ispostava Zaprešić, Klasa: UP/I-415-02/13-01/428, Urbroj.513-07-01-15/13-1 od 22.03.2013.</w:t>
            </w:r>
          </w:p>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Porezno rješenje MF, Porezne uprave, područni </w:t>
            </w:r>
            <w:r>
              <w:rPr>
                <w:rFonts w:hAnsi="Times New Roman" w:ascii="Times New Roman"/>
                <w:sz w:val="20"/>
                <w:szCs w:val="20"/>
              </w:rPr>
              <w:lastRenderedPageBreak/>
              <w:t>ured Zagreb, Ispostava Zaprešić, Klasa: UP/I-415-02/13-01/646, Urbroj:513-07-01-15/13-1 od 21.05.2013.</w:t>
            </w:r>
          </w:p>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Porezno rješenje MF, Porezne uprave, područni ured Zagreb, Ispostava Zaprešić, Klasa: UP/I-415-02/13-01/1677, Urbroj.513-07-01-15/13-1 od 09.10.2013.</w:t>
            </w:r>
          </w:p>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Porezno rješenje MF, Porezne uprave, područni ured Zagreb, Ispostava Zaprešić, Klasa:UP/I-415-02/13-01/1678, Urbroj:513-07-01-15/13-1 od 09.10.2013.</w:t>
            </w:r>
          </w:p>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Porezno rješenje MF, Porezna uprava, Područnog </w:t>
            </w:r>
            <w:r>
              <w:rPr>
                <w:rFonts w:hAnsi="Times New Roman" w:ascii="Times New Roman"/>
                <w:sz w:val="20"/>
                <w:szCs w:val="20"/>
              </w:rPr>
              <w:lastRenderedPageBreak/>
              <w:t>ureda Središnja Hrvatska, Klasa:UP/I-416-02/16-01/62, Urbroj:513-07-25-01/16-01 od 08.01.2016.</w:t>
            </w:r>
          </w:p>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Porezno Rješenje MF, Porezna uprava, Podrućnog ureda Zagreb, Klasa: UP/I-471-02/12-01/249 Urbroj: 513-07-01-12-7 od 03.10.2012.</w:t>
            </w:r>
          </w:p>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Prekršajni nalog MF, Porezne uprave, Područnog ureda Zagreb, Služba za prekršajni postupak, Klasa: UP/I-740-04/11-02/6594, Urbroj: 513-07-01/13-04 od 11.10.2013.</w:t>
            </w:r>
          </w:p>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Rješenje Trgovačkog suda u Zagrebu, Stalna služba u Karlovcu, broj: 5 Povrv-</w:t>
            </w:r>
            <w:r>
              <w:rPr>
                <w:rFonts w:hAnsi="Times New Roman" w:ascii="Times New Roman"/>
                <w:sz w:val="20"/>
                <w:szCs w:val="20"/>
              </w:rPr>
              <w:lastRenderedPageBreak/>
              <w:t>3158/11-28 od 02.06.2014.</w:t>
            </w:r>
          </w:p>
        </w:tc>
      </w:tr>
    </w:tbl>
    <w:p w:rsidRDefault="001C6058" w:rsidP="001C6058" w:rsidR="001C6058">
      <w:pPr>
        <w:pStyle w:val="Bezproreda"/>
        <w:rPr>
          <w:rFonts w:hAnsi="Times New Roman" w:ascii="Times New Roman"/>
          <w:sz w:val="18"/>
          <w:szCs w:val="18"/>
        </w:rPr>
      </w:pPr>
    </w:p>
    <w:p w:rsidRDefault="001C6058" w:rsidP="001C6058" w:rsidR="001C6058">
      <w:pPr>
        <w:pStyle w:val="Bezproreda"/>
        <w:rPr>
          <w:rFonts w:hAnsi="Times New Roman" w:ascii="Times New Roman"/>
          <w:sz w:val="18"/>
          <w:szCs w:val="18"/>
        </w:rPr>
      </w:pPr>
    </w:p>
    <w:p w:rsidRDefault="001C6058" w:rsidP="001C6058" w:rsidR="001C6058">
      <w:pPr>
        <w:pStyle w:val="Bezproreda"/>
        <w:rPr>
          <w:rFonts w:hAnsi="Times New Roman" w:ascii="Times New Roman"/>
          <w:sz w:val="18"/>
          <w:szCs w:val="18"/>
        </w:rPr>
      </w:pPr>
    </w:p>
    <w:p w:rsidRDefault="001C6058" w:rsidP="001C6058" w:rsidR="001C6058">
      <w:pPr>
        <w:pStyle w:val="Bezproreda"/>
        <w:rPr>
          <w:rFonts w:hAnsi="Times New Roman" w:ascii="Times New Roman"/>
          <w:sz w:val="18"/>
          <w:szCs w:val="18"/>
        </w:rPr>
      </w:pPr>
    </w:p>
    <w:p w:rsidRDefault="001C6058" w:rsidP="001C6058" w:rsidR="001C6058">
      <w:pPr>
        <w:pStyle w:val="Bezproreda"/>
        <w:rPr>
          <w:rFonts w:hAnsi="Times New Roman" w:ascii="Times New Roman"/>
          <w:sz w:val="18"/>
          <w:szCs w:val="18"/>
        </w:rPr>
      </w:pPr>
    </w:p>
    <w:tbl>
      <w:tblPr>
        <w:tblStyle w:val="Reetkatablice"/>
        <w:tblW w:type="auto" w:w="0"/>
        <w:tblInd w:type="dxa" w:w="0"/>
        <w:tblLook w:val="04A0" w:noVBand="1" w:noHBand="0" w:lastColumn="0" w:firstColumn="1" w:lastRow="0" w:firstRow="1"/>
      </w:tblPr>
      <w:tblGrid>
        <w:gridCol w:w="2459"/>
        <w:gridCol w:w="2324"/>
        <w:gridCol w:w="2310"/>
        <w:gridCol w:w="2195"/>
      </w:tblGrid>
      <w:tr w:rsidTr="00480389" w:rsidR="001C6058">
        <w:tc>
          <w:tcPr>
            <w:tcW w:type="dxa" w:w="13994"/>
            <w:gridSpan w:val="4"/>
            <w:tcBorders>
              <w:top w:space="0" w:sz="4" w:color="auto" w:val="single"/>
              <w:left w:space="0" w:sz="4" w:color="auto" w:val="single"/>
              <w:bottom w:space="0" w:sz="4" w:color="auto" w:val="single"/>
              <w:right w:space="0" w:sz="4" w:color="auto" w:val="single"/>
            </w:tcBorders>
            <w:hideMark/>
          </w:tcPr>
          <w:p w:rsidRDefault="001C6058" w:rsidP="00480389" w:rsidR="001C6058">
            <w:pPr>
              <w:jc w:val="center"/>
              <w:rPr>
                <w:rFonts w:hAnsi="Times New Roman" w:ascii="Times New Roman"/>
                <w:b/>
                <w:sz w:val="24"/>
                <w:szCs w:val="24"/>
              </w:rPr>
            </w:pPr>
            <w:r>
              <w:rPr>
                <w:rFonts w:hAnsi="Times New Roman" w:ascii="Times New Roman"/>
                <w:b/>
                <w:sz w:val="24"/>
                <w:szCs w:val="24"/>
              </w:rPr>
              <w:t>UKUPAN ZBROJ PRIJAVLJENIH, PRIZNATIH I OSPORENIH TRAŽBINA</w:t>
            </w:r>
          </w:p>
        </w:tc>
      </w:tr>
      <w:tr w:rsidTr="00480389" w:rsidR="001C6058">
        <w:tc>
          <w:tcPr>
            <w:tcW w:type="dxa" w:w="3498"/>
            <w:tcBorders>
              <w:top w:space="0" w:sz="4" w:color="auto" w:val="single"/>
              <w:left w:space="0" w:sz="4" w:color="auto" w:val="single"/>
              <w:bottom w:space="0" w:sz="4" w:color="auto" w:val="single"/>
              <w:right w:space="0" w:sz="4" w:color="auto" w:val="single"/>
            </w:tcBorders>
          </w:tcPr>
          <w:p w:rsidRDefault="001C6058" w:rsidP="00480389" w:rsidR="001C6058">
            <w:pPr>
              <w:rPr>
                <w:rFonts w:hAnsi="Times New Roman" w:ascii="Times New Roman"/>
                <w:b/>
                <w:sz w:val="24"/>
                <w:szCs w:val="24"/>
              </w:rPr>
            </w:pPr>
          </w:p>
        </w:tc>
        <w:tc>
          <w:tcPr>
            <w:tcW w:type="dxa" w:w="3498"/>
            <w:tcBorders>
              <w:top w:space="0" w:sz="4" w:color="auto" w:val="single"/>
              <w:left w:space="0" w:sz="4" w:color="auto" w:val="single"/>
              <w:bottom w:space="0" w:sz="4" w:color="auto" w:val="single"/>
              <w:right w:space="0" w:sz="4" w:color="auto" w:val="single"/>
            </w:tcBorders>
            <w:hideMark/>
          </w:tcPr>
          <w:p w:rsidRDefault="001C6058" w:rsidP="00480389" w:rsidR="001C6058">
            <w:pPr>
              <w:jc w:val="center"/>
              <w:rPr>
                <w:rFonts w:hAnsi="Times New Roman" w:ascii="Times New Roman"/>
                <w:sz w:val="24"/>
                <w:szCs w:val="24"/>
              </w:rPr>
            </w:pPr>
            <w:r>
              <w:rPr>
                <w:rFonts w:hAnsi="Times New Roman" w:ascii="Times New Roman"/>
                <w:sz w:val="24"/>
                <w:szCs w:val="24"/>
              </w:rPr>
              <w:t>Iznos prijavljenih tražbina (kn)</w:t>
            </w:r>
          </w:p>
        </w:tc>
        <w:tc>
          <w:tcPr>
            <w:tcW w:type="dxa" w:w="3499"/>
            <w:tcBorders>
              <w:top w:space="0" w:sz="4" w:color="auto" w:val="single"/>
              <w:left w:space="0" w:sz="4" w:color="auto" w:val="single"/>
              <w:bottom w:space="0" w:sz="4" w:color="auto" w:val="single"/>
              <w:right w:space="0" w:sz="4" w:color="auto" w:val="single"/>
            </w:tcBorders>
            <w:hideMark/>
          </w:tcPr>
          <w:p w:rsidRDefault="001C6058" w:rsidP="00480389" w:rsidR="001C6058">
            <w:pPr>
              <w:jc w:val="center"/>
              <w:rPr>
                <w:rFonts w:hAnsi="Times New Roman" w:ascii="Times New Roman"/>
                <w:sz w:val="24"/>
                <w:szCs w:val="24"/>
              </w:rPr>
            </w:pPr>
            <w:r>
              <w:rPr>
                <w:rFonts w:hAnsi="Times New Roman" w:ascii="Times New Roman"/>
                <w:sz w:val="24"/>
                <w:szCs w:val="24"/>
              </w:rPr>
              <w:t>Iznos priznate tražbine (kn)</w:t>
            </w:r>
          </w:p>
        </w:tc>
        <w:tc>
          <w:tcPr>
            <w:tcW w:type="dxa" w:w="3499"/>
            <w:tcBorders>
              <w:top w:space="0" w:sz="4" w:color="auto" w:val="single"/>
              <w:left w:space="0" w:sz="4" w:color="auto" w:val="single"/>
              <w:bottom w:space="0" w:sz="4" w:color="auto" w:val="single"/>
              <w:right w:space="0" w:sz="4" w:color="auto" w:val="single"/>
            </w:tcBorders>
            <w:hideMark/>
          </w:tcPr>
          <w:p w:rsidRDefault="001C6058" w:rsidP="00480389" w:rsidR="001C6058">
            <w:pPr>
              <w:jc w:val="center"/>
              <w:rPr>
                <w:rFonts w:hAnsi="Times New Roman" w:ascii="Times New Roman"/>
                <w:sz w:val="24"/>
                <w:szCs w:val="24"/>
              </w:rPr>
            </w:pPr>
            <w:r>
              <w:rPr>
                <w:rFonts w:hAnsi="Times New Roman" w:ascii="Times New Roman"/>
                <w:sz w:val="24"/>
                <w:szCs w:val="24"/>
              </w:rPr>
              <w:t>Iznos osporene tražbine (kn)</w:t>
            </w:r>
          </w:p>
        </w:tc>
      </w:tr>
      <w:tr w:rsidTr="00480389" w:rsidR="001C6058">
        <w:tc>
          <w:tcPr>
            <w:tcW w:type="dxa" w:w="3498"/>
            <w:tcBorders>
              <w:top w:space="0" w:sz="4" w:color="auto" w:val="single"/>
              <w:left w:space="0" w:sz="4" w:color="auto" w:val="single"/>
              <w:bottom w:space="0" w:sz="4" w:color="auto" w:val="single"/>
              <w:right w:space="0" w:sz="4" w:color="auto" w:val="single"/>
            </w:tcBorders>
            <w:hideMark/>
          </w:tcPr>
          <w:p w:rsidRDefault="001C6058" w:rsidP="00480389" w:rsidR="001C6058">
            <w:pPr>
              <w:rPr>
                <w:rFonts w:hAnsi="Times New Roman" w:ascii="Times New Roman"/>
                <w:b/>
                <w:sz w:val="24"/>
                <w:szCs w:val="24"/>
              </w:rPr>
            </w:pPr>
            <w:r>
              <w:rPr>
                <w:rFonts w:hAnsi="Times New Roman" w:ascii="Times New Roman"/>
                <w:b/>
                <w:sz w:val="24"/>
                <w:szCs w:val="24"/>
              </w:rPr>
              <w:t>I. VIŠI ISPLATNI RED</w:t>
            </w:r>
          </w:p>
        </w:tc>
        <w:tc>
          <w:tcPr>
            <w:tcW w:type="dxa" w:w="3498"/>
            <w:tcBorders>
              <w:top w:space="0" w:sz="4" w:color="auto" w:val="single"/>
              <w:left w:space="0" w:sz="4" w:color="auto" w:val="single"/>
              <w:bottom w:space="0" w:sz="4" w:color="auto" w:val="single"/>
              <w:right w:space="0" w:sz="4" w:color="auto" w:val="single"/>
            </w:tcBorders>
          </w:tcPr>
          <w:p w:rsidRDefault="001C6058" w:rsidP="00480389" w:rsidR="001C6058">
            <w:pPr>
              <w:jc w:val="center"/>
              <w:rPr>
                <w:rFonts w:hAnsi="Times New Roman" w:ascii="Times New Roman"/>
                <w:sz w:val="24"/>
                <w:szCs w:val="24"/>
              </w:rPr>
            </w:pPr>
            <w:r>
              <w:rPr>
                <w:rFonts w:hAnsi="Times New Roman" w:ascii="Times New Roman"/>
                <w:sz w:val="24"/>
                <w:szCs w:val="24"/>
              </w:rPr>
              <w:t>90.850,66</w:t>
            </w:r>
          </w:p>
        </w:tc>
        <w:tc>
          <w:tcPr>
            <w:tcW w:type="dxa" w:w="3499"/>
            <w:tcBorders>
              <w:top w:space="0" w:sz="4" w:color="auto" w:val="single"/>
              <w:left w:space="0" w:sz="4" w:color="auto" w:val="single"/>
              <w:bottom w:space="0" w:sz="4" w:color="auto" w:val="single"/>
              <w:right w:space="0" w:sz="4" w:color="auto" w:val="single"/>
            </w:tcBorders>
          </w:tcPr>
          <w:p w:rsidRDefault="001C6058" w:rsidP="00480389" w:rsidR="001C6058">
            <w:pPr>
              <w:jc w:val="center"/>
              <w:rPr>
                <w:rFonts w:hAnsi="Times New Roman" w:ascii="Times New Roman"/>
                <w:sz w:val="24"/>
                <w:szCs w:val="24"/>
              </w:rPr>
            </w:pPr>
            <w:r>
              <w:rPr>
                <w:rFonts w:hAnsi="Times New Roman" w:ascii="Times New Roman"/>
                <w:sz w:val="24"/>
                <w:szCs w:val="24"/>
              </w:rPr>
              <w:t>90.850,66</w:t>
            </w:r>
          </w:p>
        </w:tc>
        <w:tc>
          <w:tcPr>
            <w:tcW w:type="dxa" w:w="3499"/>
            <w:tcBorders>
              <w:top w:space="0" w:sz="4" w:color="auto" w:val="single"/>
              <w:left w:space="0" w:sz="4" w:color="auto" w:val="single"/>
              <w:bottom w:space="0" w:sz="4" w:color="auto" w:val="single"/>
              <w:right w:space="0" w:sz="4" w:color="auto" w:val="single"/>
            </w:tcBorders>
          </w:tcPr>
          <w:p w:rsidRDefault="001C6058" w:rsidP="00480389" w:rsidR="001C6058">
            <w:pPr>
              <w:jc w:val="center"/>
              <w:rPr>
                <w:rFonts w:hAnsi="Times New Roman" w:ascii="Times New Roman"/>
                <w:sz w:val="24"/>
                <w:szCs w:val="24"/>
              </w:rPr>
            </w:pPr>
            <w:r>
              <w:rPr>
                <w:rFonts w:hAnsi="Times New Roman" w:ascii="Times New Roman"/>
                <w:sz w:val="24"/>
                <w:szCs w:val="24"/>
              </w:rPr>
              <w:t>/</w:t>
            </w:r>
          </w:p>
        </w:tc>
      </w:tr>
      <w:tr w:rsidTr="00480389" w:rsidR="001C6058">
        <w:tc>
          <w:tcPr>
            <w:tcW w:type="dxa" w:w="3498"/>
            <w:tcBorders>
              <w:top w:space="0" w:sz="4" w:color="auto" w:val="single"/>
              <w:left w:space="0" w:sz="4" w:color="auto" w:val="single"/>
              <w:bottom w:space="0" w:sz="4" w:color="auto" w:val="single"/>
              <w:right w:space="0" w:sz="4" w:color="auto" w:val="single"/>
            </w:tcBorders>
            <w:hideMark/>
          </w:tcPr>
          <w:p w:rsidRDefault="001C6058" w:rsidP="00480389" w:rsidR="001C6058">
            <w:pPr>
              <w:rPr>
                <w:rFonts w:hAnsi="Times New Roman" w:ascii="Times New Roman"/>
                <w:b/>
                <w:sz w:val="24"/>
                <w:szCs w:val="24"/>
              </w:rPr>
            </w:pPr>
            <w:r>
              <w:rPr>
                <w:rFonts w:hAnsi="Times New Roman" w:ascii="Times New Roman"/>
                <w:b/>
                <w:sz w:val="24"/>
                <w:szCs w:val="24"/>
              </w:rPr>
              <w:t>II. VIŠI ISPATNI RED</w:t>
            </w:r>
          </w:p>
        </w:tc>
        <w:tc>
          <w:tcPr>
            <w:tcW w:type="dxa" w:w="3498"/>
            <w:tcBorders>
              <w:top w:space="0" w:sz="4" w:color="auto" w:val="single"/>
              <w:left w:space="0" w:sz="4" w:color="auto" w:val="single"/>
              <w:bottom w:space="0" w:sz="4" w:color="auto" w:val="single"/>
              <w:right w:space="0" w:sz="4" w:color="auto" w:val="single"/>
            </w:tcBorders>
          </w:tcPr>
          <w:p w:rsidRDefault="001C6058" w:rsidP="00480389" w:rsidR="001C6058">
            <w:pPr>
              <w:jc w:val="center"/>
              <w:rPr>
                <w:rFonts w:hAnsi="Times New Roman" w:ascii="Times New Roman"/>
                <w:sz w:val="24"/>
                <w:szCs w:val="24"/>
              </w:rPr>
            </w:pPr>
            <w:r>
              <w:rPr>
                <w:rFonts w:hAnsi="Times New Roman" w:ascii="Times New Roman"/>
                <w:sz w:val="24"/>
                <w:szCs w:val="24"/>
              </w:rPr>
              <w:t>800.221,37</w:t>
            </w:r>
          </w:p>
        </w:tc>
        <w:tc>
          <w:tcPr>
            <w:tcW w:type="dxa" w:w="3499"/>
            <w:tcBorders>
              <w:top w:space="0" w:sz="4" w:color="auto" w:val="single"/>
              <w:left w:space="0" w:sz="4" w:color="auto" w:val="single"/>
              <w:bottom w:space="0" w:sz="4" w:color="auto" w:val="single"/>
              <w:right w:space="0" w:sz="4" w:color="auto" w:val="single"/>
            </w:tcBorders>
          </w:tcPr>
          <w:p w:rsidRDefault="001C6058" w:rsidP="00480389" w:rsidR="001C6058">
            <w:pPr>
              <w:jc w:val="center"/>
              <w:rPr>
                <w:rFonts w:hAnsi="Times New Roman" w:ascii="Times New Roman"/>
                <w:sz w:val="24"/>
                <w:szCs w:val="24"/>
              </w:rPr>
            </w:pPr>
            <w:r>
              <w:rPr>
                <w:rFonts w:hAnsi="Times New Roman" w:ascii="Times New Roman"/>
                <w:sz w:val="24"/>
                <w:szCs w:val="24"/>
              </w:rPr>
              <w:t>800.221,37</w:t>
            </w:r>
          </w:p>
        </w:tc>
        <w:tc>
          <w:tcPr>
            <w:tcW w:type="dxa" w:w="3499"/>
            <w:tcBorders>
              <w:top w:space="0" w:sz="4" w:color="auto" w:val="single"/>
              <w:left w:space="0" w:sz="4" w:color="auto" w:val="single"/>
              <w:bottom w:space="0" w:sz="4" w:color="auto" w:val="single"/>
              <w:right w:space="0" w:sz="4" w:color="auto" w:val="single"/>
            </w:tcBorders>
          </w:tcPr>
          <w:p w:rsidRDefault="001C6058" w:rsidP="00480389" w:rsidR="001C6058">
            <w:pPr>
              <w:jc w:val="center"/>
              <w:rPr>
                <w:rFonts w:hAnsi="Times New Roman" w:ascii="Times New Roman"/>
                <w:sz w:val="24"/>
                <w:szCs w:val="24"/>
              </w:rPr>
            </w:pPr>
            <w:r>
              <w:rPr>
                <w:rFonts w:hAnsi="Times New Roman" w:ascii="Times New Roman"/>
                <w:sz w:val="24"/>
                <w:szCs w:val="24"/>
              </w:rPr>
              <w:t>/</w:t>
            </w:r>
          </w:p>
        </w:tc>
      </w:tr>
      <w:tr w:rsidTr="00480389" w:rsidR="001C6058">
        <w:tc>
          <w:tcPr>
            <w:tcW w:type="dxa" w:w="3498"/>
            <w:tcBorders>
              <w:top w:space="0" w:sz="4" w:color="auto" w:val="single"/>
              <w:left w:space="0" w:sz="4" w:color="auto" w:val="single"/>
              <w:bottom w:space="0" w:sz="4" w:color="auto" w:val="single"/>
              <w:right w:space="0" w:sz="4" w:color="auto" w:val="single"/>
            </w:tcBorders>
            <w:hideMark/>
          </w:tcPr>
          <w:p w:rsidRDefault="001C6058" w:rsidP="00480389" w:rsidR="001C6058">
            <w:pPr>
              <w:rPr>
                <w:rFonts w:hAnsi="Times New Roman" w:ascii="Times New Roman"/>
                <w:b/>
                <w:sz w:val="24"/>
                <w:szCs w:val="24"/>
              </w:rPr>
            </w:pPr>
            <w:r>
              <w:rPr>
                <w:rFonts w:hAnsi="Times New Roman" w:ascii="Times New Roman"/>
                <w:b/>
                <w:sz w:val="24"/>
                <w:szCs w:val="24"/>
              </w:rPr>
              <w:t>UKUPUPNO</w:t>
            </w:r>
          </w:p>
        </w:tc>
        <w:tc>
          <w:tcPr>
            <w:tcW w:type="dxa" w:w="3498"/>
            <w:tcBorders>
              <w:top w:space="0" w:sz="4" w:color="auto" w:val="single"/>
              <w:left w:space="0" w:sz="4" w:color="auto" w:val="single"/>
              <w:bottom w:space="0" w:sz="4" w:color="auto" w:val="single"/>
              <w:right w:space="0" w:sz="4" w:color="auto" w:val="single"/>
            </w:tcBorders>
          </w:tcPr>
          <w:p w:rsidRDefault="001C6058" w:rsidP="00480389" w:rsidR="001C6058">
            <w:pPr>
              <w:jc w:val="center"/>
              <w:rPr>
                <w:rFonts w:hAnsi="Times New Roman" w:ascii="Times New Roman"/>
                <w:b/>
                <w:sz w:val="24"/>
                <w:szCs w:val="24"/>
              </w:rPr>
            </w:pPr>
            <w:r>
              <w:rPr>
                <w:rFonts w:hAnsi="Times New Roman" w:ascii="Times New Roman"/>
                <w:b/>
                <w:sz w:val="24"/>
                <w:szCs w:val="24"/>
              </w:rPr>
              <w:t>891.072,03</w:t>
            </w:r>
          </w:p>
        </w:tc>
        <w:tc>
          <w:tcPr>
            <w:tcW w:type="dxa" w:w="3499"/>
            <w:tcBorders>
              <w:top w:space="0" w:sz="4" w:color="auto" w:val="single"/>
              <w:left w:space="0" w:sz="4" w:color="auto" w:val="single"/>
              <w:bottom w:space="0" w:sz="4" w:color="auto" w:val="single"/>
              <w:right w:space="0" w:sz="4" w:color="auto" w:val="single"/>
            </w:tcBorders>
          </w:tcPr>
          <w:p w:rsidRDefault="001C6058" w:rsidP="00480389" w:rsidR="001C6058">
            <w:pPr>
              <w:jc w:val="center"/>
              <w:rPr>
                <w:rFonts w:hAnsi="Times New Roman" w:ascii="Times New Roman"/>
                <w:b/>
                <w:sz w:val="24"/>
                <w:szCs w:val="24"/>
              </w:rPr>
            </w:pPr>
            <w:r>
              <w:rPr>
                <w:rFonts w:hAnsi="Times New Roman" w:ascii="Times New Roman"/>
                <w:b/>
                <w:sz w:val="24"/>
                <w:szCs w:val="24"/>
              </w:rPr>
              <w:t>891,072,03</w:t>
            </w:r>
          </w:p>
        </w:tc>
        <w:tc>
          <w:tcPr>
            <w:tcW w:type="dxa" w:w="3499"/>
            <w:tcBorders>
              <w:top w:space="0" w:sz="4" w:color="auto" w:val="single"/>
              <w:left w:space="0" w:sz="4" w:color="auto" w:val="single"/>
              <w:bottom w:space="0" w:sz="4" w:color="auto" w:val="single"/>
              <w:right w:space="0" w:sz="4" w:color="auto" w:val="single"/>
            </w:tcBorders>
          </w:tcPr>
          <w:p w:rsidRDefault="001C6058" w:rsidP="00480389" w:rsidR="001C6058">
            <w:pPr>
              <w:jc w:val="center"/>
              <w:rPr>
                <w:rFonts w:hAnsi="Times New Roman" w:ascii="Times New Roman"/>
                <w:b/>
                <w:sz w:val="24"/>
                <w:szCs w:val="24"/>
              </w:rPr>
            </w:pPr>
          </w:p>
        </w:tc>
      </w:tr>
    </w:tbl>
    <w:p w:rsidRDefault="001C6058" w:rsidP="001C6058" w:rsidR="001C6058">
      <w:pPr>
        <w:jc w:val="center"/>
        <w:rPr>
          <w:rFonts w:hAnsi="Times New Roman" w:ascii="Times New Roman"/>
          <w:b/>
          <w:sz w:val="24"/>
          <w:szCs w:val="24"/>
        </w:rPr>
      </w:pPr>
    </w:p>
    <w:p w:rsidRDefault="001C6058" w:rsidP="001C6058" w:rsidR="001C6058">
      <w:pPr>
        <w:jc w:val="center"/>
        <w:rPr>
          <w:rFonts w:hAnsi="Times New Roman" w:ascii="Times New Roman"/>
          <w:b/>
          <w:sz w:val="24"/>
          <w:szCs w:val="24"/>
        </w:rPr>
      </w:pPr>
    </w:p>
    <w:p w:rsidRDefault="001C6058" w:rsidP="001C6058" w:rsidR="001C6058">
      <w:pPr>
        <w:jc w:val="center"/>
        <w:rPr>
          <w:rFonts w:hAnsi="Times New Roman" w:ascii="Times New Roman"/>
          <w:b/>
          <w:sz w:val="24"/>
          <w:szCs w:val="24"/>
        </w:rPr>
      </w:pPr>
    </w:p>
    <w:p w:rsidRDefault="001C6058" w:rsidP="001C6058" w:rsidR="001C6058">
      <w:pPr>
        <w:jc w:val="center"/>
        <w:rPr>
          <w:rFonts w:hAnsi="Times New Roman" w:ascii="Times New Roman"/>
          <w:b/>
          <w:sz w:val="24"/>
          <w:szCs w:val="24"/>
        </w:rPr>
      </w:pPr>
    </w:p>
    <w:p w:rsidRDefault="001C6058" w:rsidP="001C6058" w:rsidR="001C6058">
      <w:pPr>
        <w:jc w:val="center"/>
        <w:rPr>
          <w:rFonts w:hAnsi="Times New Roman" w:ascii="Times New Roman"/>
          <w:b/>
          <w:sz w:val="24"/>
          <w:szCs w:val="24"/>
        </w:rPr>
      </w:pPr>
    </w:p>
    <w:p w:rsidRDefault="001C6058" w:rsidP="001C6058" w:rsidR="001C6058">
      <w:pPr>
        <w:jc w:val="center"/>
        <w:rPr>
          <w:rFonts w:hAnsi="Times New Roman" w:ascii="Times New Roman"/>
          <w:b/>
          <w:sz w:val="24"/>
          <w:szCs w:val="24"/>
        </w:rPr>
      </w:pPr>
    </w:p>
    <w:p w:rsidRDefault="001C6058" w:rsidP="001C6058" w:rsidR="001C6058">
      <w:pPr>
        <w:jc w:val="center"/>
        <w:rPr>
          <w:rFonts w:hAnsi="Times New Roman" w:ascii="Times New Roman"/>
          <w:b/>
          <w:sz w:val="24"/>
          <w:szCs w:val="24"/>
        </w:rPr>
      </w:pPr>
    </w:p>
    <w:p w:rsidRDefault="001C6058" w:rsidP="001C6058" w:rsidR="001C6058">
      <w:pPr>
        <w:jc w:val="center"/>
        <w:rPr>
          <w:rFonts w:hAnsi="Times New Roman" w:ascii="Times New Roman"/>
          <w:b/>
          <w:sz w:val="20"/>
          <w:szCs w:val="20"/>
        </w:rPr>
      </w:pPr>
      <w:r>
        <w:rPr>
          <w:rFonts w:hAnsi="Times New Roman" w:ascii="Times New Roman"/>
          <w:b/>
          <w:sz w:val="20"/>
          <w:szCs w:val="20"/>
        </w:rPr>
        <w:t>I. TABLICA RAZLUČNIH PRAVA</w:t>
      </w:r>
    </w:p>
    <w:p w:rsidRDefault="001C6058" w:rsidP="001C6058" w:rsidR="001C6058">
      <w:pPr>
        <w:jc w:val="center"/>
        <w:rPr>
          <w:rFonts w:hAnsi="Times New Roman" w:ascii="Times New Roman"/>
          <w:b/>
          <w:sz w:val="20"/>
          <w:szCs w:val="20"/>
        </w:rPr>
      </w:pPr>
      <w:r>
        <w:rPr>
          <w:rFonts w:hAnsi="Times New Roman" w:ascii="Times New Roman"/>
          <w:b/>
          <w:sz w:val="20"/>
          <w:szCs w:val="20"/>
        </w:rPr>
        <w:t>(članak. 259. Stečajnog zakona)</w:t>
      </w:r>
    </w:p>
    <w:p w:rsidRDefault="001C6058" w:rsidP="001C6058" w:rsidR="001C6058">
      <w:pPr>
        <w:rPr>
          <w:rFonts w:hAnsi="Times New Roman" w:ascii="Times New Roman"/>
          <w:sz w:val="20"/>
          <w:szCs w:val="20"/>
        </w:rPr>
      </w:pPr>
    </w:p>
    <w:tbl>
      <w:tblPr>
        <w:tblpPr w:tblpY="1" w:tblpXSpec="center" w:vertAnchor="text" w:bottomFromText="200" w:rightFromText="180" w:leftFromText="180"/>
        <w:tblOverlap w:val="never"/>
        <w:tblW w:type="pct" w:w="55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94"/>
        <w:gridCol w:w="1705"/>
        <w:gridCol w:w="1316"/>
        <w:gridCol w:w="1205"/>
        <w:gridCol w:w="1583"/>
        <w:gridCol w:w="1494"/>
        <w:gridCol w:w="2344"/>
        <w:gridCol w:w="1583"/>
      </w:tblGrid>
      <w:tr w:rsidTr="00480389" w:rsidR="001C6058">
        <w:tc>
          <w:tcPr>
            <w:tcW w:type="pct" w:w="228"/>
            <w:tcBorders>
              <w:top w:space="0" w:sz="4" w:color="auto" w:val="single"/>
              <w:left w:space="0" w:sz="4" w:color="auto" w:val="single"/>
              <w:bottom w:space="0" w:sz="4" w:color="auto" w:val="single"/>
              <w:right w:space="0" w:sz="4" w:color="auto" w:val="single"/>
            </w:tcBorders>
            <w:vAlign w:val="center"/>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Redni broj </w:t>
            </w:r>
          </w:p>
          <w:p w:rsidRDefault="001C6058" w:rsidP="00480389" w:rsidR="001C6058">
            <w:pPr>
              <w:pStyle w:val="Bezproreda"/>
              <w:spacing w:lineRule="auto" w:line="276"/>
              <w:jc w:val="center"/>
              <w:rPr>
                <w:rFonts w:hAnsi="Times New Roman" w:ascii="Times New Roman"/>
                <w:sz w:val="20"/>
                <w:szCs w:val="20"/>
              </w:rPr>
            </w:pPr>
          </w:p>
        </w:tc>
        <w:tc>
          <w:tcPr>
            <w:tcW w:type="pct" w:w="780"/>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Ime i prezime /  tvrtka ili naziv razlučnog vjerovnika</w:t>
            </w:r>
          </w:p>
        </w:tc>
        <w:tc>
          <w:tcPr>
            <w:tcW w:type="pct" w:w="505"/>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OIB razlučnog vjerovnika </w:t>
            </w:r>
          </w:p>
        </w:tc>
        <w:tc>
          <w:tcPr>
            <w:tcW w:type="pct" w:w="688"/>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Adresa / sjedište razlučnog vjerovnika</w:t>
            </w:r>
          </w:p>
        </w:tc>
        <w:tc>
          <w:tcPr>
            <w:tcW w:type="pct" w:w="550"/>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Javna knjiga u koju je razlučno pravo upisano</w:t>
            </w:r>
          </w:p>
        </w:tc>
        <w:tc>
          <w:tcPr>
            <w:tcW w:type="pct" w:w="597"/>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Iznos tražbine osigurane razlučnim pravom</w:t>
            </w:r>
          </w:p>
        </w:tc>
        <w:tc>
          <w:tcPr>
            <w:tcW w:type="pct" w:w="871"/>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Pravnu osnovu tražbine osigurane razlučnim pravom</w:t>
            </w:r>
          </w:p>
        </w:tc>
        <w:tc>
          <w:tcPr>
            <w:tcW w:type="pct" w:w="781"/>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Dio imovine na koji se odnosi razlučno pravo</w:t>
            </w:r>
          </w:p>
        </w:tc>
      </w:tr>
      <w:tr w:rsidTr="00480389" w:rsidR="001C6058">
        <w:tc>
          <w:tcPr>
            <w:tcW w:type="pct" w:w="228"/>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1.</w:t>
            </w:r>
          </w:p>
        </w:tc>
        <w:tc>
          <w:tcPr>
            <w:tcW w:type="pct" w:w="780"/>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RH , MINISTARSTVO FINANIJA</w:t>
            </w:r>
          </w:p>
        </w:tc>
        <w:tc>
          <w:tcPr>
            <w:tcW w:type="pct" w:w="505"/>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18683136487</w:t>
            </w:r>
          </w:p>
        </w:tc>
        <w:tc>
          <w:tcPr>
            <w:tcW w:type="pct" w:w="688"/>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Katančićeva 5, Zagreb</w:t>
            </w:r>
          </w:p>
        </w:tc>
        <w:tc>
          <w:tcPr>
            <w:tcW w:type="pct" w:w="550"/>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Općinski sud u Novom Zagrebu, Zemljišnoknjižni odjel Zaprešić</w:t>
            </w:r>
          </w:p>
        </w:tc>
        <w:tc>
          <w:tcPr>
            <w:tcW w:type="pct" w:w="597"/>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/205.730,59</w:t>
            </w:r>
          </w:p>
        </w:tc>
        <w:tc>
          <w:tcPr>
            <w:tcW w:type="pct" w:w="871"/>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Temeljem Rješenja o osiguranju Općinskog suda u Zaprešiču br. Ovrv-224/11-2 od 23.03.2011. </w:t>
            </w:r>
          </w:p>
        </w:tc>
        <w:tc>
          <w:tcPr>
            <w:tcW w:type="pct" w:w="781"/>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Kat. čestice 4115, ZK uložak: 4297, Kat. općine: 335762, Zaprešić </w:t>
            </w:r>
          </w:p>
        </w:tc>
      </w:tr>
      <w:tr w:rsidTr="00480389" w:rsidR="001C6058">
        <w:tc>
          <w:tcPr>
            <w:tcW w:type="pct" w:w="228"/>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2.</w:t>
            </w:r>
          </w:p>
        </w:tc>
        <w:tc>
          <w:tcPr>
            <w:tcW w:type="pct" w:w="780"/>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E.T.V.- MONTAŽA d.o.o.</w:t>
            </w:r>
          </w:p>
        </w:tc>
        <w:tc>
          <w:tcPr>
            <w:tcW w:type="pct" w:w="505"/>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77102074902</w:t>
            </w:r>
          </w:p>
        </w:tc>
        <w:tc>
          <w:tcPr>
            <w:tcW w:type="pct" w:w="688"/>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Sljemenska 36, Zaprešić</w:t>
            </w:r>
          </w:p>
        </w:tc>
        <w:tc>
          <w:tcPr>
            <w:tcW w:type="pct" w:w="550"/>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Općinski sud u Novom Zagrebu, Zemljišnoknjižni odjel Zaprešić</w:t>
            </w:r>
          </w:p>
        </w:tc>
        <w:tc>
          <w:tcPr>
            <w:tcW w:type="pct" w:w="59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Utvrđenjem vrijednosti navedene nekretnine, njenom prodajom i namirenjem </w:t>
            </w:r>
            <w:r>
              <w:rPr>
                <w:rFonts w:hAnsi="Times New Roman" w:ascii="Times New Roman"/>
                <w:sz w:val="20"/>
                <w:szCs w:val="20"/>
              </w:rPr>
              <w:lastRenderedPageBreak/>
              <w:t>ovrhovoditelja</w:t>
            </w:r>
          </w:p>
        </w:tc>
        <w:tc>
          <w:tcPr>
            <w:tcW w:type="pct" w:w="87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lastRenderedPageBreak/>
              <w:t>Rješenje o ovrsi Općinskog suda u Zaprešiću Posl. br. OVR_134/14-2 19.02.2014.</w:t>
            </w:r>
          </w:p>
        </w:tc>
        <w:tc>
          <w:tcPr>
            <w:tcW w:type="pct" w:w="78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Kat. čestice 4115, ZK uložak: 4297, Kat. općine: 335762, Zaprešić</w:t>
            </w:r>
          </w:p>
        </w:tc>
      </w:tr>
      <w:tr w:rsidTr="00480389" w:rsidR="001C6058">
        <w:tc>
          <w:tcPr>
            <w:tcW w:type="pct" w:w="228"/>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lastRenderedPageBreak/>
              <w:t xml:space="preserve">3. </w:t>
            </w:r>
          </w:p>
        </w:tc>
        <w:tc>
          <w:tcPr>
            <w:tcW w:type="pct" w:w="780"/>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PRIVREDNA BANKA ZAGREB D.D. </w:t>
            </w:r>
          </w:p>
        </w:tc>
        <w:tc>
          <w:tcPr>
            <w:tcW w:type="pct" w:w="505"/>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00253569773</w:t>
            </w:r>
          </w:p>
        </w:tc>
        <w:tc>
          <w:tcPr>
            <w:tcW w:type="pct" w:w="688"/>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Račkoga 6, Zagreb</w:t>
            </w:r>
          </w:p>
        </w:tc>
        <w:tc>
          <w:tcPr>
            <w:tcW w:type="pct" w:w="550"/>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Općinski sud u Novom Zagrebu, Zemljišnoknjižni odjel Zaprešić</w:t>
            </w:r>
          </w:p>
        </w:tc>
        <w:tc>
          <w:tcPr>
            <w:tcW w:type="pct" w:w="59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500.000,00 EUR u kunskoj protuvrijednosti po prodajnom tečaju Privredne banke d.d.</w:t>
            </w:r>
          </w:p>
        </w:tc>
        <w:tc>
          <w:tcPr>
            <w:tcW w:type="pct" w:w="87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Na temelju Općeg sporazuma o osiguranju založnog prava i neposrednom provođenju prisilne ovrhe od dana 18.01.2012.soemniziranog kod javnog bilježnika Branko Jakić, Zagreb Zelinska 3 dana 18.01.2012. broj: OV-1015/12</w:t>
            </w:r>
          </w:p>
        </w:tc>
        <w:tc>
          <w:tcPr>
            <w:tcW w:type="pct" w:w="781"/>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16/10000dijela nekretnine u A I(jedan) SP-3 spremište u podrumu objekta ukupne neto korisne površine 2,55 čm, kat. čestice 4113, ZK uložak: 750, Općinski sud u Novom Zagrebu, Zemljišnoknjižni odjel Zaprešić</w:t>
            </w:r>
          </w:p>
        </w:tc>
      </w:tr>
    </w:tbl>
    <w:p w:rsidRDefault="001C6058" w:rsidP="001C6058" w:rsidR="001C6058">
      <w:pPr>
        <w:rPr>
          <w:rFonts w:hAnsi="Times New Roman" w:ascii="Times New Roman"/>
          <w:b/>
          <w:sz w:val="20"/>
          <w:szCs w:val="20"/>
        </w:rPr>
      </w:pPr>
    </w:p>
    <w:p w:rsidRDefault="001C6058" w:rsidP="001C6058" w:rsidR="001C6058">
      <w:pPr>
        <w:jc w:val="center"/>
        <w:rPr>
          <w:rFonts w:hAnsi="Times New Roman" w:ascii="Times New Roman"/>
          <w:b/>
          <w:sz w:val="20"/>
          <w:szCs w:val="20"/>
        </w:rPr>
      </w:pPr>
    </w:p>
    <w:p w:rsidRDefault="001C6058" w:rsidP="001C6058" w:rsidR="001C6058">
      <w:pPr>
        <w:jc w:val="center"/>
        <w:rPr>
          <w:rFonts w:hAnsi="Times New Roman" w:ascii="Times New Roman"/>
          <w:b/>
          <w:sz w:val="20"/>
          <w:szCs w:val="20"/>
        </w:rPr>
      </w:pPr>
      <w:r>
        <w:rPr>
          <w:rFonts w:hAnsi="Times New Roman" w:ascii="Times New Roman"/>
          <w:b/>
          <w:sz w:val="20"/>
          <w:szCs w:val="20"/>
        </w:rPr>
        <w:t>III. TABLICA IZLUČNIH PRAVA</w:t>
      </w:r>
    </w:p>
    <w:p w:rsidRDefault="001C6058" w:rsidP="001C6058" w:rsidR="001C6058">
      <w:pPr>
        <w:jc w:val="center"/>
        <w:rPr>
          <w:rFonts w:hAnsi="Times New Roman" w:ascii="Times New Roman"/>
          <w:sz w:val="20"/>
          <w:szCs w:val="20"/>
        </w:rPr>
      </w:pPr>
    </w:p>
    <w:tbl>
      <w:tblPr>
        <w:tblpPr w:tblpY="1" w:tblpXSpec="center" w:vertAnchor="text" w:bottomFromText="200" w:rightFromText="180" w:leftFromText="180"/>
        <w:tblOverlap w:val="never"/>
        <w:tblW w:type="pct" w:w="498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84"/>
        <w:gridCol w:w="2126"/>
        <w:gridCol w:w="1581"/>
        <w:gridCol w:w="1683"/>
        <w:gridCol w:w="1242"/>
        <w:gridCol w:w="1242"/>
      </w:tblGrid>
      <w:tr w:rsidTr="00480389" w:rsidR="001C6058">
        <w:tc>
          <w:tcPr>
            <w:tcW w:type="pct" w:w="747"/>
            <w:tcBorders>
              <w:top w:space="0" w:sz="4" w:color="auto" w:val="single"/>
              <w:left w:space="0" w:sz="4" w:color="auto" w:val="single"/>
              <w:bottom w:space="0" w:sz="4" w:color="auto" w:val="single"/>
              <w:right w:space="0" w:sz="4" w:color="auto" w:val="single"/>
            </w:tcBorders>
            <w:vAlign w:val="center"/>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Redni broj </w:t>
            </w:r>
          </w:p>
          <w:p w:rsidRDefault="001C6058" w:rsidP="00480389" w:rsidR="001C6058">
            <w:pPr>
              <w:pStyle w:val="Bezproreda"/>
              <w:spacing w:lineRule="auto" w:line="276"/>
              <w:jc w:val="center"/>
              <w:rPr>
                <w:rFonts w:hAnsi="Times New Roman" w:ascii="Times New Roman"/>
                <w:sz w:val="20"/>
                <w:szCs w:val="20"/>
              </w:rPr>
            </w:pPr>
          </w:p>
        </w:tc>
        <w:tc>
          <w:tcPr>
            <w:tcW w:type="pct" w:w="1148"/>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Ime i prezime /  tvrtka ili naziv razlučnog vjerovnika</w:t>
            </w:r>
          </w:p>
        </w:tc>
        <w:tc>
          <w:tcPr>
            <w:tcW w:type="pct" w:w="854"/>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 xml:space="preserve">OIB razlučnog vjerovnika </w:t>
            </w:r>
          </w:p>
        </w:tc>
        <w:tc>
          <w:tcPr>
            <w:tcW w:type="pct" w:w="909"/>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Adresa / sjedište razlučnog vjerovnika</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Pravna osnova izlučnog prava</w:t>
            </w:r>
          </w:p>
        </w:tc>
        <w:tc>
          <w:tcPr>
            <w:tcW w:type="pct" w:w="671"/>
            <w:tcBorders>
              <w:top w:space="0" w:sz="4" w:color="auto" w:val="single"/>
              <w:left w:space="0" w:sz="4" w:color="auto" w:val="single"/>
              <w:bottom w:space="0" w:sz="4" w:color="auto" w:val="single"/>
              <w:right w:space="0" w:sz="4" w:color="auto" w:val="single"/>
            </w:tcBorders>
            <w:vAlign w:val="center"/>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Predmet izlučnog prava</w:t>
            </w:r>
          </w:p>
        </w:tc>
      </w:tr>
      <w:tr w:rsidTr="00480389" w:rsidR="001C6058">
        <w:tc>
          <w:tcPr>
            <w:tcW w:type="pct" w:w="747"/>
            <w:tcBorders>
              <w:top w:space="0" w:sz="4" w:color="auto" w:val="single"/>
              <w:left w:space="0" w:sz="4" w:color="auto" w:val="single"/>
              <w:bottom w:space="0" w:sz="4" w:color="auto" w:val="single"/>
              <w:right w:space="0" w:sz="4" w:color="auto" w:val="single"/>
            </w:tcBorders>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w:t>
            </w:r>
          </w:p>
          <w:p w:rsidRDefault="001C6058" w:rsidP="00480389" w:rsidR="001C6058">
            <w:pPr>
              <w:pStyle w:val="Bezproreda"/>
              <w:spacing w:lineRule="auto" w:line="276"/>
              <w:rPr>
                <w:rFonts w:hAnsi="Times New Roman" w:ascii="Times New Roman"/>
                <w:sz w:val="20"/>
                <w:szCs w:val="20"/>
              </w:rPr>
            </w:pPr>
          </w:p>
        </w:tc>
        <w:tc>
          <w:tcPr>
            <w:tcW w:type="pct" w:w="1148"/>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w:t>
            </w:r>
          </w:p>
        </w:tc>
        <w:tc>
          <w:tcPr>
            <w:tcW w:type="pct" w:w="854"/>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w:t>
            </w:r>
          </w:p>
        </w:tc>
        <w:tc>
          <w:tcPr>
            <w:tcW w:type="pct" w:w="909"/>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w:t>
            </w:r>
          </w:p>
        </w:tc>
        <w:tc>
          <w:tcPr>
            <w:tcW w:type="pct" w:w="671"/>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w:t>
            </w:r>
          </w:p>
        </w:tc>
        <w:tc>
          <w:tcPr>
            <w:tcW w:type="pct" w:w="671"/>
            <w:tcBorders>
              <w:top w:space="0" w:sz="4" w:color="auto" w:val="single"/>
              <w:left w:space="0" w:sz="4" w:color="auto" w:val="single"/>
              <w:bottom w:space="0" w:sz="4" w:color="auto" w:val="single"/>
              <w:right w:space="0" w:sz="4" w:color="auto" w:val="single"/>
            </w:tcBorders>
            <w:hideMark/>
          </w:tcPr>
          <w:p w:rsidRDefault="001C6058" w:rsidP="00480389" w:rsidR="001C6058">
            <w:pPr>
              <w:pStyle w:val="Bezproreda"/>
              <w:spacing w:lineRule="auto" w:line="276"/>
              <w:jc w:val="center"/>
              <w:rPr>
                <w:rFonts w:hAnsi="Times New Roman" w:ascii="Times New Roman"/>
                <w:sz w:val="20"/>
                <w:szCs w:val="20"/>
              </w:rPr>
            </w:pPr>
            <w:r>
              <w:rPr>
                <w:rFonts w:hAnsi="Times New Roman" w:ascii="Times New Roman"/>
                <w:sz w:val="20"/>
                <w:szCs w:val="20"/>
              </w:rPr>
              <w:t>/</w:t>
            </w:r>
          </w:p>
        </w:tc>
      </w:tr>
    </w:tbl>
    <w:p w:rsidRDefault="001C6058" w:rsidP="001C6058" w:rsidR="001C6058">
      <w:pPr>
        <w:jc w:val="center"/>
        <w:rPr>
          <w:rFonts w:hAnsi="Times New Roman" w:ascii="Times New Roman"/>
          <w:sz w:val="20"/>
          <w:szCs w:val="20"/>
        </w:rPr>
      </w:pPr>
    </w:p>
    <w:p w:rsidRDefault="001C6058" w:rsidP="001C6058" w:rsidR="001C6058">
      <w:pPr>
        <w:jc w:val="center"/>
        <w:rPr>
          <w:rFonts w:hAnsi="Times New Roman" w:ascii="Times New Roman"/>
          <w:b/>
          <w:sz w:val="20"/>
          <w:szCs w:val="20"/>
        </w:rPr>
      </w:pPr>
      <w:r>
        <w:rPr>
          <w:rFonts w:hAnsi="Times New Roman" w:ascii="Times New Roman"/>
          <w:b/>
          <w:sz w:val="20"/>
          <w:szCs w:val="20"/>
        </w:rPr>
        <w:t>NEMA IZLUČNIH PRAVA</w:t>
      </w:r>
    </w:p>
    <w:p w:rsidRDefault="001C6058" w:rsidP="001C6058" w:rsidR="001C6058">
      <w:pPr>
        <w:jc w:val="center"/>
        <w:rPr>
          <w:rFonts w:hAnsi="Times New Roman" w:ascii="Times New Roman"/>
          <w:b/>
          <w:sz w:val="20"/>
          <w:szCs w:val="20"/>
        </w:rPr>
      </w:pPr>
    </w:p>
    <w:p w:rsidRDefault="001C6058" w:rsidP="001C6058" w:rsidR="001C6058">
      <w:pPr>
        <w:jc w:val="center"/>
        <w:rPr>
          <w:rFonts w:hAnsi="Times New Roman" w:ascii="Times New Roman"/>
          <w:b/>
          <w:sz w:val="20"/>
          <w:szCs w:val="20"/>
        </w:rPr>
      </w:pPr>
    </w:p>
    <w:p w:rsidRDefault="001C6058" w:rsidP="001C6058" w:rsidR="001C6058">
      <w:pPr>
        <w:jc w:val="center"/>
        <w:rPr>
          <w:rFonts w:hAnsi="Times New Roman" w:ascii="Times New Roman"/>
          <w:b/>
          <w:sz w:val="20"/>
          <w:szCs w:val="20"/>
        </w:rPr>
      </w:pPr>
    </w:p>
    <w:p w:rsidRDefault="001C6058" w:rsidP="001C6058" w:rsidR="001C6058">
      <w:pPr>
        <w:rPr>
          <w:rFonts w:hAnsi="Times New Roman" w:ascii="Times New Roman"/>
          <w:sz w:val="20"/>
          <w:szCs w:val="20"/>
        </w:rPr>
      </w:pPr>
      <w:r>
        <w:rPr>
          <w:rFonts w:hAnsi="Times New Roman" w:ascii="Times New Roman"/>
          <w:sz w:val="20"/>
          <w:szCs w:val="20"/>
        </w:rPr>
        <w:t xml:space="preserve">Mjesto i datum </w:t>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t xml:space="preserve">                           Stečajni upravitelj:</w:t>
      </w:r>
    </w:p>
    <w:p w:rsidRDefault="001C6058" w:rsidP="001C6058" w:rsidR="001C6058">
      <w:pPr>
        <w:rPr>
          <w:rFonts w:hAnsi="Times New Roman" w:ascii="Times New Roman"/>
          <w:sz w:val="20"/>
          <w:szCs w:val="20"/>
        </w:rPr>
      </w:pPr>
      <w:r>
        <w:rPr>
          <w:rFonts w:hAnsi="Times New Roman" w:ascii="Times New Roman"/>
          <w:sz w:val="20"/>
          <w:szCs w:val="20"/>
        </w:rPr>
        <w:t>Split, 7. veljače 2019.                                                                                                       Dinka Trumbić</w:t>
      </w:r>
    </w:p>
    <w:p w:rsidRDefault="001C6058" w:rsidP="001C6058" w:rsidR="001C6058">
      <w:pPr>
        <w:rPr>
          <w:sz w:val="20"/>
          <w:szCs w:val="20"/>
        </w:rPr>
      </w:pPr>
    </w:p>
    <w:p w:rsidRDefault="001C6058" w:rsidP="001C6058" w:rsidR="001C6058"/>
    <w:p w:rsidRDefault="001C6058" w:rsidP="001C6058" w:rsidR="001C6058">
      <w:pPr>
        <w:spacing w:lineRule="auto" w:line="240"/>
        <w:jc w:val="both"/>
        <w:rPr>
          <w:b/>
        </w:rPr>
      </w:pPr>
      <w:r>
        <w:rPr>
          <w:b/>
        </w:rPr>
        <w:t>POPIS IMOVINE I OBVEZA                                                                                                                                                                                       Posl.br. St 48. St-6815/16</w:t>
      </w:r>
    </w:p>
    <w:p w:rsidRDefault="001C6058" w:rsidP="001C6058" w:rsidR="001C6058">
      <w:pPr>
        <w:spacing w:lineRule="auto" w:line="240"/>
        <w:jc w:val="both"/>
        <w:rPr>
          <w:b/>
        </w:rPr>
      </w:pPr>
      <w:r>
        <w:rPr>
          <w:b/>
        </w:rPr>
        <w:t>NA DAN OTVARANJA STEČAJNOG POSTUPKA 24. kolovoza 2018.                                                                                                                       Trgovački sud u Zagrebu</w:t>
      </w:r>
    </w:p>
    <w:p w:rsidRDefault="001C6058" w:rsidP="001C6058" w:rsidR="001C6058">
      <w:pPr>
        <w:spacing w:lineRule="auto" w:line="240"/>
        <w:jc w:val="both"/>
        <w:rPr>
          <w:b/>
        </w:rPr>
      </w:pPr>
      <w:r>
        <w:rPr>
          <w:b/>
        </w:rPr>
        <w:t xml:space="preserve">Dužnik: Trgovina Marketing – GRAĐENJE ŠIVALEC d.o.o. u stečaju                                                                                                                                                                 </w:t>
      </w:r>
    </w:p>
    <w:p w:rsidRDefault="001C6058" w:rsidP="001C6058" w:rsidR="001C6058">
      <w:pPr>
        <w:spacing w:lineRule="auto" w:line="240"/>
        <w:rPr>
          <w:b/>
        </w:rPr>
      </w:pPr>
      <w:r>
        <w:rPr>
          <w:b/>
        </w:rPr>
        <w:t>OIB: 64261720322</w:t>
      </w:r>
    </w:p>
    <w:p w:rsidRDefault="001C6058" w:rsidP="001C6058" w:rsidR="001C6058">
      <w:pPr>
        <w:spacing w:lineRule="auto" w:line="240"/>
        <w:rPr>
          <w:b/>
        </w:rPr>
      </w:pPr>
      <w:r>
        <w:rPr>
          <w:b/>
        </w:rPr>
        <w:lastRenderedPageBreak/>
        <w:t>Matije Gupca 62, Zabok</w:t>
      </w:r>
    </w:p>
    <w:tbl>
      <w:tblPr>
        <w:tblStyle w:val="Reetkatablice"/>
        <w:tblW w:type="auto" w:w="0"/>
        <w:tblInd w:type="dxa" w:w="0"/>
        <w:tblLook w:val="04A0" w:noVBand="1" w:noHBand="0" w:lastColumn="0" w:firstColumn="1" w:lastRow="0" w:firstRow="1"/>
      </w:tblPr>
      <w:tblGrid>
        <w:gridCol w:w="2178"/>
        <w:gridCol w:w="1489"/>
        <w:gridCol w:w="1394"/>
        <w:gridCol w:w="308"/>
        <w:gridCol w:w="2536"/>
        <w:gridCol w:w="1383"/>
      </w:tblGrid>
      <w:tr w:rsidTr="00480389" w:rsidR="001C6058">
        <w:trPr>
          <w:trHeight w:val="526"/>
        </w:trPr>
        <w:tc>
          <w:tcPr>
            <w:tcW w:type="dxa" w:w="3681"/>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rPr>
                <w:b/>
                <w:sz w:val="16"/>
                <w:szCs w:val="16"/>
              </w:rPr>
            </w:pPr>
            <w:r>
              <w:rPr>
                <w:b/>
                <w:sz w:val="16"/>
                <w:szCs w:val="16"/>
              </w:rPr>
              <w:t>IMOVINA</w:t>
            </w:r>
          </w:p>
        </w:tc>
        <w:tc>
          <w:tcPr>
            <w:tcW w:type="dxa" w:w="1769"/>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right"/>
              <w:rPr>
                <w:b/>
                <w:sz w:val="16"/>
                <w:szCs w:val="16"/>
              </w:rPr>
            </w:pPr>
            <w:r>
              <w:rPr>
                <w:b/>
                <w:sz w:val="16"/>
                <w:szCs w:val="16"/>
              </w:rPr>
              <w:t>Knjigovodstven.</w:t>
            </w:r>
          </w:p>
          <w:p w:rsidRDefault="001C6058" w:rsidP="00480389" w:rsidR="001C6058">
            <w:pPr>
              <w:spacing w:lineRule="auto" w:line="240"/>
              <w:jc w:val="right"/>
              <w:rPr>
                <w:b/>
                <w:sz w:val="16"/>
                <w:szCs w:val="16"/>
              </w:rPr>
            </w:pPr>
            <w:r>
              <w:rPr>
                <w:b/>
                <w:sz w:val="16"/>
                <w:szCs w:val="16"/>
              </w:rPr>
              <w:t>vrijednost (kn)</w:t>
            </w:r>
          </w:p>
        </w:tc>
        <w:tc>
          <w:tcPr>
            <w:tcW w:type="dxa" w:w="1701"/>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rPr>
                <w:b/>
                <w:sz w:val="16"/>
                <w:szCs w:val="16"/>
              </w:rPr>
            </w:pPr>
            <w:r>
              <w:rPr>
                <w:b/>
                <w:sz w:val="16"/>
                <w:szCs w:val="16"/>
              </w:rPr>
              <w:t xml:space="preserve">Tržišna </w:t>
            </w:r>
          </w:p>
          <w:p w:rsidRDefault="001C6058" w:rsidP="00480389" w:rsidR="001C6058">
            <w:pPr>
              <w:spacing w:lineRule="auto" w:line="240"/>
              <w:rPr>
                <w:b/>
                <w:sz w:val="16"/>
                <w:szCs w:val="16"/>
              </w:rPr>
            </w:pPr>
            <w:r>
              <w:rPr>
                <w:b/>
                <w:sz w:val="16"/>
                <w:szCs w:val="16"/>
              </w:rPr>
              <w:t>Vrijednost(kn)</w:t>
            </w:r>
          </w:p>
        </w:tc>
        <w:tc>
          <w:tcPr>
            <w:tcW w:type="dxa" w:w="425"/>
            <w:tcBorders>
              <w:top w:val="nil"/>
              <w:left w:space="0" w:sz="4" w:color="auto" w:val="single"/>
              <w:bottom w:val="nil"/>
              <w:right w:space="0" w:sz="4" w:color="auto" w:val="single"/>
            </w:tcBorders>
          </w:tcPr>
          <w:p w:rsidRDefault="001C6058" w:rsidP="00480389" w:rsidR="001C6058">
            <w:pPr>
              <w:spacing w:lineRule="auto" w:line="240"/>
              <w:rPr>
                <w:b/>
                <w:sz w:val="16"/>
                <w:szCs w:val="16"/>
              </w:rPr>
            </w:pPr>
          </w:p>
        </w:tc>
        <w:tc>
          <w:tcPr>
            <w:tcW w:type="dxa" w:w="4554"/>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rPr>
                <w:b/>
                <w:sz w:val="16"/>
                <w:szCs w:val="16"/>
              </w:rPr>
            </w:pPr>
            <w:r>
              <w:rPr>
                <w:b/>
                <w:sz w:val="16"/>
                <w:szCs w:val="16"/>
              </w:rPr>
              <w:t>OBVEZE</w:t>
            </w:r>
          </w:p>
        </w:tc>
        <w:tc>
          <w:tcPr>
            <w:tcW w:type="dxa" w:w="1806"/>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center"/>
              <w:rPr>
                <w:b/>
                <w:sz w:val="16"/>
                <w:szCs w:val="16"/>
              </w:rPr>
            </w:pPr>
            <w:r>
              <w:rPr>
                <w:b/>
                <w:sz w:val="16"/>
                <w:szCs w:val="16"/>
              </w:rPr>
              <w:t>Iznos (kn)</w:t>
            </w:r>
          </w:p>
        </w:tc>
      </w:tr>
      <w:tr w:rsidTr="00480389" w:rsidR="001C6058">
        <w:tc>
          <w:tcPr>
            <w:tcW w:type="dxa" w:w="3681"/>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40"/>
              <w:rPr>
                <w:b/>
                <w:sz w:val="16"/>
                <w:szCs w:val="16"/>
              </w:rPr>
            </w:pPr>
            <w:r>
              <w:rPr>
                <w:b/>
                <w:sz w:val="16"/>
                <w:szCs w:val="16"/>
              </w:rPr>
              <w:t>Dugotrajna imovina</w:t>
            </w:r>
          </w:p>
          <w:p w:rsidRDefault="001C6058" w:rsidP="00480389" w:rsidR="001C6058">
            <w:pPr>
              <w:spacing w:lineRule="auto" w:line="240"/>
              <w:rPr>
                <w:sz w:val="16"/>
                <w:szCs w:val="16"/>
              </w:rPr>
            </w:pPr>
          </w:p>
        </w:tc>
        <w:tc>
          <w:tcPr>
            <w:tcW w:type="dxa" w:w="1769"/>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right"/>
              <w:rPr>
                <w:sz w:val="16"/>
                <w:szCs w:val="16"/>
              </w:rPr>
            </w:pPr>
            <w:r>
              <w:rPr>
                <w:sz w:val="16"/>
                <w:szCs w:val="16"/>
              </w:rPr>
              <w:t>4.411,00</w:t>
            </w:r>
          </w:p>
        </w:tc>
        <w:tc>
          <w:tcPr>
            <w:tcW w:type="dxa" w:w="1701"/>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center"/>
              <w:rPr>
                <w:sz w:val="16"/>
                <w:szCs w:val="16"/>
              </w:rPr>
            </w:pPr>
            <w:r>
              <w:rPr>
                <w:sz w:val="16"/>
                <w:szCs w:val="16"/>
              </w:rPr>
              <w:t>/</w:t>
            </w:r>
          </w:p>
        </w:tc>
        <w:tc>
          <w:tcPr>
            <w:tcW w:type="dxa" w:w="425"/>
            <w:tcBorders>
              <w:top w:val="nil"/>
              <w:left w:space="0" w:sz="4" w:color="auto" w:val="single"/>
              <w:bottom w:val="nil"/>
              <w:right w:space="0" w:sz="4" w:color="auto" w:val="single"/>
            </w:tcBorders>
          </w:tcPr>
          <w:p w:rsidRDefault="001C6058" w:rsidP="00480389" w:rsidR="001C6058">
            <w:pPr>
              <w:spacing w:lineRule="auto" w:line="240"/>
              <w:rPr>
                <w:sz w:val="16"/>
                <w:szCs w:val="16"/>
              </w:rPr>
            </w:pPr>
          </w:p>
        </w:tc>
        <w:tc>
          <w:tcPr>
            <w:tcW w:type="dxa" w:w="4554"/>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rPr>
                <w:sz w:val="16"/>
                <w:szCs w:val="16"/>
              </w:rPr>
            </w:pPr>
            <w:r>
              <w:rPr>
                <w:sz w:val="16"/>
                <w:szCs w:val="16"/>
              </w:rPr>
              <w:t>Troškovi steč. postupka i ostale obveze st. mase prema predivnom trajanju stečajnog postupka od 6 mjeseci prema predračun troškova</w:t>
            </w:r>
          </w:p>
        </w:tc>
        <w:tc>
          <w:tcPr>
            <w:tcW w:type="dxa" w:w="1806"/>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right"/>
              <w:rPr>
                <w:sz w:val="16"/>
                <w:szCs w:val="16"/>
              </w:rPr>
            </w:pPr>
            <w:r>
              <w:rPr>
                <w:sz w:val="16"/>
                <w:szCs w:val="16"/>
              </w:rPr>
              <w:t>18.970,00</w:t>
            </w:r>
          </w:p>
        </w:tc>
      </w:tr>
      <w:tr w:rsidTr="00480389" w:rsidR="001C6058">
        <w:tc>
          <w:tcPr>
            <w:tcW w:type="dxa" w:w="3681"/>
            <w:tcBorders>
              <w:top w:space="0" w:sz="4" w:color="auto" w:val="single"/>
              <w:left w:space="0" w:sz="4" w:color="auto" w:val="single"/>
              <w:bottom w:space="0" w:sz="4" w:color="auto" w:val="single"/>
              <w:right w:space="0" w:sz="4" w:color="auto" w:val="single"/>
            </w:tcBorders>
            <w:hideMark/>
          </w:tcPr>
          <w:p w:rsidRDefault="001C6058" w:rsidP="00480389" w:rsidR="001C6058" w:rsidRPr="00663815">
            <w:pPr>
              <w:spacing w:lineRule="auto" w:line="240"/>
              <w:rPr>
                <w:b/>
                <w:sz w:val="16"/>
                <w:szCs w:val="16"/>
              </w:rPr>
            </w:pPr>
          </w:p>
        </w:tc>
        <w:tc>
          <w:tcPr>
            <w:tcW w:type="dxa" w:w="1769"/>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40"/>
              <w:jc w:val="right"/>
              <w:rPr>
                <w:sz w:val="16"/>
                <w:szCs w:val="16"/>
              </w:rPr>
            </w:pPr>
          </w:p>
        </w:tc>
        <w:tc>
          <w:tcPr>
            <w:tcW w:type="dxa" w:w="1701"/>
            <w:tcBorders>
              <w:top w:space="0" w:sz="4" w:color="auto" w:val="single"/>
              <w:left w:space="0" w:sz="4" w:color="auto" w:val="single"/>
              <w:bottom w:space="0" w:sz="4" w:color="auto" w:val="single"/>
              <w:right w:space="0" w:sz="4" w:color="auto" w:val="single"/>
            </w:tcBorders>
          </w:tcPr>
          <w:p w:rsidRDefault="001C6058" w:rsidP="00480389" w:rsidR="001C6058">
            <w:pPr>
              <w:rPr>
                <w:sz w:val="16"/>
                <w:szCs w:val="16"/>
              </w:rPr>
            </w:pPr>
          </w:p>
        </w:tc>
        <w:tc>
          <w:tcPr>
            <w:tcW w:type="dxa" w:w="425"/>
            <w:tcBorders>
              <w:top w:val="nil"/>
              <w:left w:space="0" w:sz="4" w:color="auto" w:val="single"/>
              <w:bottom w:val="nil"/>
              <w:right w:space="0" w:sz="4" w:color="auto" w:val="single"/>
            </w:tcBorders>
          </w:tcPr>
          <w:p w:rsidRDefault="001C6058" w:rsidP="00480389" w:rsidR="001C6058">
            <w:pPr>
              <w:spacing w:lineRule="auto" w:line="240"/>
              <w:rPr>
                <w:sz w:val="16"/>
                <w:szCs w:val="16"/>
              </w:rPr>
            </w:pPr>
          </w:p>
        </w:tc>
        <w:tc>
          <w:tcPr>
            <w:tcW w:type="dxa" w:w="4554"/>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rPr>
                <w:sz w:val="16"/>
                <w:szCs w:val="16"/>
              </w:rPr>
            </w:pPr>
            <w:r>
              <w:rPr>
                <w:sz w:val="16"/>
                <w:szCs w:val="16"/>
              </w:rPr>
              <w:t>Dospjele nepodmireni troškovi</w:t>
            </w:r>
          </w:p>
        </w:tc>
        <w:tc>
          <w:tcPr>
            <w:tcW w:type="dxa" w:w="1806"/>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right"/>
              <w:rPr>
                <w:sz w:val="16"/>
                <w:szCs w:val="16"/>
              </w:rPr>
            </w:pPr>
            <w:r>
              <w:rPr>
                <w:sz w:val="16"/>
                <w:szCs w:val="16"/>
              </w:rPr>
              <w:t>281,69</w:t>
            </w:r>
          </w:p>
        </w:tc>
      </w:tr>
      <w:tr w:rsidTr="00480389" w:rsidR="001C6058">
        <w:tc>
          <w:tcPr>
            <w:tcW w:type="dxa" w:w="3681"/>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rPr>
                <w:sz w:val="16"/>
                <w:szCs w:val="16"/>
              </w:rPr>
            </w:pPr>
            <w:r>
              <w:rPr>
                <w:sz w:val="16"/>
                <w:szCs w:val="16"/>
              </w:rPr>
              <w:t>Kratkotrajna imovina</w:t>
            </w:r>
          </w:p>
          <w:p w:rsidRDefault="001C6058" w:rsidP="00480389" w:rsidR="001C6058">
            <w:pPr>
              <w:spacing w:lineRule="auto" w:line="240"/>
              <w:rPr>
                <w:sz w:val="16"/>
                <w:szCs w:val="16"/>
              </w:rPr>
            </w:pPr>
            <w:r>
              <w:rPr>
                <w:sz w:val="16"/>
                <w:szCs w:val="16"/>
              </w:rPr>
              <w:t>- zalihe</w:t>
            </w:r>
          </w:p>
          <w:p w:rsidRDefault="001C6058" w:rsidP="00480389" w:rsidR="001C6058">
            <w:pPr>
              <w:spacing w:lineRule="auto" w:line="240"/>
              <w:rPr>
                <w:sz w:val="16"/>
                <w:szCs w:val="16"/>
              </w:rPr>
            </w:pPr>
            <w:r>
              <w:rPr>
                <w:sz w:val="16"/>
                <w:szCs w:val="16"/>
              </w:rPr>
              <w:t>- potraživanja</w:t>
            </w:r>
          </w:p>
        </w:tc>
        <w:tc>
          <w:tcPr>
            <w:tcW w:type="dxa" w:w="1769"/>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40"/>
              <w:jc w:val="right"/>
              <w:rPr>
                <w:sz w:val="16"/>
                <w:szCs w:val="16"/>
              </w:rPr>
            </w:pPr>
            <w:r>
              <w:rPr>
                <w:sz w:val="16"/>
                <w:szCs w:val="16"/>
              </w:rPr>
              <w:t>3.468.666.00</w:t>
            </w:r>
          </w:p>
          <w:p w:rsidRDefault="001C6058" w:rsidP="00480389" w:rsidR="001C6058">
            <w:pPr>
              <w:spacing w:lineRule="auto" w:line="240"/>
              <w:jc w:val="right"/>
              <w:rPr>
                <w:sz w:val="16"/>
                <w:szCs w:val="16"/>
              </w:rPr>
            </w:pPr>
            <w:r>
              <w:rPr>
                <w:sz w:val="16"/>
                <w:szCs w:val="16"/>
              </w:rPr>
              <w:t>2.492.656,00</w:t>
            </w:r>
          </w:p>
          <w:p w:rsidRDefault="001C6058" w:rsidP="00480389" w:rsidR="001C6058">
            <w:pPr>
              <w:spacing w:lineRule="auto" w:line="240"/>
              <w:jc w:val="right"/>
              <w:rPr>
                <w:sz w:val="16"/>
                <w:szCs w:val="16"/>
              </w:rPr>
            </w:pPr>
          </w:p>
        </w:tc>
        <w:tc>
          <w:tcPr>
            <w:tcW w:type="dxa" w:w="1701"/>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40"/>
              <w:jc w:val="both"/>
              <w:rPr>
                <w:sz w:val="16"/>
                <w:szCs w:val="16"/>
              </w:rPr>
            </w:pPr>
            <w:r>
              <w:rPr>
                <w:sz w:val="16"/>
                <w:szCs w:val="16"/>
              </w:rPr>
              <w:t>Potrebno je izvršiti procjenu</w:t>
            </w:r>
          </w:p>
          <w:p w:rsidRDefault="001C6058" w:rsidP="00480389" w:rsidR="001C6058">
            <w:pPr>
              <w:spacing w:lineRule="auto" w:line="240"/>
              <w:jc w:val="both"/>
              <w:rPr>
                <w:sz w:val="16"/>
                <w:szCs w:val="16"/>
              </w:rPr>
            </w:pPr>
          </w:p>
        </w:tc>
        <w:tc>
          <w:tcPr>
            <w:tcW w:type="dxa" w:w="425"/>
            <w:tcBorders>
              <w:top w:val="nil"/>
              <w:left w:space="0" w:sz="4" w:color="auto" w:val="single"/>
              <w:bottom w:val="nil"/>
              <w:right w:space="0" w:sz="4" w:color="auto" w:val="single"/>
            </w:tcBorders>
          </w:tcPr>
          <w:p w:rsidRDefault="001C6058" w:rsidP="00480389" w:rsidR="001C6058">
            <w:pPr>
              <w:spacing w:lineRule="auto" w:line="240"/>
              <w:rPr>
                <w:sz w:val="16"/>
                <w:szCs w:val="16"/>
              </w:rPr>
            </w:pPr>
          </w:p>
        </w:tc>
        <w:tc>
          <w:tcPr>
            <w:tcW w:type="dxa" w:w="4554"/>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40"/>
              <w:rPr>
                <w:sz w:val="16"/>
                <w:szCs w:val="16"/>
              </w:rPr>
            </w:pPr>
          </w:p>
          <w:p w:rsidRDefault="001C6058" w:rsidP="00480389" w:rsidR="001C6058">
            <w:pPr>
              <w:spacing w:lineRule="auto" w:line="240"/>
              <w:rPr>
                <w:sz w:val="16"/>
                <w:szCs w:val="16"/>
              </w:rPr>
            </w:pPr>
            <w:r>
              <w:rPr>
                <w:sz w:val="16"/>
                <w:szCs w:val="16"/>
              </w:rPr>
              <w:t>Tražbine vjerovnika I. višeg isplatnog reda</w:t>
            </w:r>
          </w:p>
          <w:p w:rsidRDefault="001C6058" w:rsidP="00480389" w:rsidR="001C6058">
            <w:pPr>
              <w:spacing w:lineRule="auto" w:line="240"/>
              <w:rPr>
                <w:sz w:val="16"/>
                <w:szCs w:val="16"/>
              </w:rPr>
            </w:pPr>
          </w:p>
          <w:p w:rsidRDefault="001C6058" w:rsidP="00480389" w:rsidR="001C6058">
            <w:pPr>
              <w:spacing w:lineRule="auto" w:line="240"/>
              <w:rPr>
                <w:sz w:val="16"/>
                <w:szCs w:val="16"/>
              </w:rPr>
            </w:pPr>
          </w:p>
          <w:p w:rsidRDefault="001C6058" w:rsidP="00480389" w:rsidR="001C6058">
            <w:pPr>
              <w:spacing w:lineRule="auto" w:line="240"/>
              <w:rPr>
                <w:sz w:val="16"/>
                <w:szCs w:val="16"/>
              </w:rPr>
            </w:pPr>
          </w:p>
          <w:p w:rsidRDefault="001C6058" w:rsidP="00480389" w:rsidR="001C6058">
            <w:pPr>
              <w:spacing w:lineRule="auto" w:line="240"/>
              <w:rPr>
                <w:sz w:val="16"/>
                <w:szCs w:val="16"/>
              </w:rPr>
            </w:pPr>
            <w:r>
              <w:rPr>
                <w:sz w:val="16"/>
                <w:szCs w:val="16"/>
              </w:rPr>
              <w:t>Tražbine II. višeg isplatnog reda – ukupno prijavljeno</w:t>
            </w:r>
          </w:p>
        </w:tc>
        <w:tc>
          <w:tcPr>
            <w:tcW w:type="dxa" w:w="1806"/>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40"/>
              <w:jc w:val="right"/>
              <w:rPr>
                <w:sz w:val="16"/>
                <w:szCs w:val="16"/>
              </w:rPr>
            </w:pPr>
          </w:p>
          <w:p w:rsidRDefault="001C6058" w:rsidP="00480389" w:rsidR="001C6058">
            <w:pPr>
              <w:spacing w:lineRule="auto" w:line="240"/>
              <w:jc w:val="right"/>
              <w:rPr>
                <w:sz w:val="16"/>
                <w:szCs w:val="16"/>
              </w:rPr>
            </w:pPr>
            <w:r>
              <w:rPr>
                <w:sz w:val="16"/>
                <w:szCs w:val="16"/>
              </w:rPr>
              <w:t>90.850,66</w:t>
            </w:r>
          </w:p>
          <w:p w:rsidRDefault="001C6058" w:rsidP="00480389" w:rsidR="001C6058">
            <w:pPr>
              <w:spacing w:lineRule="auto" w:line="240"/>
              <w:jc w:val="right"/>
              <w:rPr>
                <w:sz w:val="16"/>
                <w:szCs w:val="16"/>
              </w:rPr>
            </w:pPr>
          </w:p>
          <w:p w:rsidRDefault="001C6058" w:rsidP="00480389" w:rsidR="001C6058">
            <w:pPr>
              <w:spacing w:lineRule="auto" w:line="240"/>
              <w:jc w:val="right"/>
              <w:rPr>
                <w:sz w:val="16"/>
                <w:szCs w:val="16"/>
              </w:rPr>
            </w:pPr>
          </w:p>
          <w:p w:rsidRDefault="001C6058" w:rsidP="00480389" w:rsidR="001C6058">
            <w:pPr>
              <w:spacing w:lineRule="auto" w:line="240"/>
              <w:jc w:val="right"/>
              <w:rPr>
                <w:sz w:val="16"/>
                <w:szCs w:val="16"/>
              </w:rPr>
            </w:pPr>
          </w:p>
          <w:p w:rsidRDefault="001C6058" w:rsidP="00480389" w:rsidR="001C6058">
            <w:pPr>
              <w:spacing w:lineRule="auto" w:line="240"/>
              <w:jc w:val="right"/>
              <w:rPr>
                <w:sz w:val="16"/>
                <w:szCs w:val="16"/>
              </w:rPr>
            </w:pPr>
            <w:r>
              <w:rPr>
                <w:sz w:val="16"/>
                <w:szCs w:val="16"/>
              </w:rPr>
              <w:t>800.221,37</w:t>
            </w:r>
          </w:p>
        </w:tc>
      </w:tr>
      <w:tr w:rsidTr="00480389" w:rsidR="001C6058">
        <w:tc>
          <w:tcPr>
            <w:tcW w:type="dxa" w:w="3681"/>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rPr>
                <w:b/>
                <w:sz w:val="16"/>
                <w:szCs w:val="16"/>
              </w:rPr>
            </w:pPr>
            <w:r>
              <w:rPr>
                <w:b/>
                <w:sz w:val="16"/>
                <w:szCs w:val="16"/>
              </w:rPr>
              <w:t>NOVAC NA RAČUNU I BLAGAJNI</w:t>
            </w:r>
          </w:p>
          <w:p w:rsidRDefault="001C6058" w:rsidP="00480389" w:rsidR="001C6058">
            <w:pPr>
              <w:spacing w:lineRule="auto" w:line="240"/>
              <w:rPr>
                <w:sz w:val="16"/>
                <w:szCs w:val="16"/>
              </w:rPr>
            </w:pPr>
            <w:r>
              <w:rPr>
                <w:sz w:val="16"/>
                <w:szCs w:val="16"/>
              </w:rPr>
              <w:t>- novac-u blagajni</w:t>
            </w:r>
          </w:p>
        </w:tc>
        <w:tc>
          <w:tcPr>
            <w:tcW w:type="dxa" w:w="1769"/>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right"/>
              <w:rPr>
                <w:sz w:val="16"/>
                <w:szCs w:val="16"/>
              </w:rPr>
            </w:pPr>
            <w:r>
              <w:rPr>
                <w:sz w:val="16"/>
                <w:szCs w:val="16"/>
              </w:rPr>
              <w:t>11.925,00</w:t>
            </w:r>
          </w:p>
        </w:tc>
        <w:tc>
          <w:tcPr>
            <w:tcW w:type="dxa" w:w="1701"/>
            <w:tcBorders>
              <w:top w:space="0" w:sz="4" w:color="auto" w:val="single"/>
              <w:left w:space="0" w:sz="4" w:color="auto" w:val="single"/>
              <w:bottom w:space="0" w:sz="4" w:color="auto" w:val="single"/>
              <w:right w:space="0" w:sz="4" w:color="auto" w:val="single"/>
            </w:tcBorders>
            <w:hideMark/>
          </w:tcPr>
          <w:p w:rsidRDefault="001C6058" w:rsidP="00480389" w:rsidR="001C6058">
            <w:pPr>
              <w:rPr>
                <w:sz w:val="16"/>
                <w:szCs w:val="16"/>
              </w:rPr>
            </w:pPr>
          </w:p>
        </w:tc>
        <w:tc>
          <w:tcPr>
            <w:tcW w:type="dxa" w:w="425"/>
            <w:tcBorders>
              <w:top w:val="nil"/>
              <w:left w:space="0" w:sz="4" w:color="auto" w:val="single"/>
              <w:bottom w:val="nil"/>
              <w:right w:space="0" w:sz="4" w:color="auto" w:val="single"/>
            </w:tcBorders>
          </w:tcPr>
          <w:p w:rsidRDefault="001C6058" w:rsidP="00480389" w:rsidR="001C6058">
            <w:pPr>
              <w:spacing w:lineRule="auto" w:line="240"/>
              <w:rPr>
                <w:sz w:val="16"/>
                <w:szCs w:val="16"/>
              </w:rPr>
            </w:pPr>
          </w:p>
        </w:tc>
        <w:tc>
          <w:tcPr>
            <w:tcW w:type="dxa" w:w="4554"/>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rPr>
                <w:sz w:val="16"/>
                <w:szCs w:val="16"/>
              </w:rPr>
            </w:pPr>
            <w:r>
              <w:rPr>
                <w:sz w:val="16"/>
                <w:szCs w:val="16"/>
              </w:rPr>
              <w:t>Razlučni vjerovnici</w:t>
            </w:r>
          </w:p>
        </w:tc>
        <w:tc>
          <w:tcPr>
            <w:tcW w:type="dxa" w:w="1806"/>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right"/>
              <w:rPr>
                <w:sz w:val="16"/>
                <w:szCs w:val="16"/>
              </w:rPr>
            </w:pPr>
            <w:r>
              <w:rPr>
                <w:sz w:val="16"/>
                <w:szCs w:val="16"/>
              </w:rPr>
              <w:t>3.905.730,59</w:t>
            </w:r>
          </w:p>
        </w:tc>
      </w:tr>
      <w:tr w:rsidTr="00480389" w:rsidR="001C6058">
        <w:tc>
          <w:tcPr>
            <w:tcW w:type="dxa" w:w="3681"/>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rPr>
                <w:b/>
                <w:sz w:val="16"/>
                <w:szCs w:val="16"/>
              </w:rPr>
            </w:pPr>
            <w:r>
              <w:rPr>
                <w:b/>
                <w:sz w:val="16"/>
                <w:szCs w:val="16"/>
              </w:rPr>
              <w:t>OSTALO( NENOVČANE TRAŽBINE)</w:t>
            </w:r>
          </w:p>
          <w:p w:rsidRDefault="001C6058" w:rsidP="00480389" w:rsidR="001C6058">
            <w:pPr>
              <w:spacing w:lineRule="auto" w:line="240"/>
              <w:rPr>
                <w:sz w:val="16"/>
                <w:szCs w:val="16"/>
              </w:rPr>
            </w:pPr>
            <w:r>
              <w:rPr>
                <w:sz w:val="16"/>
                <w:szCs w:val="16"/>
              </w:rPr>
              <w:t>- nema</w:t>
            </w:r>
          </w:p>
        </w:tc>
        <w:tc>
          <w:tcPr>
            <w:tcW w:type="dxa" w:w="1769"/>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right"/>
              <w:rPr>
                <w:sz w:val="16"/>
                <w:szCs w:val="16"/>
              </w:rPr>
            </w:pPr>
            <w:r>
              <w:rPr>
                <w:sz w:val="16"/>
                <w:szCs w:val="16"/>
              </w:rPr>
              <w:t>/</w:t>
            </w:r>
          </w:p>
        </w:tc>
        <w:tc>
          <w:tcPr>
            <w:tcW w:type="dxa" w:w="1701"/>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center"/>
              <w:rPr>
                <w:sz w:val="16"/>
                <w:szCs w:val="16"/>
              </w:rPr>
            </w:pPr>
            <w:r>
              <w:rPr>
                <w:sz w:val="16"/>
                <w:szCs w:val="16"/>
              </w:rPr>
              <w:t>/</w:t>
            </w:r>
          </w:p>
        </w:tc>
        <w:tc>
          <w:tcPr>
            <w:tcW w:type="dxa" w:w="425"/>
            <w:tcBorders>
              <w:top w:val="nil"/>
              <w:left w:space="0" w:sz="4" w:color="auto" w:val="single"/>
              <w:bottom w:val="nil"/>
              <w:right w:space="0" w:sz="4" w:color="auto" w:val="single"/>
            </w:tcBorders>
          </w:tcPr>
          <w:p w:rsidRDefault="001C6058" w:rsidP="00480389" w:rsidR="001C6058">
            <w:pPr>
              <w:spacing w:lineRule="auto" w:line="240"/>
              <w:rPr>
                <w:sz w:val="16"/>
                <w:szCs w:val="16"/>
              </w:rPr>
            </w:pPr>
          </w:p>
        </w:tc>
        <w:tc>
          <w:tcPr>
            <w:tcW w:type="dxa" w:w="4554"/>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rPr>
                <w:sz w:val="16"/>
                <w:szCs w:val="16"/>
              </w:rPr>
            </w:pPr>
            <w:r>
              <w:rPr>
                <w:sz w:val="16"/>
                <w:szCs w:val="16"/>
              </w:rPr>
              <w:t xml:space="preserve">Izlučni vjerovnici </w:t>
            </w:r>
          </w:p>
        </w:tc>
        <w:tc>
          <w:tcPr>
            <w:tcW w:type="dxa" w:w="1806"/>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right"/>
              <w:rPr>
                <w:sz w:val="16"/>
                <w:szCs w:val="16"/>
              </w:rPr>
            </w:pPr>
            <w:r>
              <w:rPr>
                <w:sz w:val="16"/>
                <w:szCs w:val="16"/>
              </w:rPr>
              <w:t>0,00</w:t>
            </w:r>
          </w:p>
        </w:tc>
      </w:tr>
      <w:tr w:rsidTr="00480389" w:rsidR="001C6058">
        <w:tc>
          <w:tcPr>
            <w:tcW w:type="dxa" w:w="3681"/>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rPr>
                <w:b/>
                <w:sz w:val="16"/>
                <w:szCs w:val="16"/>
              </w:rPr>
            </w:pPr>
            <w:r>
              <w:rPr>
                <w:b/>
                <w:sz w:val="16"/>
                <w:szCs w:val="16"/>
              </w:rPr>
              <w:t>UKUPNO</w:t>
            </w:r>
          </w:p>
        </w:tc>
        <w:tc>
          <w:tcPr>
            <w:tcW w:type="dxa" w:w="1769"/>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right"/>
              <w:rPr>
                <w:b/>
                <w:sz w:val="16"/>
                <w:szCs w:val="16"/>
              </w:rPr>
            </w:pPr>
            <w:r>
              <w:rPr>
                <w:b/>
                <w:sz w:val="16"/>
                <w:szCs w:val="16"/>
              </w:rPr>
              <w:t>5.977.658,00</w:t>
            </w:r>
          </w:p>
        </w:tc>
        <w:tc>
          <w:tcPr>
            <w:tcW w:type="dxa" w:w="1701"/>
            <w:tcBorders>
              <w:top w:space="0" w:sz="4" w:color="auto" w:val="single"/>
              <w:left w:space="0" w:sz="4" w:color="auto" w:val="single"/>
              <w:bottom w:space="0" w:sz="4" w:color="auto" w:val="single"/>
              <w:right w:space="0" w:sz="4" w:color="auto" w:val="single"/>
            </w:tcBorders>
            <w:hideMark/>
          </w:tcPr>
          <w:p w:rsidRDefault="001C6058" w:rsidP="00480389" w:rsidR="001C6058">
            <w:pPr>
              <w:rPr>
                <w:b/>
                <w:sz w:val="16"/>
                <w:szCs w:val="16"/>
              </w:rPr>
            </w:pPr>
          </w:p>
        </w:tc>
        <w:tc>
          <w:tcPr>
            <w:tcW w:type="dxa" w:w="425"/>
            <w:tcBorders>
              <w:top w:val="nil"/>
              <w:left w:space="0" w:sz="4" w:color="auto" w:val="single"/>
              <w:bottom w:val="nil"/>
              <w:right w:space="0" w:sz="4" w:color="auto" w:val="single"/>
            </w:tcBorders>
          </w:tcPr>
          <w:p w:rsidRDefault="001C6058" w:rsidP="00480389" w:rsidR="001C6058">
            <w:pPr>
              <w:spacing w:lineRule="auto" w:line="240"/>
              <w:rPr>
                <w:b/>
                <w:sz w:val="16"/>
                <w:szCs w:val="16"/>
              </w:rPr>
            </w:pPr>
          </w:p>
        </w:tc>
        <w:tc>
          <w:tcPr>
            <w:tcW w:type="dxa" w:w="4554"/>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rPr>
                <w:b/>
                <w:sz w:val="16"/>
                <w:szCs w:val="16"/>
              </w:rPr>
            </w:pPr>
            <w:r>
              <w:rPr>
                <w:b/>
                <w:sz w:val="16"/>
                <w:szCs w:val="16"/>
              </w:rPr>
              <w:t>UKUPNO</w:t>
            </w:r>
          </w:p>
        </w:tc>
        <w:tc>
          <w:tcPr>
            <w:tcW w:type="dxa" w:w="1806"/>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right"/>
              <w:rPr>
                <w:b/>
                <w:sz w:val="16"/>
                <w:szCs w:val="16"/>
              </w:rPr>
            </w:pPr>
            <w:r>
              <w:rPr>
                <w:b/>
                <w:sz w:val="16"/>
                <w:szCs w:val="16"/>
              </w:rPr>
              <w:t>4.816.054,31</w:t>
            </w:r>
          </w:p>
        </w:tc>
      </w:tr>
    </w:tbl>
    <w:p w:rsidRDefault="001C6058" w:rsidP="001C6058" w:rsidR="001C6058">
      <w:pPr>
        <w:ind w:hanging="8364" w:left="8364"/>
        <w:rPr>
          <w:sz w:val="16"/>
          <w:szCs w:val="16"/>
        </w:rPr>
      </w:pPr>
    </w:p>
    <w:p w:rsidRDefault="001C6058" w:rsidP="001C6058" w:rsidR="001C6058">
      <w:pPr>
        <w:ind w:hanging="8364" w:left="8364"/>
        <w:rPr>
          <w:sz w:val="16"/>
          <w:szCs w:val="16"/>
        </w:rPr>
      </w:pPr>
    </w:p>
    <w:p w:rsidRDefault="001C6058" w:rsidP="001C6058" w:rsidR="001C6058">
      <w:pPr>
        <w:ind w:hanging="8364" w:left="8364"/>
        <w:rPr>
          <w:sz w:val="16"/>
          <w:szCs w:val="16"/>
        </w:rPr>
      </w:pPr>
    </w:p>
    <w:p w:rsidRDefault="001C6058" w:rsidP="001C6058" w:rsidR="001C6058">
      <w:pPr>
        <w:ind w:hanging="8364" w:left="8364"/>
        <w:rPr>
          <w:sz w:val="16"/>
          <w:szCs w:val="16"/>
        </w:rPr>
      </w:pPr>
      <w:r>
        <w:rPr>
          <w:sz w:val="16"/>
          <w:szCs w:val="16"/>
        </w:rPr>
        <w:t xml:space="preserve">Split, 7. veljače 2019.                                                                                                                                                                                                              Stečajna upraviteljica:    </w:t>
      </w:r>
    </w:p>
    <w:p w:rsidRDefault="001C6058" w:rsidP="001C6058" w:rsidR="001C6058">
      <w:pPr>
        <w:ind w:firstLine="708" w:left="8364"/>
        <w:rPr>
          <w:sz w:val="16"/>
          <w:szCs w:val="16"/>
        </w:rPr>
      </w:pPr>
      <w:r>
        <w:rPr>
          <w:sz w:val="16"/>
          <w:szCs w:val="16"/>
        </w:rPr>
        <w:t xml:space="preserve">  Dinka Trumbić</w:t>
      </w:r>
    </w:p>
    <w:p w:rsidRDefault="001C6058" w:rsidP="001C6058" w:rsidR="001C6058">
      <w:pPr>
        <w:ind w:hanging="8364" w:left="8364"/>
        <w:rPr>
          <w:sz w:val="16"/>
          <w:szCs w:val="16"/>
        </w:rPr>
      </w:pPr>
      <w:r>
        <w:rPr>
          <w:sz w:val="16"/>
          <w:szCs w:val="16"/>
        </w:rPr>
        <w:t xml:space="preserve">                                                                                                                                                                                                                                                                 </w:t>
      </w:r>
    </w:p>
    <w:p w:rsidRDefault="001C6058" w:rsidP="001C6058" w:rsidR="001C6058"/>
    <w:p w:rsidRDefault="001C6058" w:rsidP="001C6058" w:rsidR="001C6058">
      <w:pPr>
        <w:spacing w:lineRule="auto" w:line="240"/>
        <w:jc w:val="both"/>
        <w:rPr>
          <w:b/>
          <w:u w:val="single"/>
        </w:rPr>
      </w:pPr>
      <w:r>
        <w:rPr>
          <w:b/>
          <w:u w:val="single"/>
        </w:rPr>
        <w:t>Trgovina Marketing - GRAĐENJE ŠIVALEEC  d.o.o. u stečaju</w:t>
      </w:r>
    </w:p>
    <w:p w:rsidRDefault="001C6058" w:rsidP="001C6058" w:rsidR="001C6058">
      <w:pPr>
        <w:spacing w:lineRule="auto" w:line="240"/>
        <w:jc w:val="both"/>
        <w:rPr>
          <w:b/>
          <w:u w:val="single"/>
        </w:rPr>
      </w:pPr>
      <w:r>
        <w:rPr>
          <w:b/>
          <w:u w:val="single"/>
        </w:rPr>
        <w:t>OIB: 64261720322</w:t>
      </w:r>
    </w:p>
    <w:p w:rsidRDefault="001C6058" w:rsidP="001C6058" w:rsidR="001C6058">
      <w:pPr>
        <w:spacing w:lineRule="auto" w:line="240"/>
        <w:jc w:val="both"/>
        <w:rPr>
          <w:b/>
          <w:u w:val="single"/>
        </w:rPr>
      </w:pPr>
      <w:r>
        <w:rPr>
          <w:b/>
          <w:u w:val="single"/>
        </w:rPr>
        <w:t>Matije Gubca 62, Zabok</w:t>
      </w:r>
    </w:p>
    <w:p w:rsidRDefault="001C6058" w:rsidP="001C6058" w:rsidR="001C6058">
      <w:pPr>
        <w:spacing w:lineRule="auto" w:line="240"/>
        <w:jc w:val="both"/>
        <w:rPr>
          <w:b/>
          <w:u w:val="single"/>
        </w:rPr>
      </w:pPr>
    </w:p>
    <w:p w:rsidRDefault="001C6058" w:rsidP="001C6058" w:rsidR="001C6058">
      <w:pPr>
        <w:spacing w:lineRule="auto" w:line="240"/>
        <w:jc w:val="center"/>
        <w:rPr>
          <w:b/>
        </w:rPr>
      </w:pPr>
      <w:r>
        <w:rPr>
          <w:b/>
        </w:rPr>
        <w:t>POPIS PREDMETA STEČAJNE MASE</w:t>
      </w:r>
    </w:p>
    <w:p w:rsidRDefault="001C6058" w:rsidP="001C6058" w:rsidR="001C6058">
      <w:pPr>
        <w:spacing w:lineRule="auto" w:line="240"/>
        <w:jc w:val="center"/>
        <w:rPr>
          <w:b/>
        </w:rPr>
      </w:pPr>
      <w:r>
        <w:rPr>
          <w:b/>
        </w:rPr>
        <w:t>NA DAN OTVARANJA STEČAJNOG POSTUPKA 24. kolovoza 2018.</w:t>
      </w:r>
    </w:p>
    <w:p w:rsidRDefault="001C6058" w:rsidP="001C6058" w:rsidR="001C6058">
      <w:pPr>
        <w:spacing w:lineRule="auto" w:line="240"/>
        <w:jc w:val="center"/>
        <w:rPr>
          <w:b/>
        </w:rPr>
      </w:pPr>
      <w:r>
        <w:rPr>
          <w:b/>
        </w:rPr>
        <w:t>TRGOVAČKI SUD U ZAGREBU</w:t>
      </w:r>
    </w:p>
    <w:p w:rsidRDefault="001C6058" w:rsidP="001C6058" w:rsidR="001C6058">
      <w:pPr>
        <w:spacing w:lineRule="auto" w:line="240"/>
        <w:jc w:val="center"/>
        <w:rPr>
          <w:b/>
        </w:rPr>
      </w:pPr>
      <w:r>
        <w:rPr>
          <w:b/>
        </w:rPr>
        <w:t>STEČAJNI SUDAC VESNA SREMAC ŠOŠTAR</w:t>
      </w:r>
    </w:p>
    <w:p w:rsidRDefault="001C6058" w:rsidP="001C6058" w:rsidR="001C6058">
      <w:pPr>
        <w:spacing w:lineRule="auto" w:line="240"/>
        <w:jc w:val="center"/>
        <w:rPr>
          <w:i/>
        </w:rPr>
      </w:pPr>
      <w:r>
        <w:rPr>
          <w:b/>
        </w:rPr>
        <w:t>Posl. broj 48. St-6815/16</w:t>
      </w:r>
    </w:p>
    <w:p w:rsidRDefault="001C6058" w:rsidP="001C6058" w:rsidR="001C6058">
      <w:pPr>
        <w:spacing w:lineRule="auto" w:line="240"/>
        <w:jc w:val="center"/>
        <w:rPr>
          <w:b/>
        </w:rPr>
      </w:pPr>
    </w:p>
    <w:tbl>
      <w:tblPr>
        <w:tblStyle w:val="Reetkatablice"/>
        <w:tblW w:type="auto" w:w="0"/>
        <w:tblInd w:type="dxa" w:w="0"/>
        <w:tblLook w:val="04A0" w:noVBand="1" w:noHBand="0" w:lastColumn="0" w:firstColumn="1" w:lastRow="0" w:firstRow="1"/>
      </w:tblPr>
      <w:tblGrid>
        <w:gridCol w:w="5229"/>
        <w:gridCol w:w="1690"/>
        <w:gridCol w:w="2143"/>
      </w:tblGrid>
      <w:tr w:rsidTr="00480389" w:rsidR="001C6058">
        <w:tc>
          <w:tcPr>
            <w:tcW w:type="dxa" w:w="5229"/>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both"/>
              <w:rPr>
                <w:b/>
              </w:rPr>
            </w:pPr>
            <w:r>
              <w:rPr>
                <w:b/>
              </w:rPr>
              <w:t xml:space="preserve">IMOVINA </w:t>
            </w:r>
          </w:p>
        </w:tc>
        <w:tc>
          <w:tcPr>
            <w:tcW w:type="dxa" w:w="1690"/>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center"/>
            </w:pPr>
            <w:r>
              <w:t>Knjigovodstvena vrijednost (kn)</w:t>
            </w:r>
          </w:p>
        </w:tc>
        <w:tc>
          <w:tcPr>
            <w:tcW w:type="dxa" w:w="2143"/>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center"/>
            </w:pPr>
            <w:r>
              <w:t>Tržišna vrijednost (kn)</w:t>
            </w:r>
          </w:p>
        </w:tc>
      </w:tr>
      <w:tr w:rsidTr="00480389" w:rsidR="001C6058">
        <w:tc>
          <w:tcPr>
            <w:tcW w:type="dxa" w:w="5229"/>
            <w:tcBorders>
              <w:top w:space="0" w:sz="4" w:color="auto" w:val="single"/>
              <w:left w:space="0" w:sz="4" w:color="auto" w:val="single"/>
              <w:bottom w:space="0" w:sz="4" w:color="auto" w:val="single"/>
              <w:right w:space="0" w:sz="4" w:color="auto" w:val="single"/>
            </w:tcBorders>
            <w:hideMark/>
          </w:tcPr>
          <w:p w:rsidRDefault="001C6058" w:rsidP="00480389" w:rsidR="001C6058" w:rsidRPr="00C47686">
            <w:pPr>
              <w:spacing w:lineRule="auto" w:line="240"/>
              <w:jc w:val="both"/>
              <w:rPr>
                <w:b/>
              </w:rPr>
            </w:pPr>
            <w:r w:rsidRPr="00C47686">
              <w:rPr>
                <w:b/>
              </w:rPr>
              <w:t>Dugotrajna imovina</w:t>
            </w:r>
          </w:p>
          <w:p w:rsidRDefault="001C6058" w:rsidP="00480389" w:rsidR="001C6058" w:rsidRPr="00C47686">
            <w:pPr>
              <w:spacing w:lineRule="auto" w:line="240"/>
              <w:jc w:val="both"/>
              <w:rPr>
                <w:b/>
              </w:rPr>
            </w:pPr>
            <w:r w:rsidRPr="00C47686">
              <w:rPr>
                <w:b/>
              </w:rPr>
              <w:t>Kratkotrajna imovina</w:t>
            </w:r>
          </w:p>
          <w:p w:rsidRDefault="001C6058" w:rsidP="00480389" w:rsidR="001C6058">
            <w:pPr>
              <w:spacing w:lineRule="auto" w:line="240"/>
              <w:jc w:val="both"/>
            </w:pPr>
            <w:r>
              <w:lastRenderedPageBreak/>
              <w:t>- zalihe</w:t>
            </w:r>
          </w:p>
          <w:p w:rsidRDefault="001C6058" w:rsidP="00480389" w:rsidR="001C6058">
            <w:pPr>
              <w:spacing w:lineRule="auto" w:line="240"/>
              <w:jc w:val="both"/>
            </w:pPr>
            <w:r>
              <w:t>- potraživanja</w:t>
            </w:r>
          </w:p>
        </w:tc>
        <w:tc>
          <w:tcPr>
            <w:tcW w:type="dxa" w:w="1690"/>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right"/>
            </w:pPr>
            <w:r>
              <w:lastRenderedPageBreak/>
              <w:t>4.411,00</w:t>
            </w:r>
          </w:p>
          <w:p w:rsidRDefault="001C6058" w:rsidP="00480389" w:rsidR="001C6058">
            <w:pPr>
              <w:spacing w:lineRule="auto" w:line="240"/>
              <w:jc w:val="right"/>
            </w:pPr>
          </w:p>
          <w:p w:rsidRDefault="001C6058" w:rsidP="00480389" w:rsidR="001C6058">
            <w:pPr>
              <w:spacing w:lineRule="auto" w:line="240"/>
              <w:jc w:val="right"/>
            </w:pPr>
            <w:r>
              <w:lastRenderedPageBreak/>
              <w:t>3.468.666,00</w:t>
            </w:r>
          </w:p>
          <w:p w:rsidRDefault="001C6058" w:rsidP="00480389" w:rsidR="001C6058">
            <w:pPr>
              <w:spacing w:lineRule="auto" w:line="240"/>
              <w:jc w:val="right"/>
            </w:pPr>
            <w:r>
              <w:t>2.492,656,00</w:t>
            </w:r>
          </w:p>
        </w:tc>
        <w:tc>
          <w:tcPr>
            <w:tcW w:type="dxa" w:w="2143"/>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center"/>
            </w:pPr>
            <w:r>
              <w:lastRenderedPageBreak/>
              <w:t>Potrebno je izvršiti procjenu</w:t>
            </w:r>
          </w:p>
        </w:tc>
      </w:tr>
      <w:tr w:rsidTr="00480389" w:rsidR="001C6058">
        <w:tc>
          <w:tcPr>
            <w:tcW w:type="dxa" w:w="5229"/>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both"/>
              <w:rPr>
                <w:b/>
              </w:rPr>
            </w:pPr>
            <w:r>
              <w:rPr>
                <w:b/>
              </w:rPr>
              <w:lastRenderedPageBreak/>
              <w:t>Novac na računu</w:t>
            </w:r>
          </w:p>
          <w:p w:rsidRDefault="001C6058" w:rsidP="00480389" w:rsidR="001C6058">
            <w:pPr>
              <w:spacing w:lineRule="auto" w:line="240"/>
              <w:jc w:val="both"/>
            </w:pPr>
            <w:r>
              <w:t>- novac u blagajni</w:t>
            </w:r>
          </w:p>
        </w:tc>
        <w:tc>
          <w:tcPr>
            <w:tcW w:type="dxa" w:w="1690"/>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40"/>
              <w:jc w:val="right"/>
            </w:pPr>
          </w:p>
          <w:p w:rsidRDefault="001C6058" w:rsidP="00480389" w:rsidR="001C6058">
            <w:pPr>
              <w:spacing w:lineRule="auto" w:line="240"/>
              <w:jc w:val="right"/>
            </w:pPr>
            <w:r>
              <w:t>11.925,00</w:t>
            </w:r>
          </w:p>
        </w:tc>
        <w:tc>
          <w:tcPr>
            <w:tcW w:type="dxa" w:w="2143"/>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40"/>
              <w:jc w:val="right"/>
            </w:pPr>
          </w:p>
        </w:tc>
      </w:tr>
      <w:tr w:rsidTr="00480389" w:rsidR="001C6058">
        <w:tc>
          <w:tcPr>
            <w:tcW w:type="dxa" w:w="5229"/>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both"/>
              <w:rPr>
                <w:b/>
              </w:rPr>
            </w:pPr>
            <w:r>
              <w:rPr>
                <w:b/>
              </w:rPr>
              <w:t>OSTALO (NENOVČANE TRAŽBINE) – nema</w:t>
            </w:r>
          </w:p>
        </w:tc>
        <w:tc>
          <w:tcPr>
            <w:tcW w:type="dxa" w:w="1690"/>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center"/>
              <w:rPr>
                <w:b/>
              </w:rPr>
            </w:pPr>
            <w:r>
              <w:rPr>
                <w:b/>
              </w:rPr>
              <w:t>/</w:t>
            </w:r>
          </w:p>
        </w:tc>
        <w:tc>
          <w:tcPr>
            <w:tcW w:type="dxa" w:w="2143"/>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center"/>
              <w:rPr>
                <w:b/>
              </w:rPr>
            </w:pPr>
            <w:r>
              <w:rPr>
                <w:b/>
              </w:rPr>
              <w:t>/</w:t>
            </w:r>
          </w:p>
        </w:tc>
      </w:tr>
      <w:tr w:rsidTr="00480389" w:rsidR="001C6058">
        <w:tc>
          <w:tcPr>
            <w:tcW w:type="dxa" w:w="5229"/>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both"/>
              <w:rPr>
                <w:b/>
              </w:rPr>
            </w:pPr>
            <w:r>
              <w:rPr>
                <w:b/>
              </w:rPr>
              <w:t>UKUPNO</w:t>
            </w:r>
          </w:p>
        </w:tc>
        <w:tc>
          <w:tcPr>
            <w:tcW w:type="dxa" w:w="1690"/>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40"/>
              <w:jc w:val="right"/>
              <w:rPr>
                <w:b/>
              </w:rPr>
            </w:pPr>
            <w:r>
              <w:rPr>
                <w:b/>
              </w:rPr>
              <w:t>5.977.658,00</w:t>
            </w:r>
          </w:p>
        </w:tc>
        <w:tc>
          <w:tcPr>
            <w:tcW w:type="dxa" w:w="2143"/>
            <w:tcBorders>
              <w:top w:space="0" w:sz="4" w:color="auto" w:val="single"/>
              <w:left w:space="0" w:sz="4" w:color="auto" w:val="single"/>
              <w:bottom w:space="0" w:sz="4" w:color="auto" w:val="single"/>
              <w:right w:space="0" w:sz="4" w:color="auto" w:val="single"/>
            </w:tcBorders>
            <w:hideMark/>
          </w:tcPr>
          <w:p w:rsidRDefault="001C6058" w:rsidP="00480389" w:rsidR="001C6058">
            <w:pPr>
              <w:rPr>
                <w:b/>
              </w:rPr>
            </w:pPr>
          </w:p>
        </w:tc>
      </w:tr>
    </w:tbl>
    <w:p w:rsidRDefault="001C6058" w:rsidP="001C6058" w:rsidR="001C6058">
      <w:pPr>
        <w:spacing w:lineRule="auto" w:line="240"/>
        <w:jc w:val="both"/>
        <w:rPr>
          <w:b/>
        </w:rPr>
      </w:pPr>
    </w:p>
    <w:p w:rsidRDefault="001C6058" w:rsidP="001C6058" w:rsidR="001C6058">
      <w:pPr>
        <w:spacing w:lineRule="auto" w:line="240"/>
        <w:jc w:val="both"/>
        <w:rPr>
          <w:b/>
        </w:rPr>
      </w:pPr>
    </w:p>
    <w:p w:rsidRDefault="001C6058" w:rsidP="001C6058" w:rsidR="001C6058">
      <w:pPr>
        <w:spacing w:lineRule="auto" w:line="240"/>
        <w:jc w:val="center"/>
      </w:pPr>
      <w:r>
        <w:t>Split, 7. veljače 2019.</w:t>
      </w:r>
    </w:p>
    <w:p w:rsidRDefault="001C6058" w:rsidP="001C6058" w:rsidR="001C6058">
      <w:pPr>
        <w:spacing w:lineRule="auto" w:line="240"/>
        <w:jc w:val="center"/>
      </w:pPr>
    </w:p>
    <w:p w:rsidRDefault="001C6058" w:rsidP="001C6058" w:rsidR="001C6058">
      <w:pPr>
        <w:spacing w:lineRule="auto" w:line="240"/>
      </w:pPr>
    </w:p>
    <w:p w:rsidRDefault="001C6058" w:rsidP="001C6058" w:rsidR="001C6058">
      <w:pPr>
        <w:spacing w:lineRule="auto" w:line="240"/>
        <w:ind w:firstLine="5670"/>
      </w:pPr>
      <w:r>
        <w:t>Stečajna upraviteljica:</w:t>
      </w:r>
    </w:p>
    <w:p w:rsidRDefault="001C6058" w:rsidP="001C6058" w:rsidR="001C6058">
      <w:pPr>
        <w:spacing w:lineRule="auto" w:line="240"/>
        <w:ind w:firstLine="5670"/>
      </w:pPr>
      <w:r>
        <w:t>Dinka Trumbić</w:t>
      </w:r>
    </w:p>
    <w:p w:rsidRDefault="001C6058" w:rsidP="001C6058" w:rsidR="001C6058"/>
    <w:p w:rsidRDefault="001C6058" w:rsidP="001C6058" w:rsidR="001C6058" w:rsidRPr="002B6F54">
      <w:pPr>
        <w:spacing w:lineRule="auto" w:line="276"/>
        <w:rPr>
          <w:rFonts w:cstheme="minorBidi" w:eastAsiaTheme="minorHAnsi" w:hAnsiTheme="minorHAnsi" w:asciiTheme="minorHAnsi"/>
          <w:b/>
          <w:sz w:val="20"/>
          <w:szCs w:val="20"/>
        </w:rPr>
      </w:pPr>
      <w:r w:rsidRPr="002B6F54">
        <w:rPr>
          <w:rFonts w:cstheme="minorBidi" w:eastAsiaTheme="minorHAnsi" w:hAnsiTheme="minorHAnsi" w:asciiTheme="minorHAnsi"/>
          <w:b/>
          <w:sz w:val="20"/>
          <w:szCs w:val="20"/>
        </w:rPr>
        <w:t>Trgovina Marketing – GRAĐENJE ŠIVALEC d.o.o. – u stečaju</w:t>
      </w:r>
    </w:p>
    <w:p w:rsidRDefault="001C6058" w:rsidP="001C6058" w:rsidR="001C6058" w:rsidRPr="002B6F54">
      <w:pPr>
        <w:spacing w:lineRule="auto" w:line="276"/>
        <w:rPr>
          <w:rFonts w:cstheme="minorBidi" w:eastAsiaTheme="minorHAnsi" w:hAnsiTheme="minorHAnsi" w:asciiTheme="minorHAnsi"/>
          <w:b/>
          <w:sz w:val="20"/>
          <w:szCs w:val="20"/>
        </w:rPr>
      </w:pPr>
      <w:bookmarkStart w:name="_Hlk535883884" w:id="3"/>
      <w:r w:rsidRPr="002B6F54">
        <w:rPr>
          <w:rFonts w:cstheme="minorBidi" w:eastAsiaTheme="minorHAnsi" w:hAnsiTheme="minorHAnsi" w:asciiTheme="minorHAnsi"/>
          <w:b/>
          <w:sz w:val="20"/>
          <w:szCs w:val="20"/>
        </w:rPr>
        <w:t>Matije Gupca 62, Zabok</w:t>
      </w:r>
    </w:p>
    <w:bookmarkEnd w:id="3"/>
    <w:p w:rsidRDefault="001C6058" w:rsidP="001C6058" w:rsidR="001C6058" w:rsidRPr="002B6F54">
      <w:pPr>
        <w:spacing w:lineRule="auto" w:line="276"/>
        <w:rPr>
          <w:rFonts w:cstheme="minorBidi" w:eastAsiaTheme="minorHAnsi" w:hAnsiTheme="minorHAnsi" w:asciiTheme="minorHAnsi"/>
          <w:b/>
          <w:sz w:val="20"/>
          <w:szCs w:val="20"/>
        </w:rPr>
      </w:pPr>
      <w:r w:rsidRPr="002B6F54">
        <w:rPr>
          <w:rFonts w:cstheme="minorBidi" w:eastAsiaTheme="minorHAnsi" w:hAnsiTheme="minorHAnsi" w:asciiTheme="minorHAnsi"/>
          <w:b/>
          <w:sz w:val="20"/>
          <w:szCs w:val="20"/>
        </w:rPr>
        <w:t>OIB: 64261720322</w:t>
      </w:r>
    </w:p>
    <w:p w:rsidRDefault="001C6058" w:rsidP="001C6058" w:rsidR="001C6058" w:rsidRPr="002B6F54">
      <w:pPr>
        <w:spacing w:lineRule="auto" w:line="276"/>
        <w:jc w:val="center"/>
        <w:rPr>
          <w:rFonts w:cstheme="minorBidi" w:eastAsiaTheme="minorHAnsi" w:hAnsiTheme="minorHAnsi" w:asciiTheme="minorHAnsi"/>
          <w:b/>
          <w:sz w:val="20"/>
          <w:szCs w:val="20"/>
        </w:rPr>
      </w:pPr>
      <w:r w:rsidRPr="002B6F54">
        <w:rPr>
          <w:rFonts w:cstheme="minorBidi" w:eastAsiaTheme="minorHAnsi" w:hAnsiTheme="minorHAnsi" w:asciiTheme="minorHAnsi"/>
          <w:b/>
          <w:sz w:val="20"/>
          <w:szCs w:val="20"/>
        </w:rPr>
        <w:t>TRGOVAČKI SUD U ZAGREBU</w:t>
      </w:r>
    </w:p>
    <w:p w:rsidRDefault="001C6058" w:rsidP="001C6058" w:rsidR="001C6058" w:rsidRPr="002B6F54">
      <w:pPr>
        <w:spacing w:lineRule="auto" w:line="276"/>
        <w:jc w:val="center"/>
        <w:rPr>
          <w:rFonts w:cstheme="minorBidi" w:eastAsiaTheme="minorHAnsi" w:hAnsiTheme="minorHAnsi" w:asciiTheme="minorHAnsi"/>
          <w:b/>
          <w:sz w:val="20"/>
          <w:szCs w:val="20"/>
        </w:rPr>
      </w:pPr>
      <w:r w:rsidRPr="002B6F54">
        <w:rPr>
          <w:rFonts w:cstheme="minorBidi" w:eastAsiaTheme="minorHAnsi" w:hAnsiTheme="minorHAnsi" w:asciiTheme="minorHAnsi"/>
          <w:b/>
          <w:sz w:val="20"/>
          <w:szCs w:val="20"/>
        </w:rPr>
        <w:t>STEČAJNI SUDAC VESNA SREMAC ŠOŠTAR</w:t>
      </w:r>
    </w:p>
    <w:p w:rsidRDefault="001C6058" w:rsidP="001C6058" w:rsidR="001C6058" w:rsidRPr="002B6F54">
      <w:pPr>
        <w:spacing w:lineRule="auto" w:line="276"/>
        <w:jc w:val="center"/>
        <w:rPr>
          <w:rFonts w:cstheme="minorBidi" w:eastAsiaTheme="minorHAnsi" w:hAnsiTheme="minorHAnsi" w:asciiTheme="minorHAnsi"/>
          <w:sz w:val="20"/>
          <w:szCs w:val="20"/>
        </w:rPr>
      </w:pPr>
      <w:r w:rsidRPr="002B6F54">
        <w:rPr>
          <w:rFonts w:cstheme="minorBidi" w:eastAsiaTheme="minorHAnsi" w:hAnsiTheme="minorHAnsi" w:asciiTheme="minorHAnsi"/>
          <w:b/>
          <w:sz w:val="20"/>
          <w:szCs w:val="20"/>
        </w:rPr>
        <w:t>Posl. br. St 48. St-6815/16</w:t>
      </w:r>
    </w:p>
    <w:p w:rsidRDefault="001C6058" w:rsidP="001C6058" w:rsidR="001C6058" w:rsidRPr="002B6F54">
      <w:pPr>
        <w:spacing w:lineRule="auto" w:line="240"/>
        <w:jc w:val="center"/>
        <w:rPr>
          <w:b/>
          <w:sz w:val="20"/>
          <w:szCs w:val="20"/>
        </w:rPr>
      </w:pPr>
      <w:r w:rsidRPr="002B6F54">
        <w:rPr>
          <w:b/>
          <w:sz w:val="20"/>
          <w:szCs w:val="20"/>
        </w:rPr>
        <w:t xml:space="preserve">POPIS VJEROVNIKA STEČAJNOG DUŽNIKA </w:t>
      </w:r>
    </w:p>
    <w:p w:rsidRDefault="001C6058" w:rsidP="001C6058" w:rsidR="001C6058" w:rsidRPr="002B6F54">
      <w:pPr>
        <w:spacing w:lineRule="auto" w:line="240"/>
        <w:jc w:val="center"/>
        <w:rPr>
          <w:b/>
          <w:sz w:val="20"/>
          <w:szCs w:val="20"/>
        </w:rPr>
      </w:pPr>
    </w:p>
    <w:p w:rsidRDefault="001C6058" w:rsidP="001C6058" w:rsidR="001C6058" w:rsidRPr="002B6F54">
      <w:pPr>
        <w:spacing w:lineRule="auto" w:line="240"/>
        <w:rPr>
          <w:sz w:val="20"/>
          <w:szCs w:val="20"/>
        </w:rPr>
      </w:pPr>
      <w:r w:rsidRPr="002B6F54">
        <w:rPr>
          <w:sz w:val="20"/>
          <w:szCs w:val="20"/>
        </w:rPr>
        <w:t>Prema prijavljenim tražbinama (članak 222. Stečajnog zakona)</w:t>
      </w:r>
    </w:p>
    <w:p w:rsidRDefault="001C6058" w:rsidP="001C6058" w:rsidR="001C6058" w:rsidRPr="002B6F54">
      <w:pPr>
        <w:spacing w:lineRule="auto" w:line="240"/>
        <w:rPr>
          <w:sz w:val="20"/>
          <w:szCs w:val="20"/>
        </w:rPr>
      </w:pPr>
    </w:p>
    <w:p w:rsidRDefault="001C6058" w:rsidP="001C6058" w:rsidR="001C6058" w:rsidRPr="002B6F54">
      <w:pPr>
        <w:spacing w:lineRule="auto" w:line="240"/>
        <w:rPr>
          <w:b/>
          <w:sz w:val="20"/>
          <w:szCs w:val="20"/>
        </w:rPr>
      </w:pPr>
      <w:r w:rsidRPr="002B6F54">
        <w:rPr>
          <w:b/>
          <w:sz w:val="20"/>
          <w:szCs w:val="20"/>
        </w:rPr>
        <w:t>POPIS VJEROVNIKA I. VIŠI ISPLATNI RED</w:t>
      </w:r>
    </w:p>
    <w:p w:rsidRDefault="001C6058" w:rsidP="001C6058" w:rsidR="001C6058">
      <w:pPr>
        <w:spacing w:lineRule="auto" w:line="240"/>
        <w:rPr>
          <w:b/>
          <w:sz w:val="24"/>
          <w:szCs w:val="24"/>
        </w:rPr>
      </w:pPr>
    </w:p>
    <w:tbl>
      <w:tblPr>
        <w:tblStyle w:val="Reetkatablice"/>
        <w:tblW w:type="dxa" w:w="9634"/>
        <w:tblInd w:type="dxa" w:w="0"/>
        <w:tblLook w:val="04A0" w:noVBand="1" w:noHBand="0" w:lastColumn="0" w:firstColumn="1" w:lastRow="0" w:firstRow="1"/>
      </w:tblPr>
      <w:tblGrid>
        <w:gridCol w:w="559"/>
        <w:gridCol w:w="2130"/>
        <w:gridCol w:w="1701"/>
        <w:gridCol w:w="2409"/>
        <w:gridCol w:w="2835"/>
      </w:tblGrid>
      <w:tr w:rsidTr="00480389" w:rsidR="001C6058">
        <w:tc>
          <w:tcPr>
            <w:tcW w:type="dxa" w:w="559"/>
            <w:tcBorders>
              <w:top w:space="0" w:sz="4" w:color="auto" w:val="single"/>
              <w:left w:space="0" w:sz="4" w:color="auto" w:val="single"/>
              <w:bottom w:space="0" w:sz="4" w:color="auto" w:val="single"/>
              <w:right w:space="0" w:sz="4" w:color="auto" w:val="single"/>
            </w:tcBorders>
            <w:hideMark/>
          </w:tcPr>
          <w:p w:rsidRDefault="001C6058" w:rsidP="00480389" w:rsidR="001C6058" w:rsidRPr="002B6F54">
            <w:pPr>
              <w:spacing w:lineRule="auto" w:line="276"/>
              <w:rPr>
                <w:rFonts w:cstheme="minorHAnsi" w:hAnsiTheme="minorHAnsi" w:asciiTheme="minorHAnsi"/>
                <w:b/>
                <w:sz w:val="20"/>
                <w:szCs w:val="20"/>
              </w:rPr>
            </w:pPr>
            <w:r w:rsidRPr="002B6F54">
              <w:rPr>
                <w:rFonts w:cstheme="minorHAnsi" w:hAnsiTheme="minorHAnsi" w:asciiTheme="minorHAnsi"/>
                <w:b/>
                <w:sz w:val="20"/>
                <w:szCs w:val="20"/>
              </w:rPr>
              <w:t>r.b.</w:t>
            </w:r>
          </w:p>
        </w:tc>
        <w:tc>
          <w:tcPr>
            <w:tcW w:type="dxa" w:w="2130"/>
            <w:tcBorders>
              <w:top w:space="0" w:sz="4" w:color="auto" w:val="single"/>
              <w:left w:space="0" w:sz="4" w:color="auto" w:val="single"/>
              <w:bottom w:space="0" w:sz="4" w:color="auto" w:val="single"/>
              <w:right w:space="0" w:sz="4" w:color="auto" w:val="single"/>
            </w:tcBorders>
            <w:hideMark/>
          </w:tcPr>
          <w:p w:rsidRDefault="001C6058" w:rsidP="00480389" w:rsidR="001C6058" w:rsidRPr="002B6F54">
            <w:pPr>
              <w:spacing w:lineRule="auto" w:line="276"/>
              <w:jc w:val="center"/>
              <w:rPr>
                <w:rFonts w:cstheme="minorHAnsi" w:hAnsiTheme="minorHAnsi" w:asciiTheme="minorHAnsi"/>
                <w:b/>
                <w:sz w:val="20"/>
                <w:szCs w:val="20"/>
              </w:rPr>
            </w:pPr>
            <w:r w:rsidRPr="002B6F54">
              <w:rPr>
                <w:rFonts w:cstheme="minorHAnsi" w:hAnsiTheme="minorHAnsi" w:asciiTheme="minorHAnsi"/>
                <w:b/>
                <w:sz w:val="20"/>
                <w:szCs w:val="20"/>
              </w:rPr>
              <w:t>Vjerovnik</w:t>
            </w:r>
          </w:p>
        </w:tc>
        <w:tc>
          <w:tcPr>
            <w:tcW w:type="dxa" w:w="1701"/>
            <w:tcBorders>
              <w:top w:space="0" w:sz="4" w:color="auto" w:val="single"/>
              <w:left w:space="0" w:sz="4" w:color="auto" w:val="single"/>
              <w:bottom w:space="0" w:sz="4" w:color="auto" w:val="single"/>
              <w:right w:space="0" w:sz="4" w:color="auto" w:val="single"/>
            </w:tcBorders>
            <w:hideMark/>
          </w:tcPr>
          <w:p w:rsidRDefault="001C6058" w:rsidP="00480389" w:rsidR="001C6058" w:rsidRPr="002B6F54">
            <w:pPr>
              <w:spacing w:lineRule="auto" w:line="276"/>
              <w:jc w:val="center"/>
              <w:rPr>
                <w:rFonts w:cstheme="minorHAnsi" w:hAnsiTheme="minorHAnsi" w:asciiTheme="minorHAnsi"/>
                <w:b/>
                <w:sz w:val="20"/>
                <w:szCs w:val="20"/>
              </w:rPr>
            </w:pPr>
            <w:r w:rsidRPr="002B6F54">
              <w:rPr>
                <w:rFonts w:cstheme="minorHAnsi" w:hAnsiTheme="minorHAnsi" w:asciiTheme="minorHAnsi"/>
                <w:b/>
                <w:sz w:val="20"/>
                <w:szCs w:val="20"/>
              </w:rPr>
              <w:t>Iznos (kn)</w:t>
            </w:r>
          </w:p>
        </w:tc>
        <w:tc>
          <w:tcPr>
            <w:tcW w:type="dxa" w:w="2409"/>
            <w:tcBorders>
              <w:top w:space="0" w:sz="4" w:color="auto" w:val="single"/>
              <w:left w:space="0" w:sz="4" w:color="auto" w:val="single"/>
              <w:bottom w:space="0" w:sz="4" w:color="auto" w:val="single"/>
              <w:right w:space="0" w:sz="4" w:color="auto" w:val="single"/>
            </w:tcBorders>
            <w:hideMark/>
          </w:tcPr>
          <w:p w:rsidRDefault="001C6058" w:rsidP="00480389" w:rsidR="001C6058" w:rsidRPr="002B6F54">
            <w:pPr>
              <w:spacing w:lineRule="auto" w:line="276"/>
              <w:jc w:val="center"/>
              <w:rPr>
                <w:rFonts w:cstheme="minorHAnsi" w:hAnsiTheme="minorHAnsi" w:asciiTheme="minorHAnsi"/>
                <w:b/>
                <w:sz w:val="20"/>
                <w:szCs w:val="20"/>
              </w:rPr>
            </w:pPr>
            <w:r w:rsidRPr="002B6F54">
              <w:rPr>
                <w:rFonts w:cstheme="minorHAnsi" w:hAnsiTheme="minorHAnsi" w:asciiTheme="minorHAnsi"/>
                <w:b/>
                <w:sz w:val="20"/>
                <w:szCs w:val="20"/>
              </w:rPr>
              <w:t>Pravna osnova tražbine</w:t>
            </w:r>
          </w:p>
        </w:tc>
        <w:tc>
          <w:tcPr>
            <w:tcW w:type="dxa" w:w="2835"/>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jc w:val="center"/>
              <w:rPr>
                <w:b/>
                <w:sz w:val="20"/>
                <w:szCs w:val="20"/>
              </w:rPr>
            </w:pPr>
            <w:r>
              <w:rPr>
                <w:b/>
                <w:sz w:val="20"/>
                <w:szCs w:val="20"/>
              </w:rPr>
              <w:t>Plaćena pristojba</w:t>
            </w:r>
          </w:p>
        </w:tc>
      </w:tr>
      <w:tr w:rsidTr="00480389" w:rsidR="001C6058">
        <w:tc>
          <w:tcPr>
            <w:tcW w:type="dxa" w:w="559"/>
            <w:tcBorders>
              <w:top w:space="0" w:sz="4" w:color="auto" w:val="single"/>
              <w:left w:space="0" w:sz="4" w:color="auto" w:val="single"/>
              <w:bottom w:space="0" w:sz="4" w:color="auto" w:val="single"/>
              <w:right w:space="0" w:sz="4" w:color="auto" w:val="single"/>
            </w:tcBorders>
            <w:hideMark/>
          </w:tcPr>
          <w:p w:rsidRDefault="001C6058" w:rsidP="00480389" w:rsidR="001C6058" w:rsidRPr="002B6F54">
            <w:pPr>
              <w:spacing w:lineRule="auto" w:line="276"/>
              <w:rPr>
                <w:rFonts w:cstheme="minorHAnsi" w:hAnsiTheme="minorHAnsi" w:asciiTheme="minorHAnsi"/>
                <w:sz w:val="20"/>
                <w:szCs w:val="20"/>
              </w:rPr>
            </w:pPr>
            <w:r w:rsidRPr="002B6F54">
              <w:rPr>
                <w:rFonts w:cstheme="minorHAnsi" w:hAnsiTheme="minorHAnsi" w:asciiTheme="minorHAnsi"/>
                <w:sz w:val="20"/>
                <w:szCs w:val="20"/>
              </w:rPr>
              <w:t xml:space="preserve">1. </w:t>
            </w:r>
          </w:p>
        </w:tc>
        <w:tc>
          <w:tcPr>
            <w:tcW w:type="dxa" w:w="2130"/>
            <w:tcBorders>
              <w:top w:space="0" w:sz="4" w:color="auto" w:val="single"/>
              <w:left w:space="0" w:sz="4" w:color="auto" w:val="single"/>
              <w:bottom w:space="0" w:sz="4" w:color="auto" w:val="single"/>
              <w:right w:space="0" w:sz="4" w:color="auto" w:val="single"/>
            </w:tcBorders>
            <w:hideMark/>
          </w:tcPr>
          <w:p w:rsidRDefault="001C6058" w:rsidP="00480389" w:rsidR="001C6058" w:rsidRPr="002B6F54">
            <w:pPr>
              <w:spacing w:lineRule="auto" w:line="276"/>
              <w:rPr>
                <w:rFonts w:cstheme="minorHAnsi" w:hAnsiTheme="minorHAnsi" w:asciiTheme="minorHAnsi"/>
                <w:sz w:val="20"/>
                <w:szCs w:val="20"/>
              </w:rPr>
            </w:pPr>
            <w:r w:rsidRPr="002B6F54">
              <w:rPr>
                <w:rFonts w:cstheme="minorHAnsi" w:hAnsiTheme="minorHAnsi" w:asciiTheme="minorHAnsi"/>
                <w:sz w:val="20"/>
                <w:szCs w:val="20"/>
              </w:rPr>
              <w:t>RH; ministarstvo financija, Porezna uprava. Područni ured Krapina,  zastupano po Županijskom državnom odvjetništvu u Zagrebu</w:t>
            </w:r>
          </w:p>
          <w:p w:rsidRDefault="001C6058" w:rsidP="00480389" w:rsidR="001C6058" w:rsidRPr="002B6F54">
            <w:pPr>
              <w:spacing w:lineRule="auto" w:line="276"/>
              <w:rPr>
                <w:rFonts w:cstheme="minorHAnsi" w:hAnsiTheme="minorHAnsi" w:asciiTheme="minorHAnsi"/>
                <w:sz w:val="20"/>
                <w:szCs w:val="20"/>
              </w:rPr>
            </w:pPr>
            <w:r w:rsidRPr="002B6F54">
              <w:rPr>
                <w:rFonts w:cstheme="minorHAnsi" w:hAnsiTheme="minorHAnsi" w:asciiTheme="minorHAnsi"/>
                <w:sz w:val="20"/>
                <w:szCs w:val="20"/>
              </w:rPr>
              <w:t>OIB: 1868316487</w:t>
            </w:r>
          </w:p>
        </w:tc>
        <w:tc>
          <w:tcPr>
            <w:tcW w:type="dxa" w:w="1701"/>
            <w:tcBorders>
              <w:top w:space="0" w:sz="4" w:color="auto" w:val="single"/>
              <w:left w:space="0" w:sz="4" w:color="auto" w:val="single"/>
              <w:bottom w:space="0" w:sz="4" w:color="auto" w:val="single"/>
              <w:right w:space="0" w:sz="4" w:color="auto" w:val="single"/>
            </w:tcBorders>
            <w:hideMark/>
          </w:tcPr>
          <w:p w:rsidRDefault="001C6058" w:rsidP="00480389" w:rsidR="001C6058" w:rsidRPr="002B6F54">
            <w:pPr>
              <w:spacing w:lineRule="auto" w:line="276"/>
              <w:jc w:val="right"/>
              <w:rPr>
                <w:rFonts w:cstheme="minorHAnsi" w:hAnsiTheme="minorHAnsi" w:asciiTheme="minorHAnsi"/>
                <w:sz w:val="20"/>
                <w:szCs w:val="20"/>
              </w:rPr>
            </w:pPr>
            <w:r w:rsidRPr="002B6F54">
              <w:rPr>
                <w:rFonts w:cstheme="minorHAnsi" w:hAnsiTheme="minorHAnsi" w:asciiTheme="minorHAnsi"/>
                <w:sz w:val="20"/>
                <w:szCs w:val="20"/>
              </w:rPr>
              <w:t>90.850,66</w:t>
            </w:r>
          </w:p>
        </w:tc>
        <w:tc>
          <w:tcPr>
            <w:tcW w:type="dxa" w:w="2409"/>
            <w:tcBorders>
              <w:top w:space="0" w:sz="4" w:color="auto" w:val="single"/>
              <w:left w:space="0" w:sz="4" w:color="auto" w:val="single"/>
              <w:bottom w:space="0" w:sz="4" w:color="auto" w:val="single"/>
              <w:right w:space="0" w:sz="4" w:color="auto" w:val="single"/>
            </w:tcBorders>
            <w:hideMark/>
          </w:tcPr>
          <w:p w:rsidRDefault="001C6058" w:rsidP="00480389" w:rsidR="001C6058" w:rsidRPr="002B6F54">
            <w:pPr>
              <w:spacing w:lineRule="auto" w:line="276"/>
              <w:rPr>
                <w:rFonts w:cstheme="minorHAnsi" w:hAnsiTheme="minorHAnsi" w:asciiTheme="minorHAnsi"/>
                <w:sz w:val="20"/>
                <w:szCs w:val="20"/>
              </w:rPr>
            </w:pPr>
            <w:r w:rsidRPr="002B6F54">
              <w:rPr>
                <w:rFonts w:cstheme="minorHAnsi" w:hAnsiTheme="minorHAnsi" w:asciiTheme="minorHAnsi"/>
                <w:sz w:val="18"/>
                <w:szCs w:val="18"/>
              </w:rPr>
              <w:t>predujam poreza i prireza na dohodak od nesamostalnog rada, doprinos za MO, za osiguranike po osnovi rada, doprinos za zdravstveno osiguranje – za osiguranika po osnovi rada, doprinos za zaštitu zdravlja na radu -za osiguranike po osnovi rada, doprinos za zapošljavanje od obveznika pravne i fizičke osobe</w:t>
            </w:r>
          </w:p>
        </w:tc>
        <w:tc>
          <w:tcPr>
            <w:tcW w:type="dxa" w:w="2835"/>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rPr>
                <w:sz w:val="20"/>
                <w:szCs w:val="20"/>
              </w:rPr>
            </w:pPr>
            <w:r>
              <w:rPr>
                <w:sz w:val="20"/>
                <w:szCs w:val="20"/>
              </w:rPr>
              <w:t>Vjerovnik oslobođen plaćanja sudskih pristojbi</w:t>
            </w:r>
          </w:p>
        </w:tc>
      </w:tr>
    </w:tbl>
    <w:p w:rsidRDefault="001C6058" w:rsidP="001C6058" w:rsidR="001C6058" w:rsidRPr="002B6F54">
      <w:pPr>
        <w:spacing w:lineRule="auto" w:line="276"/>
        <w:rPr>
          <w:b/>
          <w:sz w:val="20"/>
          <w:szCs w:val="20"/>
        </w:rPr>
      </w:pPr>
    </w:p>
    <w:p w:rsidRDefault="001C6058" w:rsidP="001C6058" w:rsidR="001C6058" w:rsidRPr="002B6F54">
      <w:pPr>
        <w:spacing w:lineRule="auto" w:line="276"/>
        <w:rPr>
          <w:b/>
          <w:sz w:val="20"/>
          <w:szCs w:val="20"/>
        </w:rPr>
      </w:pPr>
      <w:r w:rsidRPr="002B6F54">
        <w:rPr>
          <w:b/>
          <w:sz w:val="20"/>
          <w:szCs w:val="20"/>
        </w:rPr>
        <w:lastRenderedPageBreak/>
        <w:t>UKUPNO                                         90.850,66 kn</w:t>
      </w:r>
    </w:p>
    <w:p w:rsidRDefault="001C6058" w:rsidP="001C6058" w:rsidR="001C6058" w:rsidRPr="002B6F54">
      <w:pPr>
        <w:spacing w:lineRule="auto" w:line="276"/>
        <w:rPr>
          <w:b/>
          <w:sz w:val="20"/>
          <w:szCs w:val="20"/>
        </w:rPr>
      </w:pPr>
    </w:p>
    <w:p w:rsidRDefault="001C6058" w:rsidP="001C6058" w:rsidR="001C6058" w:rsidRPr="002B6F54">
      <w:pPr>
        <w:spacing w:lineRule="auto" w:line="240"/>
        <w:rPr>
          <w:b/>
          <w:sz w:val="20"/>
          <w:szCs w:val="20"/>
        </w:rPr>
      </w:pPr>
      <w:r w:rsidRPr="002B6F54">
        <w:rPr>
          <w:b/>
          <w:sz w:val="20"/>
          <w:szCs w:val="20"/>
        </w:rPr>
        <w:t>POPIS VJEROVNIKA II. VIŠI ISPLATNI RED</w:t>
      </w:r>
    </w:p>
    <w:p w:rsidRDefault="001C6058" w:rsidP="001C6058" w:rsidR="001C6058">
      <w:pPr>
        <w:spacing w:lineRule="auto" w:line="240"/>
        <w:rPr>
          <w:b/>
          <w:sz w:val="24"/>
          <w:szCs w:val="24"/>
        </w:rPr>
      </w:pPr>
    </w:p>
    <w:tbl>
      <w:tblPr>
        <w:tblStyle w:val="Reetkatablice"/>
        <w:tblW w:type="dxa" w:w="9634"/>
        <w:tblInd w:type="dxa" w:w="0"/>
        <w:tblLook w:val="04A0" w:noVBand="1" w:noHBand="0" w:lastColumn="0" w:firstColumn="1" w:lastRow="0" w:firstRow="1"/>
      </w:tblPr>
      <w:tblGrid>
        <w:gridCol w:w="559"/>
        <w:gridCol w:w="2130"/>
        <w:gridCol w:w="1701"/>
        <w:gridCol w:w="2409"/>
        <w:gridCol w:w="2835"/>
      </w:tblGrid>
      <w:tr w:rsidTr="00480389" w:rsidR="001C6058">
        <w:tc>
          <w:tcPr>
            <w:tcW w:type="dxa" w:w="559"/>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rPr>
                <w:b/>
                <w:sz w:val="20"/>
                <w:szCs w:val="20"/>
              </w:rPr>
            </w:pPr>
            <w:r>
              <w:rPr>
                <w:b/>
                <w:sz w:val="20"/>
                <w:szCs w:val="20"/>
              </w:rPr>
              <w:t>r.b.</w:t>
            </w:r>
          </w:p>
        </w:tc>
        <w:tc>
          <w:tcPr>
            <w:tcW w:type="dxa" w:w="2130"/>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jc w:val="center"/>
              <w:rPr>
                <w:b/>
                <w:sz w:val="20"/>
                <w:szCs w:val="20"/>
              </w:rPr>
            </w:pPr>
            <w:r>
              <w:rPr>
                <w:b/>
                <w:sz w:val="20"/>
                <w:szCs w:val="20"/>
              </w:rPr>
              <w:t>Vjerovnik</w:t>
            </w:r>
          </w:p>
        </w:tc>
        <w:tc>
          <w:tcPr>
            <w:tcW w:type="dxa" w:w="1701"/>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jc w:val="center"/>
              <w:rPr>
                <w:b/>
                <w:sz w:val="20"/>
                <w:szCs w:val="20"/>
              </w:rPr>
            </w:pPr>
            <w:r>
              <w:rPr>
                <w:b/>
                <w:sz w:val="20"/>
                <w:szCs w:val="20"/>
              </w:rPr>
              <w:t>Iznos (kn)</w:t>
            </w:r>
          </w:p>
        </w:tc>
        <w:tc>
          <w:tcPr>
            <w:tcW w:type="dxa" w:w="2409"/>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jc w:val="center"/>
              <w:rPr>
                <w:b/>
                <w:sz w:val="20"/>
                <w:szCs w:val="20"/>
              </w:rPr>
            </w:pPr>
            <w:r>
              <w:rPr>
                <w:b/>
                <w:sz w:val="20"/>
                <w:szCs w:val="20"/>
              </w:rPr>
              <w:t>Pravna osnova tražbine</w:t>
            </w:r>
          </w:p>
        </w:tc>
        <w:tc>
          <w:tcPr>
            <w:tcW w:type="dxa" w:w="2835"/>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jc w:val="center"/>
              <w:rPr>
                <w:b/>
                <w:sz w:val="20"/>
                <w:szCs w:val="20"/>
              </w:rPr>
            </w:pPr>
            <w:r>
              <w:rPr>
                <w:b/>
                <w:sz w:val="20"/>
                <w:szCs w:val="20"/>
              </w:rPr>
              <w:t>Plaćena pristojba</w:t>
            </w:r>
          </w:p>
        </w:tc>
      </w:tr>
      <w:tr w:rsidTr="00480389" w:rsidR="001C6058">
        <w:tc>
          <w:tcPr>
            <w:tcW w:type="dxa" w:w="559"/>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rPr>
                <w:sz w:val="20"/>
                <w:szCs w:val="20"/>
              </w:rPr>
            </w:pPr>
            <w:r>
              <w:rPr>
                <w:sz w:val="20"/>
                <w:szCs w:val="20"/>
              </w:rPr>
              <w:t xml:space="preserve">1. </w:t>
            </w:r>
          </w:p>
        </w:tc>
        <w:tc>
          <w:tcPr>
            <w:tcW w:type="dxa" w:w="2130"/>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GRADSKA PLINARA ZAGREB – OPSKRBA d.o.o.</w:t>
            </w:r>
          </w:p>
          <w:p w:rsidRDefault="001C6058" w:rsidP="00480389" w:rsidR="001C6058">
            <w:pPr>
              <w:spacing w:lineRule="auto" w:line="276"/>
              <w:rPr>
                <w:sz w:val="20"/>
                <w:szCs w:val="20"/>
              </w:rPr>
            </w:pPr>
            <w:r>
              <w:rPr>
                <w:sz w:val="20"/>
                <w:szCs w:val="20"/>
              </w:rPr>
              <w:t>OIB: 74364571096</w:t>
            </w:r>
          </w:p>
        </w:tc>
        <w:tc>
          <w:tcPr>
            <w:tcW w:type="dxa" w:w="1701"/>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jc w:val="right"/>
              <w:rPr>
                <w:sz w:val="20"/>
                <w:szCs w:val="20"/>
              </w:rPr>
            </w:pPr>
            <w:r>
              <w:rPr>
                <w:sz w:val="20"/>
                <w:szCs w:val="20"/>
              </w:rPr>
              <w:t>4.737,16</w:t>
            </w:r>
          </w:p>
        </w:tc>
        <w:tc>
          <w:tcPr>
            <w:tcW w:type="dxa" w:w="2409"/>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Opskrba prirodnim plinom</w:t>
            </w:r>
          </w:p>
        </w:tc>
        <w:tc>
          <w:tcPr>
            <w:tcW w:type="dxa" w:w="2835"/>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Potvrda o plaćenoj pristojbi u ukupnom iznosu od 92,88 kn</w:t>
            </w:r>
          </w:p>
        </w:tc>
      </w:tr>
      <w:tr w:rsidTr="00480389" w:rsidR="001C6058">
        <w:tc>
          <w:tcPr>
            <w:tcW w:type="dxa" w:w="559"/>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rPr>
                <w:sz w:val="20"/>
                <w:szCs w:val="20"/>
              </w:rPr>
            </w:pPr>
            <w:r>
              <w:rPr>
                <w:sz w:val="20"/>
                <w:szCs w:val="20"/>
              </w:rPr>
              <w:t>2.</w:t>
            </w:r>
          </w:p>
        </w:tc>
        <w:tc>
          <w:tcPr>
            <w:tcW w:type="dxa" w:w="2130"/>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HRVATSKI TELEKOM d.d.</w:t>
            </w:r>
          </w:p>
          <w:p w:rsidRDefault="001C6058" w:rsidP="00480389" w:rsidR="001C6058">
            <w:pPr>
              <w:spacing w:lineRule="auto" w:line="276"/>
              <w:rPr>
                <w:sz w:val="20"/>
                <w:szCs w:val="20"/>
              </w:rPr>
            </w:pPr>
            <w:r>
              <w:rPr>
                <w:sz w:val="20"/>
                <w:szCs w:val="20"/>
              </w:rPr>
              <w:t>OIB: 81793146560</w:t>
            </w:r>
          </w:p>
        </w:tc>
        <w:tc>
          <w:tcPr>
            <w:tcW w:type="dxa" w:w="1701"/>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jc w:val="right"/>
              <w:rPr>
                <w:sz w:val="20"/>
                <w:szCs w:val="20"/>
              </w:rPr>
            </w:pPr>
            <w:r>
              <w:rPr>
                <w:sz w:val="20"/>
                <w:szCs w:val="20"/>
              </w:rPr>
              <w:t>81.612,63</w:t>
            </w:r>
          </w:p>
        </w:tc>
        <w:tc>
          <w:tcPr>
            <w:tcW w:type="dxa" w:w="2409"/>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Specifikacija potraživanja, izvod iz poslovnih knjiga</w:t>
            </w:r>
          </w:p>
        </w:tc>
        <w:tc>
          <w:tcPr>
            <w:tcW w:type="dxa" w:w="2835"/>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Potvrda o plaćenoj pristojbi u ukupnom iznosu od 500,00 kn</w:t>
            </w:r>
          </w:p>
        </w:tc>
      </w:tr>
      <w:tr w:rsidTr="00480389" w:rsidR="001C6058">
        <w:tc>
          <w:tcPr>
            <w:tcW w:type="dxa" w:w="559"/>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3.</w:t>
            </w:r>
          </w:p>
        </w:tc>
        <w:tc>
          <w:tcPr>
            <w:tcW w:type="dxa" w:w="2130"/>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OTIS DIZALA d.o.o.</w:t>
            </w:r>
          </w:p>
          <w:p w:rsidRDefault="001C6058" w:rsidP="00480389" w:rsidR="001C6058">
            <w:pPr>
              <w:spacing w:lineRule="auto" w:line="276"/>
              <w:rPr>
                <w:sz w:val="20"/>
                <w:szCs w:val="20"/>
              </w:rPr>
            </w:pPr>
            <w:r>
              <w:rPr>
                <w:sz w:val="20"/>
                <w:szCs w:val="20"/>
              </w:rPr>
              <w:t>OIB: 76080865307</w:t>
            </w:r>
          </w:p>
        </w:tc>
        <w:tc>
          <w:tcPr>
            <w:tcW w:type="dxa" w:w="1701"/>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jc w:val="right"/>
              <w:rPr>
                <w:sz w:val="20"/>
                <w:szCs w:val="20"/>
              </w:rPr>
            </w:pPr>
            <w:r>
              <w:rPr>
                <w:sz w:val="20"/>
                <w:szCs w:val="20"/>
              </w:rPr>
              <w:t>25.106,01</w:t>
            </w:r>
          </w:p>
        </w:tc>
        <w:tc>
          <w:tcPr>
            <w:tcW w:type="dxa" w:w="2409"/>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Izvadak iz poslovnih knjiga</w:t>
            </w:r>
          </w:p>
        </w:tc>
        <w:tc>
          <w:tcPr>
            <w:tcW w:type="dxa" w:w="2835"/>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Potvrda o plaćenoj pristojbi u ukupnom iznosu od 500,00 kn</w:t>
            </w:r>
          </w:p>
        </w:tc>
      </w:tr>
      <w:tr w:rsidTr="00480389" w:rsidR="001C6058">
        <w:tc>
          <w:tcPr>
            <w:tcW w:type="dxa" w:w="559"/>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4.</w:t>
            </w:r>
          </w:p>
        </w:tc>
        <w:tc>
          <w:tcPr>
            <w:tcW w:type="dxa" w:w="2130"/>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SUVLASNICI ZGRADE U ZAPREŠIČU, Vladimira Nazora 13, koje zastupa Gradsko komunalno  Gospodarstvo d.o.o.</w:t>
            </w:r>
          </w:p>
          <w:p w:rsidRDefault="001C6058" w:rsidP="00480389" w:rsidR="001C6058">
            <w:pPr>
              <w:spacing w:lineRule="auto" w:line="276"/>
              <w:rPr>
                <w:sz w:val="20"/>
                <w:szCs w:val="20"/>
              </w:rPr>
            </w:pPr>
            <w:r>
              <w:rPr>
                <w:sz w:val="20"/>
                <w:szCs w:val="20"/>
              </w:rPr>
              <w:t>OIB: 03744272526</w:t>
            </w:r>
          </w:p>
        </w:tc>
        <w:tc>
          <w:tcPr>
            <w:tcW w:type="dxa" w:w="1701"/>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jc w:val="right"/>
              <w:rPr>
                <w:sz w:val="20"/>
                <w:szCs w:val="20"/>
              </w:rPr>
            </w:pPr>
            <w:r>
              <w:rPr>
                <w:sz w:val="20"/>
                <w:szCs w:val="20"/>
              </w:rPr>
              <w:t>6.471,16</w:t>
            </w:r>
          </w:p>
        </w:tc>
        <w:tc>
          <w:tcPr>
            <w:tcW w:type="dxa" w:w="2409"/>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Zakon o vlasništvu drugim stvarnim pravima (NN 91/96). Ugovor o upravljaniju zgradom u Zaprešiću, Vladimira Nazora 13, 13A, i 13B, od 13.12.2010.</w:t>
            </w:r>
          </w:p>
        </w:tc>
        <w:tc>
          <w:tcPr>
            <w:tcW w:type="dxa" w:w="2835"/>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 xml:space="preserve">Potvrda o plaćenoj pristojbi u ukupnom iznosu od 126,88 kn </w:t>
            </w:r>
          </w:p>
        </w:tc>
      </w:tr>
      <w:tr w:rsidTr="00480389" w:rsidR="001C6058">
        <w:tc>
          <w:tcPr>
            <w:tcW w:type="dxa" w:w="559"/>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5.</w:t>
            </w:r>
          </w:p>
        </w:tc>
        <w:tc>
          <w:tcPr>
            <w:tcW w:type="dxa" w:w="2130"/>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SUVLASNICI ZGRADE U ZAPREŠIČU, Vladimira Nazora 13/A, koje zastupa Gradsko komunalno  Gospodarstvo d.o.o.</w:t>
            </w:r>
          </w:p>
          <w:p w:rsidRDefault="001C6058" w:rsidP="00480389" w:rsidR="001C6058">
            <w:pPr>
              <w:spacing w:lineRule="auto" w:line="276"/>
              <w:rPr>
                <w:sz w:val="20"/>
                <w:szCs w:val="20"/>
              </w:rPr>
            </w:pPr>
            <w:r>
              <w:rPr>
                <w:sz w:val="20"/>
                <w:szCs w:val="20"/>
              </w:rPr>
              <w:t>OIB: 03744272526</w:t>
            </w:r>
          </w:p>
        </w:tc>
        <w:tc>
          <w:tcPr>
            <w:tcW w:type="dxa" w:w="1701"/>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jc w:val="right"/>
              <w:rPr>
                <w:sz w:val="20"/>
                <w:szCs w:val="20"/>
              </w:rPr>
            </w:pPr>
            <w:r>
              <w:rPr>
                <w:sz w:val="20"/>
                <w:szCs w:val="20"/>
              </w:rPr>
              <w:t>21.135,55</w:t>
            </w:r>
          </w:p>
        </w:tc>
        <w:tc>
          <w:tcPr>
            <w:tcW w:type="dxa" w:w="2409"/>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Zakon o vlasništvu drugim stvarnim pravima (NN 91/96). Ugovor o upravljaniju zgradom u Zaprešiću, Vladimira Nazora 13, 13A, i 13B, od 13.12.2010.</w:t>
            </w:r>
          </w:p>
        </w:tc>
        <w:tc>
          <w:tcPr>
            <w:tcW w:type="dxa" w:w="2835"/>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Potvrda o plaćenoj pristojbi u ukupnom iznosu od 414,42 kn</w:t>
            </w:r>
          </w:p>
        </w:tc>
      </w:tr>
      <w:tr w:rsidTr="00480389" w:rsidR="001C6058">
        <w:tc>
          <w:tcPr>
            <w:tcW w:type="dxa" w:w="559"/>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6</w:t>
            </w:r>
          </w:p>
        </w:tc>
        <w:tc>
          <w:tcPr>
            <w:tcW w:type="dxa" w:w="2130"/>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sidRPr="00C55131">
              <w:rPr>
                <w:rFonts w:hAnsi="Times New Roman" w:ascii="Times New Roman"/>
                <w:sz w:val="18"/>
                <w:szCs w:val="18"/>
              </w:rPr>
              <w:t xml:space="preserve">REPUBLIKA HRVATSKA, Ministarstvo financija, Porezna uprava, Područni ured Krapina, zastupano po Županijskom državnom odvjetništvu u Zagrebu </w:t>
            </w:r>
            <w:r>
              <w:rPr>
                <w:rFonts w:hAnsi="Times New Roman" w:ascii="Times New Roman"/>
                <w:sz w:val="20"/>
                <w:szCs w:val="20"/>
              </w:rPr>
              <w:t xml:space="preserve"> </w:t>
            </w:r>
          </w:p>
        </w:tc>
        <w:tc>
          <w:tcPr>
            <w:tcW w:type="dxa" w:w="1701"/>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jc w:val="right"/>
              <w:rPr>
                <w:sz w:val="20"/>
                <w:szCs w:val="20"/>
              </w:rPr>
            </w:pPr>
            <w:r>
              <w:rPr>
                <w:sz w:val="20"/>
                <w:szCs w:val="20"/>
              </w:rPr>
              <w:t>691.158,77</w:t>
            </w:r>
          </w:p>
        </w:tc>
        <w:tc>
          <w:tcPr>
            <w:tcW w:type="dxa" w:w="2409"/>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Porezi i doprinosi i druga javna davanja</w:t>
            </w:r>
          </w:p>
        </w:tc>
        <w:tc>
          <w:tcPr>
            <w:tcW w:type="dxa" w:w="2835"/>
            <w:tcBorders>
              <w:top w:space="0" w:sz="4" w:color="auto" w:val="single"/>
              <w:left w:space="0" w:sz="4" w:color="auto" w:val="single"/>
              <w:bottom w:space="0" w:sz="4" w:color="auto" w:val="single"/>
              <w:right w:space="0" w:sz="4" w:color="auto" w:val="single"/>
            </w:tcBorders>
          </w:tcPr>
          <w:p w:rsidRDefault="001C6058" w:rsidP="00480389" w:rsidR="001C6058">
            <w:pPr>
              <w:spacing w:lineRule="auto" w:line="276"/>
              <w:rPr>
                <w:sz w:val="20"/>
                <w:szCs w:val="20"/>
              </w:rPr>
            </w:pPr>
            <w:r>
              <w:rPr>
                <w:sz w:val="20"/>
                <w:szCs w:val="20"/>
              </w:rPr>
              <w:t>Vjerovnik oslobođen plaćanja sudskih pristojbi</w:t>
            </w:r>
          </w:p>
        </w:tc>
      </w:tr>
    </w:tbl>
    <w:p w:rsidRDefault="001C6058" w:rsidP="001C6058" w:rsidR="001C6058">
      <w:pPr>
        <w:spacing w:lineRule="auto" w:line="276"/>
        <w:rPr>
          <w:b/>
          <w:sz w:val="24"/>
          <w:szCs w:val="24"/>
        </w:rPr>
      </w:pPr>
    </w:p>
    <w:p w:rsidRDefault="001C6058" w:rsidP="001C6058" w:rsidR="001C6058" w:rsidRPr="002B6F54">
      <w:pPr>
        <w:spacing w:lineRule="auto" w:line="276"/>
        <w:rPr>
          <w:b/>
          <w:sz w:val="20"/>
          <w:szCs w:val="20"/>
        </w:rPr>
      </w:pPr>
      <w:r w:rsidRPr="002B6F54">
        <w:rPr>
          <w:b/>
          <w:sz w:val="20"/>
          <w:szCs w:val="20"/>
        </w:rPr>
        <w:t xml:space="preserve"> UKUPNO                                        800.221,37 kn</w:t>
      </w:r>
    </w:p>
    <w:p w:rsidRDefault="001C6058" w:rsidP="001C6058" w:rsidR="001C6058" w:rsidRPr="002B6F54">
      <w:pPr>
        <w:spacing w:lineRule="auto" w:line="276"/>
        <w:rPr>
          <w:b/>
          <w:sz w:val="20"/>
          <w:szCs w:val="20"/>
        </w:rPr>
      </w:pPr>
    </w:p>
    <w:p w:rsidRDefault="001C6058" w:rsidP="001C6058" w:rsidR="001C6058" w:rsidRPr="002B6F54">
      <w:pPr>
        <w:rPr>
          <w:b/>
          <w:sz w:val="20"/>
          <w:szCs w:val="20"/>
        </w:rPr>
      </w:pPr>
      <w:r w:rsidRPr="002B6F54">
        <w:rPr>
          <w:b/>
          <w:sz w:val="20"/>
          <w:szCs w:val="20"/>
        </w:rPr>
        <w:t>POPIS RAZLUČNIH VJEROVNIKA</w:t>
      </w:r>
    </w:p>
    <w:p w:rsidRDefault="001C6058" w:rsidP="001C6058" w:rsidR="001C6058" w:rsidRPr="002B6F54">
      <w:pPr>
        <w:rPr>
          <w:b/>
          <w:sz w:val="20"/>
          <w:szCs w:val="20"/>
        </w:rPr>
      </w:pPr>
    </w:p>
    <w:tbl>
      <w:tblPr>
        <w:tblStyle w:val="Reetkatablice"/>
        <w:tblW w:type="dxa" w:w="10916"/>
        <w:tblInd w:type="dxa" w:w="-856"/>
        <w:tblLook w:val="04A0" w:noVBand="1" w:noHBand="0" w:lastColumn="0" w:firstColumn="1" w:lastRow="0" w:firstRow="1"/>
      </w:tblPr>
      <w:tblGrid>
        <w:gridCol w:w="722"/>
        <w:gridCol w:w="1466"/>
        <w:gridCol w:w="1332"/>
        <w:gridCol w:w="1479"/>
        <w:gridCol w:w="1583"/>
        <w:gridCol w:w="1494"/>
        <w:gridCol w:w="1361"/>
        <w:gridCol w:w="1518"/>
      </w:tblGrid>
      <w:tr w:rsidTr="00480389" w:rsidR="001C6058" w:rsidRPr="006C52AA">
        <w:tc>
          <w:tcPr>
            <w:tcW w:type="dxa" w:w="820"/>
          </w:tcPr>
          <w:p w:rsidRDefault="001C6058" w:rsidP="00480389" w:rsidR="001C6058" w:rsidRPr="00B00D61">
            <w:pPr>
              <w:rPr>
                <w:sz w:val="20"/>
                <w:szCs w:val="20"/>
              </w:rPr>
            </w:pPr>
            <w:r w:rsidRPr="00B00D61">
              <w:rPr>
                <w:sz w:val="20"/>
                <w:szCs w:val="20"/>
              </w:rPr>
              <w:t>Red.</w:t>
            </w:r>
          </w:p>
          <w:p w:rsidRDefault="001C6058" w:rsidP="00480389" w:rsidR="001C6058" w:rsidRPr="00B00D61">
            <w:pPr>
              <w:rPr>
                <w:sz w:val="20"/>
                <w:szCs w:val="20"/>
              </w:rPr>
            </w:pPr>
            <w:r w:rsidRPr="00B00D61">
              <w:rPr>
                <w:sz w:val="20"/>
                <w:szCs w:val="20"/>
              </w:rPr>
              <w:t>broj</w:t>
            </w:r>
          </w:p>
          <w:p w:rsidRDefault="001C6058" w:rsidP="00480389" w:rsidR="001C6058" w:rsidRPr="00B00D61">
            <w:pPr>
              <w:rPr>
                <w:sz w:val="20"/>
                <w:szCs w:val="20"/>
              </w:rPr>
            </w:pPr>
            <w:r w:rsidRPr="00B00D61">
              <w:rPr>
                <w:sz w:val="20"/>
                <w:szCs w:val="20"/>
              </w:rPr>
              <w:t>prijav.</w:t>
            </w:r>
          </w:p>
          <w:p w:rsidRDefault="001C6058" w:rsidP="00480389" w:rsidR="001C6058" w:rsidRPr="00B00D61">
            <w:pPr>
              <w:rPr>
                <w:sz w:val="20"/>
                <w:szCs w:val="20"/>
              </w:rPr>
            </w:pPr>
            <w:r w:rsidRPr="00B00D61">
              <w:rPr>
                <w:sz w:val="20"/>
                <w:szCs w:val="20"/>
              </w:rPr>
              <w:t>tražb.</w:t>
            </w:r>
          </w:p>
        </w:tc>
        <w:tc>
          <w:tcPr>
            <w:tcW w:type="dxa" w:w="1466"/>
          </w:tcPr>
          <w:p w:rsidRDefault="001C6058" w:rsidP="00480389" w:rsidR="001C6058" w:rsidRPr="00B00D61">
            <w:pPr>
              <w:jc w:val="center"/>
              <w:rPr>
                <w:sz w:val="20"/>
                <w:szCs w:val="20"/>
              </w:rPr>
            </w:pPr>
            <w:r w:rsidRPr="00B00D61">
              <w:rPr>
                <w:sz w:val="20"/>
                <w:szCs w:val="20"/>
              </w:rPr>
              <w:t>Ime i prezime/tvrtke ili naziv vjerovnika</w:t>
            </w:r>
          </w:p>
        </w:tc>
        <w:tc>
          <w:tcPr>
            <w:tcW w:type="dxa" w:w="1416"/>
          </w:tcPr>
          <w:p w:rsidRDefault="001C6058" w:rsidP="00480389" w:rsidR="001C6058" w:rsidRPr="00B00D61">
            <w:pPr>
              <w:jc w:val="center"/>
              <w:rPr>
                <w:sz w:val="20"/>
                <w:szCs w:val="20"/>
              </w:rPr>
            </w:pPr>
            <w:r w:rsidRPr="00B00D61">
              <w:rPr>
                <w:sz w:val="20"/>
                <w:szCs w:val="20"/>
              </w:rPr>
              <w:t>OIB  razlučnog</w:t>
            </w:r>
          </w:p>
          <w:p w:rsidRDefault="001C6058" w:rsidP="00480389" w:rsidR="001C6058" w:rsidRPr="00B00D61">
            <w:pPr>
              <w:jc w:val="center"/>
              <w:rPr>
                <w:sz w:val="20"/>
                <w:szCs w:val="20"/>
              </w:rPr>
            </w:pPr>
            <w:r w:rsidRPr="00B00D61">
              <w:rPr>
                <w:sz w:val="20"/>
                <w:szCs w:val="20"/>
              </w:rPr>
              <w:t>vjerovnika</w:t>
            </w:r>
          </w:p>
        </w:tc>
        <w:tc>
          <w:tcPr>
            <w:tcW w:type="dxa" w:w="1485"/>
          </w:tcPr>
          <w:p w:rsidRDefault="001C6058" w:rsidP="00480389" w:rsidR="001C6058" w:rsidRPr="00B00D61">
            <w:pPr>
              <w:jc w:val="center"/>
              <w:rPr>
                <w:sz w:val="20"/>
                <w:szCs w:val="20"/>
              </w:rPr>
            </w:pPr>
            <w:r w:rsidRPr="00B00D61">
              <w:rPr>
                <w:sz w:val="20"/>
                <w:szCs w:val="20"/>
              </w:rPr>
              <w:t>Adresa/sjedište razlučnog vjerovnika</w:t>
            </w:r>
          </w:p>
        </w:tc>
        <w:tc>
          <w:tcPr>
            <w:tcW w:type="dxa" w:w="1583"/>
          </w:tcPr>
          <w:p w:rsidRDefault="001C6058" w:rsidP="00480389" w:rsidR="001C6058" w:rsidRPr="00B00D61">
            <w:pPr>
              <w:jc w:val="center"/>
              <w:rPr>
                <w:sz w:val="20"/>
                <w:szCs w:val="20"/>
              </w:rPr>
            </w:pPr>
            <w:r w:rsidRPr="00B00D61">
              <w:rPr>
                <w:sz w:val="20"/>
                <w:szCs w:val="20"/>
              </w:rPr>
              <w:t>Javn knjiga u kojoj je razlučno pravo upisano</w:t>
            </w:r>
          </w:p>
        </w:tc>
        <w:tc>
          <w:tcPr>
            <w:tcW w:type="dxa" w:w="1385"/>
          </w:tcPr>
          <w:p w:rsidRDefault="001C6058" w:rsidP="00480389" w:rsidR="001C6058" w:rsidRPr="00B00D61">
            <w:pPr>
              <w:jc w:val="center"/>
              <w:rPr>
                <w:sz w:val="20"/>
                <w:szCs w:val="20"/>
              </w:rPr>
            </w:pPr>
            <w:r w:rsidRPr="00B00D61">
              <w:rPr>
                <w:sz w:val="20"/>
                <w:szCs w:val="20"/>
              </w:rPr>
              <w:t>Iznos tražbine osigurane</w:t>
            </w:r>
          </w:p>
          <w:p w:rsidRDefault="001C6058" w:rsidP="00480389" w:rsidR="001C6058" w:rsidRPr="00B00D61">
            <w:pPr>
              <w:jc w:val="center"/>
              <w:rPr>
                <w:sz w:val="20"/>
                <w:szCs w:val="20"/>
              </w:rPr>
            </w:pPr>
            <w:r w:rsidRPr="00B00D61">
              <w:rPr>
                <w:sz w:val="20"/>
                <w:szCs w:val="20"/>
              </w:rPr>
              <w:t>razlučnim pravom</w:t>
            </w:r>
          </w:p>
          <w:p w:rsidRDefault="001C6058" w:rsidP="00480389" w:rsidR="001C6058" w:rsidRPr="00B00D61">
            <w:pPr>
              <w:jc w:val="center"/>
              <w:rPr>
                <w:sz w:val="20"/>
                <w:szCs w:val="20"/>
              </w:rPr>
            </w:pPr>
            <w:r w:rsidRPr="00B00D61">
              <w:rPr>
                <w:sz w:val="20"/>
                <w:szCs w:val="20"/>
              </w:rPr>
              <w:t>(kn)</w:t>
            </w:r>
          </w:p>
        </w:tc>
        <w:tc>
          <w:tcPr>
            <w:tcW w:type="dxa" w:w="1543"/>
          </w:tcPr>
          <w:p w:rsidRDefault="001C6058" w:rsidP="00480389" w:rsidR="001C6058" w:rsidRPr="00B00D61">
            <w:pPr>
              <w:jc w:val="center"/>
              <w:rPr>
                <w:sz w:val="20"/>
                <w:szCs w:val="20"/>
              </w:rPr>
            </w:pPr>
            <w:r w:rsidRPr="00B00D61">
              <w:rPr>
                <w:sz w:val="20"/>
                <w:szCs w:val="20"/>
              </w:rPr>
              <w:t xml:space="preserve">Pravna osnova tražbine osigurana razlučnim </w:t>
            </w:r>
            <w:r w:rsidRPr="00B00D61">
              <w:rPr>
                <w:sz w:val="20"/>
                <w:szCs w:val="20"/>
              </w:rPr>
              <w:lastRenderedPageBreak/>
              <w:t>pravom</w:t>
            </w:r>
          </w:p>
        </w:tc>
        <w:tc>
          <w:tcPr>
            <w:tcW w:type="dxa" w:w="1218"/>
          </w:tcPr>
          <w:p w:rsidRDefault="001C6058" w:rsidP="00480389" w:rsidR="001C6058" w:rsidRPr="00B00D61">
            <w:pPr>
              <w:jc w:val="center"/>
              <w:rPr>
                <w:sz w:val="20"/>
                <w:szCs w:val="20"/>
              </w:rPr>
            </w:pPr>
            <w:r w:rsidRPr="00B00D61">
              <w:rPr>
                <w:sz w:val="20"/>
                <w:szCs w:val="20"/>
              </w:rPr>
              <w:lastRenderedPageBreak/>
              <w:t xml:space="preserve">Dio imovine na koji se odnosi razlučno </w:t>
            </w:r>
          </w:p>
          <w:p w:rsidRDefault="001C6058" w:rsidP="00480389" w:rsidR="001C6058" w:rsidRPr="00B00D61">
            <w:pPr>
              <w:jc w:val="center"/>
              <w:rPr>
                <w:sz w:val="20"/>
                <w:szCs w:val="20"/>
              </w:rPr>
            </w:pPr>
            <w:r w:rsidRPr="00B00D61">
              <w:rPr>
                <w:sz w:val="20"/>
                <w:szCs w:val="20"/>
              </w:rPr>
              <w:t>pravo</w:t>
            </w:r>
          </w:p>
        </w:tc>
      </w:tr>
      <w:tr w:rsidTr="00480389" w:rsidR="001C6058" w:rsidRPr="006C52AA">
        <w:tc>
          <w:tcPr>
            <w:tcW w:type="dxa" w:w="820"/>
          </w:tcPr>
          <w:p w:rsidRDefault="001C6058" w:rsidP="00480389" w:rsidR="001C6058" w:rsidRPr="00B00D61">
            <w:pPr>
              <w:rPr>
                <w:sz w:val="20"/>
                <w:szCs w:val="20"/>
              </w:rPr>
            </w:pPr>
            <w:r w:rsidRPr="00B00D61">
              <w:rPr>
                <w:sz w:val="20"/>
                <w:szCs w:val="20"/>
              </w:rPr>
              <w:lastRenderedPageBreak/>
              <w:t xml:space="preserve">1. </w:t>
            </w:r>
          </w:p>
        </w:tc>
        <w:tc>
          <w:tcPr>
            <w:tcW w:type="dxa" w:w="1466"/>
          </w:tcPr>
          <w:p w:rsidRDefault="001C6058" w:rsidP="00480389" w:rsidR="001C6058" w:rsidRPr="00B00D61">
            <w:pPr>
              <w:jc w:val="center"/>
              <w:rPr>
                <w:sz w:val="20"/>
                <w:szCs w:val="20"/>
              </w:rPr>
            </w:pPr>
            <w:r w:rsidRPr="00B00D61">
              <w:rPr>
                <w:sz w:val="20"/>
                <w:szCs w:val="20"/>
              </w:rPr>
              <w:t>RH MINISTARSTVO FINANCIJA</w:t>
            </w:r>
          </w:p>
        </w:tc>
        <w:tc>
          <w:tcPr>
            <w:tcW w:type="dxa" w:w="1416"/>
          </w:tcPr>
          <w:p w:rsidRDefault="001C6058" w:rsidP="00480389" w:rsidR="001C6058" w:rsidRPr="00B00D61">
            <w:pPr>
              <w:jc w:val="center"/>
              <w:rPr>
                <w:sz w:val="20"/>
                <w:szCs w:val="20"/>
              </w:rPr>
            </w:pPr>
            <w:r w:rsidRPr="00B00D61">
              <w:rPr>
                <w:sz w:val="20"/>
                <w:szCs w:val="20"/>
              </w:rPr>
              <w:t>18683136487</w:t>
            </w:r>
          </w:p>
        </w:tc>
        <w:tc>
          <w:tcPr>
            <w:tcW w:type="dxa" w:w="1485"/>
          </w:tcPr>
          <w:p w:rsidRDefault="001C6058" w:rsidP="00480389" w:rsidR="001C6058" w:rsidRPr="00B00D61">
            <w:pPr>
              <w:jc w:val="center"/>
              <w:rPr>
                <w:sz w:val="20"/>
                <w:szCs w:val="20"/>
              </w:rPr>
            </w:pPr>
            <w:r w:rsidRPr="00B00D61">
              <w:rPr>
                <w:sz w:val="20"/>
                <w:szCs w:val="20"/>
              </w:rPr>
              <w:t>Katančićeva 5. Zagreb</w:t>
            </w:r>
          </w:p>
        </w:tc>
        <w:tc>
          <w:tcPr>
            <w:tcW w:type="dxa" w:w="1583"/>
          </w:tcPr>
          <w:p w:rsidRDefault="001C6058" w:rsidP="00480389" w:rsidR="001C6058" w:rsidRPr="00B00D61">
            <w:pPr>
              <w:jc w:val="center"/>
              <w:rPr>
                <w:sz w:val="20"/>
                <w:szCs w:val="20"/>
              </w:rPr>
            </w:pPr>
            <w:r w:rsidRPr="00B00D61">
              <w:rPr>
                <w:sz w:val="20"/>
                <w:szCs w:val="20"/>
              </w:rPr>
              <w:t xml:space="preserve">Općinski sud u Novom Zagrebu, Zemljišnoknjižni odjel </w:t>
            </w:r>
            <w:r>
              <w:rPr>
                <w:sz w:val="20"/>
                <w:szCs w:val="20"/>
              </w:rPr>
              <w:t>u Zaprešiću</w:t>
            </w:r>
          </w:p>
        </w:tc>
        <w:tc>
          <w:tcPr>
            <w:tcW w:type="dxa" w:w="1385"/>
          </w:tcPr>
          <w:p w:rsidRDefault="001C6058" w:rsidP="00480389" w:rsidR="001C6058" w:rsidRPr="00B00D61">
            <w:pPr>
              <w:jc w:val="center"/>
              <w:rPr>
                <w:sz w:val="20"/>
                <w:szCs w:val="20"/>
              </w:rPr>
            </w:pPr>
            <w:r>
              <w:rPr>
                <w:sz w:val="20"/>
                <w:szCs w:val="20"/>
              </w:rPr>
              <w:t>205.730,59</w:t>
            </w:r>
          </w:p>
        </w:tc>
        <w:tc>
          <w:tcPr>
            <w:tcW w:type="dxa" w:w="1543"/>
          </w:tcPr>
          <w:p w:rsidRDefault="001C6058" w:rsidP="00480389" w:rsidR="001C6058" w:rsidRPr="00B00D61">
            <w:pPr>
              <w:jc w:val="center"/>
              <w:rPr>
                <w:sz w:val="20"/>
                <w:szCs w:val="20"/>
              </w:rPr>
            </w:pPr>
            <w:r>
              <w:rPr>
                <w:sz w:val="20"/>
                <w:szCs w:val="20"/>
              </w:rPr>
              <w:t>Temeljem Rješenja o osiguranju Općinskog suda u Zaprešiću br. Ovrv-224/11-2</w:t>
            </w:r>
          </w:p>
        </w:tc>
        <w:tc>
          <w:tcPr>
            <w:tcW w:type="dxa" w:w="1218"/>
          </w:tcPr>
          <w:p w:rsidRDefault="001C6058" w:rsidP="00480389" w:rsidR="001C6058" w:rsidRPr="00B00D61">
            <w:pPr>
              <w:jc w:val="center"/>
              <w:rPr>
                <w:sz w:val="20"/>
                <w:szCs w:val="20"/>
              </w:rPr>
            </w:pPr>
            <w:r w:rsidRPr="00B00D61">
              <w:rPr>
                <w:sz w:val="20"/>
                <w:szCs w:val="20"/>
              </w:rPr>
              <w:t>k.č.</w:t>
            </w:r>
            <w:r>
              <w:rPr>
                <w:sz w:val="20"/>
                <w:szCs w:val="20"/>
              </w:rPr>
              <w:t>4115, ZK uložak :4297, Kat. općine 335762 Zaprešić</w:t>
            </w:r>
          </w:p>
        </w:tc>
      </w:tr>
      <w:tr w:rsidTr="00480389" w:rsidR="001C6058" w:rsidRPr="006C52AA">
        <w:tc>
          <w:tcPr>
            <w:tcW w:type="dxa" w:w="820"/>
          </w:tcPr>
          <w:p w:rsidRDefault="001C6058" w:rsidP="00480389" w:rsidR="001C6058" w:rsidRPr="00B00D61">
            <w:pPr>
              <w:rPr>
                <w:sz w:val="20"/>
                <w:szCs w:val="20"/>
              </w:rPr>
            </w:pPr>
            <w:r w:rsidRPr="00B00D61">
              <w:rPr>
                <w:sz w:val="20"/>
                <w:szCs w:val="20"/>
              </w:rPr>
              <w:t xml:space="preserve">2. </w:t>
            </w:r>
          </w:p>
        </w:tc>
        <w:tc>
          <w:tcPr>
            <w:tcW w:type="dxa" w:w="1466"/>
          </w:tcPr>
          <w:p w:rsidRDefault="001C6058" w:rsidP="00480389" w:rsidR="001C6058" w:rsidRPr="00B00D61">
            <w:pPr>
              <w:jc w:val="center"/>
              <w:rPr>
                <w:sz w:val="20"/>
                <w:szCs w:val="20"/>
              </w:rPr>
            </w:pPr>
            <w:r>
              <w:rPr>
                <w:rFonts w:hAnsi="Times New Roman" w:ascii="Times New Roman"/>
                <w:sz w:val="20"/>
                <w:szCs w:val="20"/>
              </w:rPr>
              <w:t>E.T.V.- MONTAŽA d.o.o.</w:t>
            </w:r>
          </w:p>
        </w:tc>
        <w:tc>
          <w:tcPr>
            <w:tcW w:type="dxa" w:w="1416"/>
          </w:tcPr>
          <w:p w:rsidRDefault="001C6058" w:rsidP="00480389" w:rsidR="001C6058" w:rsidRPr="00B00D61">
            <w:pPr>
              <w:rPr>
                <w:sz w:val="20"/>
                <w:szCs w:val="20"/>
              </w:rPr>
            </w:pPr>
            <w:r>
              <w:rPr>
                <w:sz w:val="20"/>
                <w:szCs w:val="20"/>
              </w:rPr>
              <w:t>77102074902</w:t>
            </w:r>
          </w:p>
        </w:tc>
        <w:tc>
          <w:tcPr>
            <w:tcW w:type="dxa" w:w="1485"/>
          </w:tcPr>
          <w:p w:rsidRDefault="001C6058" w:rsidP="00480389" w:rsidR="001C6058" w:rsidRPr="00B00D61">
            <w:pPr>
              <w:jc w:val="center"/>
              <w:rPr>
                <w:sz w:val="20"/>
                <w:szCs w:val="20"/>
              </w:rPr>
            </w:pPr>
            <w:r>
              <w:rPr>
                <w:sz w:val="20"/>
                <w:szCs w:val="20"/>
              </w:rPr>
              <w:t>Sljemenska 36, Zaprešić</w:t>
            </w:r>
          </w:p>
        </w:tc>
        <w:tc>
          <w:tcPr>
            <w:tcW w:type="dxa" w:w="1583"/>
          </w:tcPr>
          <w:p w:rsidRDefault="001C6058" w:rsidP="00480389" w:rsidR="001C6058" w:rsidRPr="00B00D61">
            <w:pPr>
              <w:jc w:val="center"/>
              <w:rPr>
                <w:sz w:val="20"/>
                <w:szCs w:val="20"/>
              </w:rPr>
            </w:pPr>
            <w:r>
              <w:rPr>
                <w:rFonts w:hAnsi="Times New Roman" w:ascii="Times New Roman"/>
                <w:sz w:val="20"/>
                <w:szCs w:val="20"/>
              </w:rPr>
              <w:t>Općinski sud u Novom Zagrebu, Zemljišnoknjižni odjel Zaprešić</w:t>
            </w:r>
          </w:p>
        </w:tc>
        <w:tc>
          <w:tcPr>
            <w:tcW w:type="dxa" w:w="1385"/>
          </w:tcPr>
          <w:p w:rsidRDefault="001C6058" w:rsidP="00480389" w:rsidR="001C6058" w:rsidRPr="00B00D61">
            <w:pPr>
              <w:jc w:val="center"/>
              <w:rPr>
                <w:sz w:val="20"/>
                <w:szCs w:val="20"/>
              </w:rPr>
            </w:pPr>
            <w:r>
              <w:rPr>
                <w:rFonts w:hAnsi="Times New Roman" w:ascii="Times New Roman"/>
                <w:sz w:val="20"/>
                <w:szCs w:val="20"/>
              </w:rPr>
              <w:t>Utvrđenjem vrijednosti navedene nekretnine, njenom prodajom i namirenjem ovrhovoditelja</w:t>
            </w:r>
          </w:p>
        </w:tc>
        <w:tc>
          <w:tcPr>
            <w:tcW w:type="dxa" w:w="1543"/>
          </w:tcPr>
          <w:p w:rsidRDefault="001C6058" w:rsidP="00480389" w:rsidR="001C6058" w:rsidRPr="00B00D61">
            <w:pPr>
              <w:jc w:val="center"/>
              <w:rPr>
                <w:sz w:val="20"/>
                <w:szCs w:val="20"/>
              </w:rPr>
            </w:pPr>
            <w:r>
              <w:rPr>
                <w:rFonts w:hAnsi="Times New Roman" w:ascii="Times New Roman"/>
                <w:sz w:val="20"/>
                <w:szCs w:val="20"/>
              </w:rPr>
              <w:t>Rješenje o ovrsi Općinskog suda u Zaprešiću Posl. br. OVR_134/14-2 19.02.2014.</w:t>
            </w:r>
          </w:p>
        </w:tc>
        <w:tc>
          <w:tcPr>
            <w:tcW w:type="dxa" w:w="1218"/>
          </w:tcPr>
          <w:p w:rsidRDefault="001C6058" w:rsidP="00480389" w:rsidR="001C6058" w:rsidRPr="00B00D61">
            <w:pPr>
              <w:jc w:val="center"/>
              <w:rPr>
                <w:sz w:val="20"/>
                <w:szCs w:val="20"/>
              </w:rPr>
            </w:pPr>
            <w:r>
              <w:rPr>
                <w:rFonts w:hAnsi="Times New Roman" w:ascii="Times New Roman"/>
                <w:sz w:val="20"/>
                <w:szCs w:val="20"/>
              </w:rPr>
              <w:t>Kat. čestice 4115, ZK uložak: 4297, Kat. općine: 335762, Zaprešić</w:t>
            </w:r>
          </w:p>
        </w:tc>
      </w:tr>
      <w:tr w:rsidTr="00480389" w:rsidR="001C6058" w:rsidRPr="006C52AA">
        <w:tc>
          <w:tcPr>
            <w:tcW w:type="dxa" w:w="820"/>
          </w:tcPr>
          <w:p w:rsidRDefault="001C6058" w:rsidP="00480389" w:rsidR="001C6058" w:rsidRPr="00B00D61">
            <w:pPr>
              <w:rPr>
                <w:sz w:val="20"/>
                <w:szCs w:val="20"/>
              </w:rPr>
            </w:pPr>
            <w:r w:rsidRPr="00B00D61">
              <w:rPr>
                <w:sz w:val="20"/>
                <w:szCs w:val="20"/>
              </w:rPr>
              <w:t>3.</w:t>
            </w:r>
          </w:p>
        </w:tc>
        <w:tc>
          <w:tcPr>
            <w:tcW w:type="dxa" w:w="1466"/>
          </w:tcPr>
          <w:p w:rsidRDefault="001C6058" w:rsidP="00480389" w:rsidR="001C6058" w:rsidRPr="00B00D61">
            <w:pPr>
              <w:jc w:val="center"/>
              <w:rPr>
                <w:sz w:val="20"/>
                <w:szCs w:val="20"/>
              </w:rPr>
            </w:pPr>
            <w:r>
              <w:rPr>
                <w:rFonts w:hAnsi="Times New Roman" w:ascii="Times New Roman"/>
                <w:sz w:val="20"/>
                <w:szCs w:val="20"/>
              </w:rPr>
              <w:t>PRIVREDNA BANKA ZAGREB D.D.</w:t>
            </w:r>
          </w:p>
        </w:tc>
        <w:tc>
          <w:tcPr>
            <w:tcW w:type="dxa" w:w="1416"/>
          </w:tcPr>
          <w:p w:rsidRDefault="001C6058" w:rsidP="00480389" w:rsidR="001C6058" w:rsidRPr="00B00D61">
            <w:pPr>
              <w:jc w:val="center"/>
              <w:rPr>
                <w:sz w:val="20"/>
                <w:szCs w:val="20"/>
              </w:rPr>
            </w:pPr>
            <w:r>
              <w:rPr>
                <w:sz w:val="20"/>
                <w:szCs w:val="20"/>
              </w:rPr>
              <w:t>00253569773</w:t>
            </w:r>
          </w:p>
        </w:tc>
        <w:tc>
          <w:tcPr>
            <w:tcW w:type="dxa" w:w="1485"/>
          </w:tcPr>
          <w:p w:rsidRDefault="001C6058" w:rsidP="00480389" w:rsidR="001C6058" w:rsidRPr="00B00D61">
            <w:pPr>
              <w:jc w:val="center"/>
              <w:rPr>
                <w:sz w:val="20"/>
                <w:szCs w:val="20"/>
              </w:rPr>
            </w:pPr>
            <w:r>
              <w:rPr>
                <w:sz w:val="20"/>
                <w:szCs w:val="20"/>
              </w:rPr>
              <w:t>Račkoga 6, Zagreb</w:t>
            </w:r>
          </w:p>
        </w:tc>
        <w:tc>
          <w:tcPr>
            <w:tcW w:type="dxa" w:w="1583"/>
          </w:tcPr>
          <w:p w:rsidRDefault="001C6058" w:rsidP="00480389" w:rsidR="001C6058" w:rsidRPr="00B00D61">
            <w:pPr>
              <w:jc w:val="center"/>
              <w:rPr>
                <w:sz w:val="20"/>
                <w:szCs w:val="20"/>
              </w:rPr>
            </w:pPr>
            <w:r>
              <w:rPr>
                <w:rFonts w:hAnsi="Times New Roman" w:ascii="Times New Roman"/>
                <w:sz w:val="20"/>
                <w:szCs w:val="20"/>
              </w:rPr>
              <w:t>Općinski sud u Novom Zagrebu, Zemljišnoknjižni odjel Zaprešić</w:t>
            </w:r>
          </w:p>
        </w:tc>
        <w:tc>
          <w:tcPr>
            <w:tcW w:type="dxa" w:w="1385"/>
          </w:tcPr>
          <w:p w:rsidRDefault="001C6058" w:rsidP="00480389" w:rsidR="001C6058" w:rsidRPr="00B00D61">
            <w:pPr>
              <w:jc w:val="center"/>
              <w:rPr>
                <w:sz w:val="20"/>
                <w:szCs w:val="20"/>
              </w:rPr>
            </w:pPr>
            <w:r>
              <w:rPr>
                <w:rFonts w:hAnsi="Times New Roman" w:ascii="Times New Roman"/>
                <w:sz w:val="20"/>
                <w:szCs w:val="20"/>
              </w:rPr>
              <w:t>500.000,00 EUR u kunskoj protuvrijednosti po prodajnom tečaju Privredne banke d.d.</w:t>
            </w:r>
          </w:p>
        </w:tc>
        <w:tc>
          <w:tcPr>
            <w:tcW w:type="dxa" w:w="1543"/>
          </w:tcPr>
          <w:p w:rsidRDefault="001C6058" w:rsidP="00480389" w:rsidR="001C6058" w:rsidRPr="00B00D61">
            <w:pPr>
              <w:jc w:val="center"/>
              <w:rPr>
                <w:sz w:val="20"/>
                <w:szCs w:val="20"/>
              </w:rPr>
            </w:pPr>
            <w:r>
              <w:rPr>
                <w:sz w:val="20"/>
                <w:szCs w:val="20"/>
              </w:rPr>
              <w:t>Na temelju Općeg sporazuma o osiguranju založnog prava</w:t>
            </w:r>
          </w:p>
        </w:tc>
        <w:tc>
          <w:tcPr>
            <w:tcW w:type="dxa" w:w="1218"/>
          </w:tcPr>
          <w:p w:rsidRDefault="001C6058" w:rsidP="00480389" w:rsidR="001C6058" w:rsidRPr="00B00D61">
            <w:pPr>
              <w:jc w:val="center"/>
              <w:rPr>
                <w:sz w:val="20"/>
                <w:szCs w:val="20"/>
              </w:rPr>
            </w:pPr>
            <w:r>
              <w:rPr>
                <w:sz w:val="20"/>
                <w:szCs w:val="20"/>
              </w:rPr>
              <w:t>16/10000 u A I (jedan) SP-3 spremište u podrumu neto površine 2,55 čm, kat. čestice 4113, ZK uložak: 750, Općinski sud u Novom Zagrebu, Zemljišnoknjižni odjel Zaprešić</w:t>
            </w:r>
          </w:p>
        </w:tc>
      </w:tr>
    </w:tbl>
    <w:p w:rsidRDefault="001C6058" w:rsidP="001C6058" w:rsidR="001C6058">
      <w:pPr>
        <w:spacing w:lineRule="auto" w:line="276"/>
        <w:rPr>
          <w:b/>
          <w:sz w:val="24"/>
          <w:szCs w:val="24"/>
        </w:rPr>
      </w:pPr>
    </w:p>
    <w:p w:rsidRDefault="001C6058" w:rsidP="001C6058" w:rsidR="001C6058">
      <w:pPr>
        <w:spacing w:lineRule="auto" w:line="276"/>
        <w:rPr>
          <w:b/>
          <w:sz w:val="24"/>
          <w:szCs w:val="24"/>
        </w:rPr>
      </w:pPr>
    </w:p>
    <w:p w:rsidRDefault="001C6058" w:rsidP="001C6058" w:rsidR="001C6058" w:rsidRPr="002B6F54">
      <w:pPr>
        <w:spacing w:lineRule="auto" w:line="240"/>
        <w:rPr>
          <w:sz w:val="20"/>
          <w:szCs w:val="20"/>
        </w:rPr>
      </w:pPr>
      <w:r w:rsidRPr="002B6F54">
        <w:rPr>
          <w:sz w:val="20"/>
          <w:szCs w:val="20"/>
        </w:rPr>
        <w:t xml:space="preserve">Izlučnih vjerovnika nema                                   </w:t>
      </w:r>
    </w:p>
    <w:p w:rsidRDefault="001C6058" w:rsidP="001C6058" w:rsidR="001C6058" w:rsidRPr="002B6F54">
      <w:pPr>
        <w:spacing w:lineRule="auto" w:line="240"/>
        <w:jc w:val="center"/>
        <w:rPr>
          <w:sz w:val="20"/>
          <w:szCs w:val="20"/>
        </w:rPr>
      </w:pPr>
    </w:p>
    <w:p w:rsidRDefault="001C6058" w:rsidP="001C6058" w:rsidR="001C6058" w:rsidRPr="002B6F54">
      <w:pPr>
        <w:spacing w:lineRule="auto" w:line="240"/>
        <w:jc w:val="center"/>
        <w:rPr>
          <w:sz w:val="20"/>
          <w:szCs w:val="20"/>
        </w:rPr>
      </w:pPr>
      <w:r w:rsidRPr="002B6F54">
        <w:rPr>
          <w:sz w:val="20"/>
          <w:szCs w:val="20"/>
        </w:rPr>
        <w:t>U Split, 7. veljače  2019.</w:t>
      </w:r>
    </w:p>
    <w:p w:rsidRDefault="001C6058" w:rsidP="001C6058" w:rsidR="001C6058" w:rsidRPr="002B6F54">
      <w:pPr>
        <w:spacing w:lineRule="auto" w:line="240"/>
        <w:jc w:val="center"/>
        <w:rPr>
          <w:sz w:val="20"/>
          <w:szCs w:val="20"/>
        </w:rPr>
      </w:pPr>
    </w:p>
    <w:p w:rsidRDefault="001C6058" w:rsidP="001C6058" w:rsidR="001C6058" w:rsidRPr="002B6F54">
      <w:pPr>
        <w:spacing w:lineRule="auto" w:line="240"/>
        <w:ind w:firstLine="5670"/>
        <w:rPr>
          <w:sz w:val="20"/>
          <w:szCs w:val="20"/>
        </w:rPr>
      </w:pPr>
      <w:r w:rsidRPr="002B6F54">
        <w:rPr>
          <w:sz w:val="20"/>
          <w:szCs w:val="20"/>
        </w:rPr>
        <w:t>Stečajna upraviteljica:</w:t>
      </w:r>
    </w:p>
    <w:p w:rsidRDefault="001C6058" w:rsidP="001C6058" w:rsidR="001C6058" w:rsidRPr="002B6F54">
      <w:pPr>
        <w:spacing w:lineRule="auto" w:line="240"/>
        <w:ind w:firstLine="5670"/>
        <w:rPr>
          <w:sz w:val="20"/>
          <w:szCs w:val="20"/>
        </w:rPr>
      </w:pPr>
      <w:r w:rsidRPr="002B6F54">
        <w:rPr>
          <w:sz w:val="20"/>
          <w:szCs w:val="20"/>
        </w:rPr>
        <w:t>Dinka Trumbić</w:t>
      </w:r>
    </w:p>
    <w:p w:rsidRDefault="001C6058" w:rsidP="001C6058" w:rsidR="001C6058">
      <w:pPr>
        <w:spacing w:lineRule="auto" w:line="276"/>
        <w:ind w:firstLine="5670"/>
        <w:rPr>
          <w:sz w:val="24"/>
          <w:szCs w:val="24"/>
        </w:rPr>
      </w:pPr>
    </w:p>
    <w:p w:rsidRDefault="001C6058" w:rsidP="001C6058" w:rsidR="001C6058"/>
    <w:p w:rsidRDefault="001C6058" w:rsidP="001C6058" w:rsidR="001C6058"/>
    <w:p w:rsidRDefault="001C6058" w:rsidP="001C6058" w:rsidR="001C6058"/>
    <w:p w:rsidRDefault="001C6058" w:rsidP="001C6058" w:rsidR="001C6058"/>
    <w:p w:rsidRDefault="001C6058" w:rsidP="001C6058" w:rsidR="001C6058"/>
    <w:p w:rsidRDefault="001C6058" w:rsidP="001C6058" w:rsidR="001C6058"/>
    <w:p w:rsidRDefault="001C6058" w:rsidP="001C6058" w:rsidR="001C6058"/>
    <w:p w:rsidRDefault="001C6058" w:rsidP="001C6058" w:rsidR="001C6058">
      <w:pPr>
        <w:spacing w:lineRule="auto" w:line="276"/>
        <w:rPr>
          <w:b/>
          <w:sz w:val="24"/>
          <w:szCs w:val="24"/>
        </w:rPr>
      </w:pPr>
      <w:r>
        <w:rPr>
          <w:b/>
          <w:sz w:val="24"/>
          <w:szCs w:val="24"/>
        </w:rPr>
        <w:t>Trgovina Marketing – GRAĐENJE ŠIVLEC d.o.o. – u stečaju</w:t>
      </w:r>
    </w:p>
    <w:p w:rsidRDefault="001C6058" w:rsidP="001C6058" w:rsidR="001C6058">
      <w:pPr>
        <w:spacing w:lineRule="auto" w:line="276"/>
        <w:rPr>
          <w:b/>
          <w:sz w:val="24"/>
          <w:szCs w:val="24"/>
        </w:rPr>
      </w:pPr>
      <w:r>
        <w:rPr>
          <w:b/>
          <w:sz w:val="24"/>
          <w:szCs w:val="24"/>
        </w:rPr>
        <w:t>Matije Gupca 62, Zabok</w:t>
      </w:r>
    </w:p>
    <w:p w:rsidRDefault="001C6058" w:rsidP="001C6058" w:rsidR="001C6058">
      <w:pPr>
        <w:spacing w:lineRule="auto" w:line="276"/>
        <w:rPr>
          <w:b/>
          <w:sz w:val="24"/>
          <w:szCs w:val="24"/>
        </w:rPr>
      </w:pPr>
      <w:r>
        <w:rPr>
          <w:b/>
          <w:sz w:val="24"/>
          <w:szCs w:val="24"/>
        </w:rPr>
        <w:t>OIB: 64261720322</w:t>
      </w:r>
    </w:p>
    <w:p w:rsidRDefault="001C6058" w:rsidP="001C6058" w:rsidR="001C6058">
      <w:pPr>
        <w:spacing w:lineRule="auto" w:line="276"/>
        <w:jc w:val="center"/>
        <w:rPr>
          <w:b/>
          <w:sz w:val="24"/>
          <w:szCs w:val="24"/>
        </w:rPr>
      </w:pPr>
      <w:r>
        <w:rPr>
          <w:b/>
          <w:sz w:val="24"/>
          <w:szCs w:val="24"/>
        </w:rPr>
        <w:t>TRGOVAČKI SUD U DUBROVNIKU</w:t>
      </w:r>
    </w:p>
    <w:p w:rsidRDefault="001C6058" w:rsidP="001C6058" w:rsidR="001C6058">
      <w:pPr>
        <w:spacing w:lineRule="auto" w:line="276"/>
        <w:jc w:val="center"/>
        <w:rPr>
          <w:b/>
          <w:sz w:val="24"/>
          <w:szCs w:val="24"/>
        </w:rPr>
      </w:pPr>
      <w:r>
        <w:rPr>
          <w:b/>
          <w:sz w:val="24"/>
          <w:szCs w:val="24"/>
        </w:rPr>
        <w:t>STEČAJNI SUDAC VESNA SREMAC ŠOŠTAR</w:t>
      </w:r>
    </w:p>
    <w:p w:rsidRDefault="001C6058" w:rsidP="001C6058" w:rsidR="001C6058">
      <w:pPr>
        <w:spacing w:lineRule="auto" w:line="276"/>
        <w:jc w:val="center"/>
        <w:rPr>
          <w:sz w:val="24"/>
          <w:szCs w:val="24"/>
        </w:rPr>
      </w:pPr>
      <w:r>
        <w:rPr>
          <w:b/>
          <w:sz w:val="24"/>
          <w:szCs w:val="24"/>
        </w:rPr>
        <w:t>Posl. br. St 48. St-6815/16</w:t>
      </w:r>
    </w:p>
    <w:p w:rsidRDefault="001C6058" w:rsidP="001C6058" w:rsidR="001C6058">
      <w:pPr>
        <w:spacing w:lineRule="auto" w:line="276"/>
        <w:jc w:val="both"/>
        <w:rPr>
          <w:sz w:val="24"/>
          <w:szCs w:val="24"/>
        </w:rPr>
      </w:pPr>
      <w:r>
        <w:rPr>
          <w:sz w:val="24"/>
          <w:szCs w:val="24"/>
        </w:rPr>
        <w:t>U skladu s člankom 89. Stečajnog zakona stečajna upraviteljica podnosi na odobrenje</w:t>
      </w:r>
    </w:p>
    <w:p w:rsidRDefault="001C6058" w:rsidP="001C6058" w:rsidR="001C6058">
      <w:pPr>
        <w:spacing w:lineRule="auto" w:line="276"/>
        <w:jc w:val="center"/>
        <w:rPr>
          <w:b/>
          <w:sz w:val="24"/>
          <w:szCs w:val="24"/>
        </w:rPr>
      </w:pPr>
      <w:r>
        <w:rPr>
          <w:b/>
          <w:sz w:val="24"/>
          <w:szCs w:val="24"/>
        </w:rPr>
        <w:t>PREDRAČUN TROŠKOVA STEČAJNOG POSTUPKA</w:t>
      </w:r>
    </w:p>
    <w:p w:rsidRDefault="001C6058" w:rsidP="001C6058" w:rsidR="001C6058">
      <w:pPr>
        <w:spacing w:lineRule="auto" w:line="276"/>
        <w:jc w:val="center"/>
        <w:rPr>
          <w:b/>
          <w:sz w:val="24"/>
          <w:szCs w:val="24"/>
        </w:rPr>
      </w:pPr>
    </w:p>
    <w:tbl>
      <w:tblPr>
        <w:tblStyle w:val="Reetkatablice"/>
        <w:tblW w:type="auto" w:w="0"/>
        <w:tblInd w:type="dxa" w:w="0"/>
        <w:tblLook w:val="04A0" w:noVBand="1" w:noHBand="0" w:lastColumn="0" w:firstColumn="1" w:lastRow="0" w:firstRow="1"/>
      </w:tblPr>
      <w:tblGrid>
        <w:gridCol w:w="7508"/>
        <w:gridCol w:w="1554"/>
      </w:tblGrid>
      <w:tr w:rsidTr="00480389" w:rsidR="001C6058">
        <w:tc>
          <w:tcPr>
            <w:tcW w:type="dxa" w:w="7508"/>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rPr>
                <w:sz w:val="24"/>
                <w:szCs w:val="24"/>
              </w:rPr>
            </w:pPr>
            <w:r>
              <w:rPr>
                <w:sz w:val="24"/>
                <w:szCs w:val="24"/>
              </w:rPr>
              <w:t>1. Knjigovodstveni servis za 6 mjeseci</w:t>
            </w:r>
          </w:p>
          <w:p w:rsidRDefault="001C6058" w:rsidP="00480389" w:rsidR="001C6058">
            <w:pPr>
              <w:spacing w:lineRule="auto" w:line="276"/>
              <w:rPr>
                <w:sz w:val="24"/>
                <w:szCs w:val="24"/>
              </w:rPr>
            </w:pPr>
            <w:r>
              <w:rPr>
                <w:sz w:val="24"/>
                <w:szCs w:val="24"/>
              </w:rPr>
              <w:t>(800,00 kn + PDV-e = 1.000,00 kn x 6 mjeseci) ukupno</w:t>
            </w:r>
          </w:p>
        </w:tc>
        <w:tc>
          <w:tcPr>
            <w:tcW w:type="dxa" w:w="1554"/>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jc w:val="right"/>
              <w:rPr>
                <w:sz w:val="24"/>
                <w:szCs w:val="24"/>
              </w:rPr>
            </w:pPr>
            <w:r>
              <w:rPr>
                <w:sz w:val="24"/>
                <w:szCs w:val="24"/>
              </w:rPr>
              <w:t>6.000,00 kn</w:t>
            </w:r>
          </w:p>
        </w:tc>
      </w:tr>
      <w:tr w:rsidTr="00480389" w:rsidR="001C6058">
        <w:tc>
          <w:tcPr>
            <w:tcW w:type="dxa" w:w="7508"/>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rPr>
                <w:sz w:val="24"/>
                <w:szCs w:val="24"/>
              </w:rPr>
            </w:pPr>
            <w:r>
              <w:rPr>
                <w:sz w:val="24"/>
                <w:szCs w:val="24"/>
              </w:rPr>
              <w:t>2. Bankarski troškovi otvaranja, vođenja i zatvaranja poslovnog računa</w:t>
            </w:r>
          </w:p>
        </w:tc>
        <w:tc>
          <w:tcPr>
            <w:tcW w:type="dxa" w:w="1554"/>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jc w:val="right"/>
              <w:rPr>
                <w:sz w:val="24"/>
                <w:szCs w:val="24"/>
              </w:rPr>
            </w:pPr>
            <w:r>
              <w:rPr>
                <w:sz w:val="24"/>
                <w:szCs w:val="24"/>
              </w:rPr>
              <w:t>1.000.00 kn</w:t>
            </w:r>
          </w:p>
        </w:tc>
      </w:tr>
      <w:tr w:rsidTr="00480389" w:rsidR="001C6058">
        <w:tc>
          <w:tcPr>
            <w:tcW w:type="dxa" w:w="7508"/>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rPr>
                <w:sz w:val="24"/>
                <w:szCs w:val="24"/>
              </w:rPr>
            </w:pPr>
            <w:r>
              <w:rPr>
                <w:sz w:val="24"/>
                <w:szCs w:val="24"/>
              </w:rPr>
              <w:t xml:space="preserve">3. Sudske pristojbe za zaključenje stečajnog postupka </w:t>
            </w:r>
          </w:p>
        </w:tc>
        <w:tc>
          <w:tcPr>
            <w:tcW w:type="dxa" w:w="1554"/>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jc w:val="right"/>
              <w:rPr>
                <w:sz w:val="24"/>
                <w:szCs w:val="24"/>
              </w:rPr>
            </w:pPr>
            <w:r>
              <w:rPr>
                <w:sz w:val="24"/>
                <w:szCs w:val="24"/>
              </w:rPr>
              <w:t>2.000,00 kn</w:t>
            </w:r>
          </w:p>
        </w:tc>
      </w:tr>
      <w:tr w:rsidTr="00480389" w:rsidR="001C6058">
        <w:tc>
          <w:tcPr>
            <w:tcW w:type="dxa" w:w="7508"/>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rPr>
                <w:sz w:val="24"/>
                <w:szCs w:val="24"/>
              </w:rPr>
            </w:pPr>
            <w:r>
              <w:rPr>
                <w:sz w:val="24"/>
                <w:szCs w:val="24"/>
              </w:rPr>
              <w:t xml:space="preserve">4. Naknada za javnu objavu dokumentacije Fin-a </w:t>
            </w:r>
          </w:p>
        </w:tc>
        <w:tc>
          <w:tcPr>
            <w:tcW w:type="dxa" w:w="1554"/>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jc w:val="right"/>
              <w:rPr>
                <w:sz w:val="24"/>
                <w:szCs w:val="24"/>
              </w:rPr>
            </w:pPr>
            <w:r>
              <w:rPr>
                <w:sz w:val="24"/>
                <w:szCs w:val="24"/>
              </w:rPr>
              <w:t>230,00 kn</w:t>
            </w:r>
          </w:p>
        </w:tc>
      </w:tr>
      <w:tr w:rsidTr="00480389" w:rsidR="001C6058">
        <w:tc>
          <w:tcPr>
            <w:tcW w:type="dxa" w:w="7508"/>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rPr>
                <w:sz w:val="24"/>
                <w:szCs w:val="24"/>
              </w:rPr>
            </w:pPr>
            <w:r>
              <w:rPr>
                <w:sz w:val="24"/>
                <w:szCs w:val="24"/>
              </w:rPr>
              <w:t>5.Materijalni troškovi stečajnog upravitelja</w:t>
            </w:r>
          </w:p>
          <w:p w:rsidRDefault="001C6058" w:rsidP="00480389" w:rsidR="001C6058">
            <w:pPr>
              <w:spacing w:lineRule="auto" w:line="276"/>
              <w:rPr>
                <w:sz w:val="24"/>
                <w:szCs w:val="24"/>
              </w:rPr>
            </w:pPr>
            <w:r>
              <w:rPr>
                <w:sz w:val="24"/>
                <w:szCs w:val="24"/>
              </w:rPr>
              <w:t xml:space="preserve">( poštarina, Internet, kancelarijski materijal i sl.) </w:t>
            </w:r>
          </w:p>
        </w:tc>
        <w:tc>
          <w:tcPr>
            <w:tcW w:type="dxa" w:w="1554"/>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jc w:val="right"/>
              <w:rPr>
                <w:sz w:val="24"/>
                <w:szCs w:val="24"/>
              </w:rPr>
            </w:pPr>
            <w:r>
              <w:rPr>
                <w:sz w:val="24"/>
                <w:szCs w:val="24"/>
              </w:rPr>
              <w:t>1.000,00kn</w:t>
            </w:r>
          </w:p>
        </w:tc>
      </w:tr>
      <w:tr w:rsidTr="00480389" w:rsidR="001C6058">
        <w:tc>
          <w:tcPr>
            <w:tcW w:type="dxa" w:w="7508"/>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rPr>
                <w:sz w:val="24"/>
                <w:szCs w:val="24"/>
              </w:rPr>
            </w:pPr>
            <w:r>
              <w:rPr>
                <w:sz w:val="24"/>
                <w:szCs w:val="24"/>
              </w:rPr>
              <w:t>6. arhiviranje dokumentacije</w:t>
            </w:r>
          </w:p>
        </w:tc>
        <w:tc>
          <w:tcPr>
            <w:tcW w:type="dxa" w:w="1554"/>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jc w:val="right"/>
              <w:rPr>
                <w:sz w:val="24"/>
                <w:szCs w:val="24"/>
              </w:rPr>
            </w:pPr>
            <w:r>
              <w:rPr>
                <w:sz w:val="24"/>
                <w:szCs w:val="24"/>
              </w:rPr>
              <w:t>740,00 kn</w:t>
            </w:r>
          </w:p>
        </w:tc>
      </w:tr>
      <w:tr w:rsidTr="00480389" w:rsidR="001C6058">
        <w:tc>
          <w:tcPr>
            <w:tcW w:type="dxa" w:w="7508"/>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rPr>
                <w:sz w:val="24"/>
                <w:szCs w:val="24"/>
              </w:rPr>
            </w:pPr>
            <w:r>
              <w:rPr>
                <w:sz w:val="24"/>
                <w:szCs w:val="24"/>
              </w:rPr>
              <w:t>7. procjena pokretnine stečajnog dužnika</w:t>
            </w:r>
          </w:p>
        </w:tc>
        <w:tc>
          <w:tcPr>
            <w:tcW w:type="dxa" w:w="1554"/>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jc w:val="right"/>
              <w:rPr>
                <w:sz w:val="24"/>
                <w:szCs w:val="24"/>
              </w:rPr>
            </w:pPr>
            <w:r>
              <w:rPr>
                <w:sz w:val="24"/>
                <w:szCs w:val="24"/>
              </w:rPr>
              <w:t>8.000.00 kn</w:t>
            </w:r>
          </w:p>
        </w:tc>
      </w:tr>
      <w:tr w:rsidTr="00480389" w:rsidR="001C6058">
        <w:tc>
          <w:tcPr>
            <w:tcW w:type="dxa" w:w="7508"/>
            <w:tcBorders>
              <w:top w:space="0" w:sz="4" w:color="auto" w:val="single"/>
              <w:left w:space="0" w:sz="4" w:color="auto" w:val="single"/>
              <w:bottom w:val="nil"/>
              <w:right w:space="0" w:sz="4" w:color="auto" w:val="single"/>
            </w:tcBorders>
            <w:hideMark/>
          </w:tcPr>
          <w:p w:rsidRDefault="001C6058" w:rsidP="00480389" w:rsidR="001C6058">
            <w:pPr>
              <w:spacing w:lineRule="auto" w:line="276"/>
              <w:rPr>
                <w:b/>
                <w:sz w:val="24"/>
                <w:szCs w:val="24"/>
              </w:rPr>
            </w:pPr>
            <w:r>
              <w:rPr>
                <w:b/>
                <w:sz w:val="24"/>
                <w:szCs w:val="24"/>
              </w:rPr>
              <w:t>Ukupno predvidivi troškovi</w:t>
            </w:r>
          </w:p>
        </w:tc>
        <w:tc>
          <w:tcPr>
            <w:tcW w:type="dxa" w:w="1554"/>
            <w:tcBorders>
              <w:top w:space="0" w:sz="4" w:color="auto" w:val="single"/>
              <w:left w:space="0" w:sz="4" w:color="auto" w:val="single"/>
              <w:bottom w:space="0" w:sz="4" w:color="auto" w:val="single"/>
              <w:right w:space="0" w:sz="4" w:color="auto" w:val="single"/>
            </w:tcBorders>
            <w:hideMark/>
          </w:tcPr>
          <w:p w:rsidRDefault="001C6058" w:rsidP="00480389" w:rsidR="001C6058">
            <w:pPr>
              <w:spacing w:lineRule="auto" w:line="276"/>
              <w:jc w:val="right"/>
              <w:rPr>
                <w:b/>
                <w:sz w:val="24"/>
                <w:szCs w:val="24"/>
              </w:rPr>
            </w:pPr>
            <w:r>
              <w:rPr>
                <w:b/>
                <w:sz w:val="24"/>
                <w:szCs w:val="24"/>
              </w:rPr>
              <w:t>18.970,00 kn</w:t>
            </w:r>
          </w:p>
        </w:tc>
      </w:tr>
    </w:tbl>
    <w:p w:rsidRDefault="001C6058" w:rsidP="001C6058" w:rsidR="001C6058">
      <w:pPr>
        <w:rPr>
          <w:b/>
        </w:rPr>
      </w:pPr>
    </w:p>
    <w:p w:rsidRDefault="001C6058" w:rsidP="001C6058" w:rsidR="001C6058">
      <w:pPr>
        <w:rPr>
          <w:b/>
        </w:rPr>
      </w:pPr>
      <w:r>
        <w:rPr>
          <w:b/>
        </w:rPr>
        <w:t>Napomena*</w:t>
      </w:r>
    </w:p>
    <w:p w:rsidRDefault="001C6058" w:rsidP="001C6058" w:rsidR="001C6058">
      <w:r>
        <w:t xml:space="preserve">Navedeni iznosi  okvirno su očekivani pod pretpostavkom trajanja stečajnog postupka 6 mjeseci, međutim stvarno nastali troškovi, kao i trajanje stečajnog postupka, mogu značajno odstupati od predviđenog u ovom predračunu. </w:t>
      </w:r>
    </w:p>
    <w:p w:rsidRDefault="001C6058" w:rsidP="001C6058" w:rsidR="001C6058">
      <w:pPr>
        <w:jc w:val="both"/>
      </w:pPr>
      <w:r>
        <w:t>Nagrada stečajnom upravitelju obračunat će se s osnove vrijednosti unovčene stečajne mase sukladno Uredbi o kriterijima i načinu obračuna nagrade stečajnim upraviteljima („NN“ 105/2015).</w:t>
      </w:r>
    </w:p>
    <w:p w:rsidRDefault="001C6058" w:rsidP="001C6058" w:rsidR="001C6058"/>
    <w:p w:rsidRDefault="001C6058" w:rsidP="001C6058" w:rsidR="001C6058">
      <w:pPr>
        <w:jc w:val="center"/>
      </w:pPr>
      <w:r>
        <w:t xml:space="preserve">U Splitu, 7. veljače 2019. </w:t>
      </w:r>
    </w:p>
    <w:p w:rsidRDefault="001C6058" w:rsidP="001C6058" w:rsidR="001C6058">
      <w:pPr>
        <w:jc w:val="center"/>
      </w:pPr>
    </w:p>
    <w:p w:rsidRDefault="001C6058" w:rsidP="001C6058" w:rsidR="001C6058">
      <w:pPr>
        <w:jc w:val="center"/>
      </w:pPr>
    </w:p>
    <w:p w:rsidRDefault="001C6058" w:rsidP="001C6058" w:rsidR="001C6058">
      <w:pPr>
        <w:ind w:firstLine="4110" w:left="1560"/>
      </w:pPr>
      <w:r>
        <w:t>Stečajna upraviteljica</w:t>
      </w:r>
    </w:p>
    <w:p w:rsidRDefault="001C6058" w:rsidP="001C6058" w:rsidR="001C6058">
      <w:pPr>
        <w:ind w:firstLine="4110" w:left="1560"/>
      </w:pPr>
      <w:r>
        <w:t>Dinka Trumbić</w:t>
      </w:r>
    </w:p>
    <w:p w:rsidRDefault="001C6058" w:rsidP="001C6058" w:rsidR="001C6058"/>
    <w:p w:rsidRDefault="00857477" w:rsidP="00857477" w:rsidR="00857477"/>
    <w:p w:rsidRDefault="00676B3C" w:rsidR="00676B3C"/>
    <w:sectPr w:rsidR="00676B3C">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7484" w:rsidP="007A7CF8" w:rsidR="00D27484">
      <w:pPr>
        <w:spacing w:lineRule="auto" w:line="240" w:after="0"/>
      </w:pPr>
      <w:r>
        <w:separator/>
      </w:r>
    </w:p>
  </w:endnote>
  <w:endnote w:id="0" w:type="continuationSeparator">
    <w:p w:rsidRDefault="00D27484" w:rsidP="007A7CF8" w:rsidR="00D2748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6629841"/>
      <w:docPartObj>
        <w:docPartGallery w:val="Page Numbers (Bottom of Page)"/>
        <w:docPartUnique/>
      </w:docPartObj>
    </w:sdtPr>
    <w:sdtEndPr/>
    <w:sdtContent>
      <w:p w:rsidRDefault="007A7CF8" w:rsidR="007A7CF8">
        <w:pPr>
          <w:pStyle w:val="Podnoje"/>
          <w:jc w:val="center"/>
        </w:pPr>
        <w:r>
          <w:fldChar w:fldCharType="begin"/>
        </w:r>
        <w:r>
          <w:instrText>PAGE   \* MERGEFORMAT</w:instrText>
        </w:r>
        <w:r>
          <w:fldChar w:fldCharType="separate"/>
        </w:r>
        <w:r w:rsidR="00570630">
          <w:rPr>
            <w:noProof/>
          </w:rPr>
          <w:t>24</w:t>
        </w:r>
        <w:r>
          <w:fldChar w:fldCharType="end"/>
        </w:r>
      </w:p>
    </w:sdtContent>
  </w:sdt>
  <w:p w:rsidRDefault="007A7CF8" w:rsidR="007A7C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7484" w:rsidP="007A7CF8" w:rsidR="00D27484">
      <w:pPr>
        <w:spacing w:lineRule="auto" w:line="240" w:after="0"/>
      </w:pPr>
      <w:r>
        <w:separator/>
      </w:r>
    </w:p>
  </w:footnote>
  <w:footnote w:id="0" w:type="continuationSeparator">
    <w:p w:rsidRDefault="00D27484" w:rsidP="007A7CF8" w:rsidR="00D27484">
      <w:pPr>
        <w:spacing w:lineRule="auto" w:line="240" w:after="0"/>
      </w:pPr>
      <w:r>
        <w:continuationSeparator/>
      </w:r>
    </w:p>
  </w:footnote>
  <w:footnote w:id="1">
    <w:p w:rsidRDefault="001C6058" w:rsidP="001C6058" w:rsidR="001C6058">
      <w:pPr>
        <w:pStyle w:val="Tekstfusnote"/>
      </w:pPr>
    </w:p>
  </w:footnote>
  <w:footnote w:id="2">
    <w:p w:rsidRDefault="001C6058" w:rsidP="001C6058" w:rsidR="001C6058">
      <w:pPr>
        <w:pStyle w:val="Tekstfusnote"/>
      </w:pP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225AA7"/>
    <w:multiLevelType w:val="hybridMultilevel"/>
    <w:tmpl w:val="F208D310"/>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44C00E4"/>
    <w:multiLevelType w:val="hybridMultilevel"/>
    <w:tmpl w:val="C6C40020"/>
    <w:lvl w:tplc="2F46F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D650A3C"/>
    <w:multiLevelType w:val="hybridMultilevel"/>
    <w:tmpl w:val="AE3C9F68"/>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5C1C5BC7"/>
    <w:multiLevelType w:val="hybridMultilevel"/>
    <w:tmpl w:val="6A0CA734"/>
    <w:lvl w:tplc="041A000F"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
    <w:nsid w:val="658B55BF"/>
    <w:multiLevelType w:val="hybridMultilevel"/>
    <w:tmpl w:val="AE0EF676"/>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685C4BC5"/>
    <w:multiLevelType w:val="hybridMultilevel"/>
    <w:tmpl w:val="E436A8C2"/>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6AFC03B2"/>
    <w:multiLevelType w:val="hybridMultilevel"/>
    <w:tmpl w:val="FC5015E6"/>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6F100A58"/>
    <w:multiLevelType w:val="hybridMultilevel"/>
    <w:tmpl w:val="0BECE22C"/>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7D987D3F"/>
    <w:multiLevelType w:val="hybridMultilevel"/>
    <w:tmpl w:val="3D6EFF7A"/>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5"/>
  </w:num>
  <w:num w:numId="2">
    <w:abstractNumId w:val="7"/>
  </w:num>
  <w:num w:numId="3">
    <w:abstractNumId w:val="4"/>
  </w:num>
  <w:num w:numId="4">
    <w:abstractNumId w:val="2"/>
  </w:num>
  <w:num w:numId="5">
    <w:abstractNumId w:val="6"/>
  </w:num>
  <w:num w:numId="6">
    <w:abstractNumId w:val="8"/>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7477"/>
    <w:rsid w:val="00000C30"/>
    <w:rsid w:val="00001BFF"/>
    <w:rsid w:val="00001FB9"/>
    <w:rsid w:val="000117E0"/>
    <w:rsid w:val="00015FAB"/>
    <w:rsid w:val="00021D5B"/>
    <w:rsid w:val="000274E5"/>
    <w:rsid w:val="00034021"/>
    <w:rsid w:val="00047A25"/>
    <w:rsid w:val="0005162D"/>
    <w:rsid w:val="000521BE"/>
    <w:rsid w:val="00054AA8"/>
    <w:rsid w:val="00055CFF"/>
    <w:rsid w:val="00060F5F"/>
    <w:rsid w:val="0006539F"/>
    <w:rsid w:val="00086623"/>
    <w:rsid w:val="00095A0B"/>
    <w:rsid w:val="000A7441"/>
    <w:rsid w:val="000D5B9A"/>
    <w:rsid w:val="00125634"/>
    <w:rsid w:val="001270F3"/>
    <w:rsid w:val="001276FB"/>
    <w:rsid w:val="00140A07"/>
    <w:rsid w:val="001554C7"/>
    <w:rsid w:val="00162E92"/>
    <w:rsid w:val="00165D61"/>
    <w:rsid w:val="0017295B"/>
    <w:rsid w:val="001829D8"/>
    <w:rsid w:val="0019170E"/>
    <w:rsid w:val="001B100D"/>
    <w:rsid w:val="001B1242"/>
    <w:rsid w:val="001B5689"/>
    <w:rsid w:val="001C24A0"/>
    <w:rsid w:val="001C6058"/>
    <w:rsid w:val="001C6F75"/>
    <w:rsid w:val="001F120B"/>
    <w:rsid w:val="00223BAB"/>
    <w:rsid w:val="00223EAD"/>
    <w:rsid w:val="00225A2C"/>
    <w:rsid w:val="00227AB6"/>
    <w:rsid w:val="002475E2"/>
    <w:rsid w:val="00253529"/>
    <w:rsid w:val="00264426"/>
    <w:rsid w:val="002774D8"/>
    <w:rsid w:val="00285A08"/>
    <w:rsid w:val="002A457A"/>
    <w:rsid w:val="002A7659"/>
    <w:rsid w:val="002B1095"/>
    <w:rsid w:val="002B17C9"/>
    <w:rsid w:val="002B2ABC"/>
    <w:rsid w:val="002B681D"/>
    <w:rsid w:val="002D5E3E"/>
    <w:rsid w:val="002F4938"/>
    <w:rsid w:val="003446AB"/>
    <w:rsid w:val="00350828"/>
    <w:rsid w:val="00352187"/>
    <w:rsid w:val="00355E49"/>
    <w:rsid w:val="00377AD3"/>
    <w:rsid w:val="00377C75"/>
    <w:rsid w:val="003A4844"/>
    <w:rsid w:val="003F1AF4"/>
    <w:rsid w:val="00403511"/>
    <w:rsid w:val="00404DF9"/>
    <w:rsid w:val="00407121"/>
    <w:rsid w:val="00435591"/>
    <w:rsid w:val="00442C98"/>
    <w:rsid w:val="0044629F"/>
    <w:rsid w:val="00452782"/>
    <w:rsid w:val="004605C4"/>
    <w:rsid w:val="004607AF"/>
    <w:rsid w:val="00473D38"/>
    <w:rsid w:val="0047446B"/>
    <w:rsid w:val="00481331"/>
    <w:rsid w:val="00493D46"/>
    <w:rsid w:val="004A0FD3"/>
    <w:rsid w:val="004A4603"/>
    <w:rsid w:val="004A6F60"/>
    <w:rsid w:val="004D0A1F"/>
    <w:rsid w:val="004D714B"/>
    <w:rsid w:val="00506F16"/>
    <w:rsid w:val="00520A96"/>
    <w:rsid w:val="005264E6"/>
    <w:rsid w:val="00536A9F"/>
    <w:rsid w:val="00540F65"/>
    <w:rsid w:val="00544D93"/>
    <w:rsid w:val="00554C8B"/>
    <w:rsid w:val="005571DE"/>
    <w:rsid w:val="005603F8"/>
    <w:rsid w:val="00570630"/>
    <w:rsid w:val="00571148"/>
    <w:rsid w:val="005811D9"/>
    <w:rsid w:val="00590221"/>
    <w:rsid w:val="005B0240"/>
    <w:rsid w:val="005B0CF0"/>
    <w:rsid w:val="005C2243"/>
    <w:rsid w:val="005C452B"/>
    <w:rsid w:val="005C65C9"/>
    <w:rsid w:val="005D3826"/>
    <w:rsid w:val="005E00BA"/>
    <w:rsid w:val="005E12D0"/>
    <w:rsid w:val="005E7A4B"/>
    <w:rsid w:val="005F7EF6"/>
    <w:rsid w:val="00603529"/>
    <w:rsid w:val="006157F8"/>
    <w:rsid w:val="0062621D"/>
    <w:rsid w:val="00635EE4"/>
    <w:rsid w:val="00637CC2"/>
    <w:rsid w:val="006406CD"/>
    <w:rsid w:val="006511AE"/>
    <w:rsid w:val="0066350A"/>
    <w:rsid w:val="006739DA"/>
    <w:rsid w:val="00676B3C"/>
    <w:rsid w:val="006806C9"/>
    <w:rsid w:val="0068656E"/>
    <w:rsid w:val="00692416"/>
    <w:rsid w:val="00695F55"/>
    <w:rsid w:val="006A183D"/>
    <w:rsid w:val="006A7749"/>
    <w:rsid w:val="006B17F5"/>
    <w:rsid w:val="006B7F91"/>
    <w:rsid w:val="006C13C6"/>
    <w:rsid w:val="006C52E2"/>
    <w:rsid w:val="006C6807"/>
    <w:rsid w:val="006D3987"/>
    <w:rsid w:val="006E7CB8"/>
    <w:rsid w:val="006F29A7"/>
    <w:rsid w:val="006F49B9"/>
    <w:rsid w:val="006F53EE"/>
    <w:rsid w:val="007137DA"/>
    <w:rsid w:val="00715A1F"/>
    <w:rsid w:val="00721EE9"/>
    <w:rsid w:val="007244E9"/>
    <w:rsid w:val="00735F63"/>
    <w:rsid w:val="00754DC9"/>
    <w:rsid w:val="007738C4"/>
    <w:rsid w:val="007A1684"/>
    <w:rsid w:val="007A40AC"/>
    <w:rsid w:val="007A7CF8"/>
    <w:rsid w:val="007B5C9A"/>
    <w:rsid w:val="007D54EB"/>
    <w:rsid w:val="007E1EA9"/>
    <w:rsid w:val="007E3DCC"/>
    <w:rsid w:val="008076BB"/>
    <w:rsid w:val="0081769D"/>
    <w:rsid w:val="008203BB"/>
    <w:rsid w:val="0082133B"/>
    <w:rsid w:val="008223DB"/>
    <w:rsid w:val="00831FA5"/>
    <w:rsid w:val="008356C1"/>
    <w:rsid w:val="00857477"/>
    <w:rsid w:val="0088465E"/>
    <w:rsid w:val="00893A40"/>
    <w:rsid w:val="00895DDA"/>
    <w:rsid w:val="008B6EDC"/>
    <w:rsid w:val="008C6059"/>
    <w:rsid w:val="008C646E"/>
    <w:rsid w:val="008E3DA4"/>
    <w:rsid w:val="008F0D51"/>
    <w:rsid w:val="008F673A"/>
    <w:rsid w:val="008F761E"/>
    <w:rsid w:val="009006EA"/>
    <w:rsid w:val="00901EFF"/>
    <w:rsid w:val="009114BC"/>
    <w:rsid w:val="00912B22"/>
    <w:rsid w:val="0091676E"/>
    <w:rsid w:val="00923F79"/>
    <w:rsid w:val="009277A0"/>
    <w:rsid w:val="00930618"/>
    <w:rsid w:val="00931241"/>
    <w:rsid w:val="009370CD"/>
    <w:rsid w:val="0095031E"/>
    <w:rsid w:val="0096375D"/>
    <w:rsid w:val="0098415F"/>
    <w:rsid w:val="00992B6C"/>
    <w:rsid w:val="00993F58"/>
    <w:rsid w:val="00994642"/>
    <w:rsid w:val="00995BE5"/>
    <w:rsid w:val="0099769A"/>
    <w:rsid w:val="009A443A"/>
    <w:rsid w:val="009B4BC0"/>
    <w:rsid w:val="009C0036"/>
    <w:rsid w:val="009C22CF"/>
    <w:rsid w:val="009D1752"/>
    <w:rsid w:val="009E01E8"/>
    <w:rsid w:val="009E4831"/>
    <w:rsid w:val="009E6857"/>
    <w:rsid w:val="009E7879"/>
    <w:rsid w:val="009F130B"/>
    <w:rsid w:val="009F68FF"/>
    <w:rsid w:val="009F6FB4"/>
    <w:rsid w:val="00A04FE4"/>
    <w:rsid w:val="00A13C71"/>
    <w:rsid w:val="00A23CF3"/>
    <w:rsid w:val="00A5690C"/>
    <w:rsid w:val="00A577CB"/>
    <w:rsid w:val="00A6599C"/>
    <w:rsid w:val="00A76F63"/>
    <w:rsid w:val="00A7729F"/>
    <w:rsid w:val="00A82981"/>
    <w:rsid w:val="00AA23A3"/>
    <w:rsid w:val="00AA5D6D"/>
    <w:rsid w:val="00AC763B"/>
    <w:rsid w:val="00AD0E98"/>
    <w:rsid w:val="00AD2ACE"/>
    <w:rsid w:val="00AE3805"/>
    <w:rsid w:val="00AE4F3E"/>
    <w:rsid w:val="00AE51B5"/>
    <w:rsid w:val="00B00FE1"/>
    <w:rsid w:val="00B01AE4"/>
    <w:rsid w:val="00B145FB"/>
    <w:rsid w:val="00B30A97"/>
    <w:rsid w:val="00B41C42"/>
    <w:rsid w:val="00B84366"/>
    <w:rsid w:val="00B86640"/>
    <w:rsid w:val="00B87DCF"/>
    <w:rsid w:val="00B911D2"/>
    <w:rsid w:val="00B91F38"/>
    <w:rsid w:val="00B973C5"/>
    <w:rsid w:val="00BA2067"/>
    <w:rsid w:val="00BB319B"/>
    <w:rsid w:val="00BB69E1"/>
    <w:rsid w:val="00C45D2A"/>
    <w:rsid w:val="00C5453F"/>
    <w:rsid w:val="00C54EC7"/>
    <w:rsid w:val="00C61C8F"/>
    <w:rsid w:val="00C656BE"/>
    <w:rsid w:val="00C70E32"/>
    <w:rsid w:val="00C860A8"/>
    <w:rsid w:val="00CA703E"/>
    <w:rsid w:val="00CD285A"/>
    <w:rsid w:val="00CE1885"/>
    <w:rsid w:val="00D10228"/>
    <w:rsid w:val="00D135C4"/>
    <w:rsid w:val="00D27484"/>
    <w:rsid w:val="00D5463F"/>
    <w:rsid w:val="00D54696"/>
    <w:rsid w:val="00D63DA4"/>
    <w:rsid w:val="00D74C33"/>
    <w:rsid w:val="00D77936"/>
    <w:rsid w:val="00D97D1F"/>
    <w:rsid w:val="00DD49E9"/>
    <w:rsid w:val="00E06732"/>
    <w:rsid w:val="00E0766E"/>
    <w:rsid w:val="00E120AB"/>
    <w:rsid w:val="00E16B36"/>
    <w:rsid w:val="00E20200"/>
    <w:rsid w:val="00E22AF7"/>
    <w:rsid w:val="00E31301"/>
    <w:rsid w:val="00E33C32"/>
    <w:rsid w:val="00E37BEB"/>
    <w:rsid w:val="00E41420"/>
    <w:rsid w:val="00E53781"/>
    <w:rsid w:val="00E556D1"/>
    <w:rsid w:val="00E61ECC"/>
    <w:rsid w:val="00E63253"/>
    <w:rsid w:val="00E64214"/>
    <w:rsid w:val="00E658B4"/>
    <w:rsid w:val="00E8038E"/>
    <w:rsid w:val="00E95836"/>
    <w:rsid w:val="00E975B8"/>
    <w:rsid w:val="00EA42D8"/>
    <w:rsid w:val="00EA5A4B"/>
    <w:rsid w:val="00EA7F68"/>
    <w:rsid w:val="00EB1F92"/>
    <w:rsid w:val="00EC2194"/>
    <w:rsid w:val="00EC5587"/>
    <w:rsid w:val="00ED5F66"/>
    <w:rsid w:val="00ED6119"/>
    <w:rsid w:val="00EF4FE0"/>
    <w:rsid w:val="00F1462F"/>
    <w:rsid w:val="00F21472"/>
    <w:rsid w:val="00F32413"/>
    <w:rsid w:val="00F508B3"/>
    <w:rsid w:val="00F55B95"/>
    <w:rsid w:val="00F67661"/>
    <w:rsid w:val="00FC1430"/>
    <w:rsid w:val="00FC771C"/>
    <w:rsid w:val="00FD0EBF"/>
    <w:rsid w:val="00FF1659"/>
    <w:rsid w:val="00FF6D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7477"/>
    <w:pPr>
      <w:spacing w:lineRule="auto" w:line="252"/>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57477"/>
    <w:pPr>
      <w:ind w:left="720"/>
      <w:contextualSpacing/>
    </w:pPr>
  </w:style>
  <w:style w:styleId="Reetkatablice" w:type="table">
    <w:name w:val="Table Grid"/>
    <w:basedOn w:val="Obinatablica"/>
    <w:uiPriority w:val="39"/>
    <w:rsid w:val="00857477"/>
    <w:pPr>
      <w:spacing w:lineRule="auto" w:line="240" w:after="0"/>
    </w:pPr>
    <w:rPr>
      <w:rFonts w:cs="Times New Roman" w:eastAsia="Calibri" w:hAnsi="Calibri" w:ascii="Calibri"/>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7A7CF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A7CF8"/>
    <w:rPr>
      <w:rFonts w:cs="Times New Roman" w:eastAsia="Calibri" w:hAnsi="Calibri" w:ascii="Calibri"/>
    </w:rPr>
  </w:style>
  <w:style w:styleId="Podnoje" w:type="paragraph">
    <w:name w:val="footer"/>
    <w:basedOn w:val="Normal"/>
    <w:link w:val="PodnojeChar"/>
    <w:uiPriority w:val="99"/>
    <w:unhideWhenUsed/>
    <w:rsid w:val="007A7CF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A7CF8"/>
    <w:rPr>
      <w:rFonts w:cs="Times New Roman" w:eastAsia="Calibri" w:hAnsi="Calibri" w:ascii="Calibri"/>
    </w:rPr>
  </w:style>
  <w:style w:styleId="Tekstfusnote" w:type="paragraph">
    <w:name w:val="footnote text"/>
    <w:basedOn w:val="Normal"/>
    <w:link w:val="TekstfusnoteChar"/>
    <w:uiPriority w:val="99"/>
    <w:semiHidden/>
    <w:unhideWhenUsed/>
    <w:rsid w:val="001C6058"/>
    <w:pPr>
      <w:spacing w:lineRule="auto" w:line="240" w:after="80"/>
    </w:pPr>
    <w:rPr>
      <w:sz w:val="20"/>
      <w:szCs w:val="20"/>
    </w:rPr>
  </w:style>
  <w:style w:customStyle="true" w:styleId="TekstfusnoteChar" w:type="character">
    <w:name w:val="Tekst fusnote Char"/>
    <w:basedOn w:val="Zadanifontodlomka"/>
    <w:link w:val="Tekstfusnote"/>
    <w:uiPriority w:val="99"/>
    <w:semiHidden/>
    <w:rsid w:val="001C6058"/>
    <w:rPr>
      <w:rFonts w:cs="Times New Roman" w:eastAsia="Calibri" w:hAnsi="Calibri" w:ascii="Calibri"/>
      <w:sz w:val="20"/>
      <w:szCs w:val="20"/>
    </w:rPr>
  </w:style>
  <w:style w:styleId="Bezproreda" w:type="paragraph">
    <w:name w:val="No Spacing"/>
    <w:uiPriority w:val="99"/>
    <w:qFormat/>
    <w:rsid w:val="001C6058"/>
    <w:pPr>
      <w:spacing w:lineRule="auto" w:line="240" w:after="80"/>
    </w:pPr>
    <w:rPr>
      <w:rFonts w:cs="Times New Roman" w:eastAsia="Times New Roman" w:hAnsi="Calibri" w:ascii="Calibri"/>
    </w:rPr>
  </w:style>
  <w:style w:styleId="Referencafusnote" w:type="character">
    <w:name w:val="footnote reference"/>
    <w:uiPriority w:val="99"/>
    <w:semiHidden/>
    <w:unhideWhenUsed/>
    <w:rsid w:val="001C6058"/>
    <w:rPr>
      <w:rFonts w:cs="Times New Roman" w:hAnsi="Times New Roman" w:ascii="Times New Roman" w:hint="default"/>
      <w:vertAlign w:val="superscript"/>
    </w:rPr>
  </w:style>
  <w:style w:styleId="Tekstrezerviranogmjesta" w:type="character">
    <w:name w:val="Placeholder Text"/>
    <w:basedOn w:val="Zadanifontodlomka"/>
    <w:uiPriority w:val="99"/>
    <w:semiHidden/>
    <w:rsid w:val="00570630"/>
    <w:rPr>
      <w:color w:val="808080"/>
      <w:bdr w:space="0" w:sz="0" w:color="auto" w:val="none"/>
      <w:shd w:fill="auto" w:color="auto" w:val="clear"/>
    </w:rPr>
  </w:style>
  <w:style w:customStyle="true" w:styleId="eSPISCCParagraphDefaultFont" w:type="character">
    <w:name w:val="eSPIS_CC_Paragraph Default Font"/>
    <w:basedOn w:val="Zadanifontodlomka"/>
    <w:rsid w:val="0057063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70630"/>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7063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063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7477"/>
    <w:pPr>
      <w:spacing w:line="252"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57477"/>
    <w:pPr>
      <w:ind w:left="720"/>
      <w:contextualSpacing/>
    </w:pPr>
  </w:style>
  <w:style w:styleId="Reetkatablice" w:type="table">
    <w:name w:val="Table Grid"/>
    <w:basedOn w:val="Obinatablica"/>
    <w:uiPriority w:val="39"/>
    <w:rsid w:val="00857477"/>
    <w:pPr>
      <w:spacing w:after="0" w:line="240" w:lineRule="auto"/>
    </w:pPr>
    <w:rPr>
      <w:rFonts w:ascii="Calibri" w:cs="Times New Roman" w:eastAsia="Calibri" w:hAnsi="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7A7CF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A7CF8"/>
    <w:rPr>
      <w:rFonts w:ascii="Calibri" w:cs="Times New Roman" w:eastAsia="Calibri" w:hAnsi="Calibri"/>
    </w:rPr>
  </w:style>
  <w:style w:styleId="Podnoje" w:type="paragraph">
    <w:name w:val="footer"/>
    <w:basedOn w:val="Normal"/>
    <w:link w:val="PodnojeChar"/>
    <w:uiPriority w:val="99"/>
    <w:unhideWhenUsed/>
    <w:rsid w:val="007A7CF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A7CF8"/>
    <w:rPr>
      <w:rFonts w:ascii="Calibri" w:cs="Times New Roman" w:eastAsia="Calibri" w:hAnsi="Calibri"/>
    </w:rPr>
  </w:style>
  <w:style w:styleId="Tekstfusnote" w:type="paragraph">
    <w:name w:val="footnote text"/>
    <w:basedOn w:val="Normal"/>
    <w:link w:val="TekstfusnoteChar"/>
    <w:uiPriority w:val="99"/>
    <w:semiHidden/>
    <w:unhideWhenUsed/>
    <w:rsid w:val="001C6058"/>
    <w:pPr>
      <w:spacing w:after="80" w:line="240" w:lineRule="auto"/>
    </w:pPr>
    <w:rPr>
      <w:sz w:val="20"/>
      <w:szCs w:val="20"/>
    </w:rPr>
  </w:style>
  <w:style w:customStyle="1" w:styleId="TekstfusnoteChar" w:type="character">
    <w:name w:val="Tekst fusnote Char"/>
    <w:basedOn w:val="Zadanifontodlomka"/>
    <w:link w:val="Tekstfusnote"/>
    <w:uiPriority w:val="99"/>
    <w:semiHidden/>
    <w:rsid w:val="001C6058"/>
    <w:rPr>
      <w:rFonts w:ascii="Calibri" w:cs="Times New Roman" w:eastAsia="Calibri" w:hAnsi="Calibri"/>
      <w:sz w:val="20"/>
      <w:szCs w:val="20"/>
    </w:rPr>
  </w:style>
  <w:style w:styleId="Bezproreda" w:type="paragraph">
    <w:name w:val="No Spacing"/>
    <w:uiPriority w:val="99"/>
    <w:qFormat/>
    <w:rsid w:val="001C6058"/>
    <w:pPr>
      <w:spacing w:after="80" w:line="240" w:lineRule="auto"/>
    </w:pPr>
    <w:rPr>
      <w:rFonts w:ascii="Calibri" w:cs="Times New Roman" w:eastAsia="Times New Roman" w:hAnsi="Calibri"/>
    </w:rPr>
  </w:style>
  <w:style w:styleId="Referencafusnote" w:type="character">
    <w:name w:val="footnote reference"/>
    <w:uiPriority w:val="99"/>
    <w:semiHidden/>
    <w:unhideWhenUsed/>
    <w:rsid w:val="001C6058"/>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570630"/>
    <w:rPr>
      <w:color w:val="808080"/>
      <w:bdr w:color="auto" w:space="0" w:sz="0" w:val="none"/>
      <w:shd w:color="auto" w:fill="auto" w:val="clear"/>
    </w:rPr>
  </w:style>
  <w:style w:customStyle="1" w:styleId="eSPISCCParagraphDefaultFont" w:type="character">
    <w:name w:val="eSPIS_CC_Paragraph Default Font"/>
    <w:basedOn w:val="Zadanifontodlomka"/>
    <w:rsid w:val="0057063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70630"/>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7063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063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67615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94180B-BF98-4488-B83F-3493C4D4D2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24</properties:Pages>
  <properties:Words>4299</properties:Words>
  <properties:Characters>26602</properties:Characters>
  <properties:Lines>1755</properties:Lines>
  <properties:Paragraphs>601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2019-02-21T06:23:00Z</dcterms:created>
  <dc:creator>Dinka</dc:creator>
  <cp:lastModifiedBy>Vinka Mihalinčić</cp:lastModifiedBy>
  <cp:lastPrinted>2019-02-11T05:17:00Z</cp:lastPrinted>
  <dcterms:modified xmlns:xsi="http://www.w3.org/2001/XMLSchema-instance" xsi:type="dcterms:W3CDTF">2019-02-21T06:29:00Z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St-6815/2016-23 / Podnesak - Podnesak (obrazac 20.docx)</vt:lpwstr>
  </prop:property>
  <prop:property name="CC_coloring" pid="4" fmtid="{D5CDD505-2E9C-101B-9397-08002B2CF9AE}">
    <vt:bool>false</vt:bool>
  </prop:property>
  <prop:property name="BrojStranica" pid="5" fmtid="{D5CDD505-2E9C-101B-9397-08002B2CF9AE}">
    <vt:i4>24</vt:i4>
  </prop:property>
</prop:Properties>
</file>