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339d" w14:paraId="d30339d"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4940F9">
        <w:t>649/12-218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D30BD">
        <w:t>STONČICA</w:t>
      </w:r>
      <w:r w:rsidR="000D30BD" w:rsidRPr="00253688">
        <w:t xml:space="preserve"> d.o.o. – u stečaju, Zagreb, I Pile br. 1 </w:t>
      </w:r>
      <w:r w:rsidR="00D51C43" w:rsidRPr="00F47E3D">
        <w:t xml:space="preserve">dana </w:t>
      </w:r>
      <w:r w:rsidR="006C17DB">
        <w:t xml:space="preserve">12. travnja 2016.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A38E9" w:rsidR="00DA38E9"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FD02A5">
        <w:t xml:space="preserve">KREDITNA BANKA ZAGREB d.d. OIB: 70663193635, Zagreb, Ulica Grada Vukovara 74 </w:t>
      </w:r>
      <w:r w:rsidR="00DA38E9" w:rsidRPr="00CB2F04">
        <w:t xml:space="preserve">nekretnine vlasništvo stečajnog dužnika </w:t>
      </w:r>
      <w:r w:rsidR="00DA38E9">
        <w:rPr>
          <w:bCs/>
        </w:rPr>
        <w:t>što u naravi čini:</w:t>
      </w:r>
    </w:p>
    <w:p w:rsidRDefault="00DA38E9" w:rsidP="00FD02A5" w:rsidR="00FD02A5" w:rsidRPr="00C8774C">
      <w:pPr>
        <w:ind w:firstLine="708"/>
      </w:pPr>
      <w:r>
        <w:tab/>
      </w:r>
      <w:r w:rsidR="00FD02A5" w:rsidRPr="00C8774C">
        <w:t xml:space="preserve">- </w:t>
      </w:r>
      <w:r w:rsidR="00FD02A5">
        <w:t>Suvlasnički dio: 22/1000 Etažno vlasništvo (E-3) s kojim je neodvojivo povezano pravo vlasništva sa poslovnim prostorom u prizemlju zgrade, u Planu posebnih dijelova oznake "C", označen crvenom bojom, ukupne površine 64,68 m2, u zgradi i dvorištu sagrađenoj na kat. čest. 566, upisane u z.k. ul. 1539 k.o. 323748, Poreč, suvlasnički udio redni broj: 3</w:t>
      </w:r>
      <w:r w:rsidR="00FD02A5" w:rsidRPr="00C8774C">
        <w:t xml:space="preserve"> </w:t>
      </w:r>
    </w:p>
    <w:p w:rsidRDefault="006C17DB" w:rsidP="006C17DB" w:rsidR="006C17DB">
      <w:pPr>
        <w:shd w:fill="FFFFFF" w:color="auto" w:val="clear"/>
        <w:ind w:firstLine="708"/>
        <w:jc w:val="both"/>
        <w:rPr>
          <w:color w:val="000000"/>
          <w:lang w:eastAsia="sl-SI"/>
        </w:rPr>
      </w:pPr>
    </w:p>
    <w:p w:rsidRDefault="004E2FA1" w:rsidP="00DA38E9" w:rsidR="004E2FA1" w:rsidRPr="00587154"/>
    <w:p w:rsidRDefault="001E0E34" w:rsidP="004E2FA1"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A38E9">
        <w:t>649/12</w:t>
      </w:r>
      <w:r w:rsidR="00ED6590">
        <w:t xml:space="preserve"> </w:t>
      </w:r>
      <w:r w:rsidR="00D51C43" w:rsidRPr="00F47E3D">
        <w:t xml:space="preserve"> od </w:t>
      </w:r>
      <w:r w:rsidR="006C17DB">
        <w:t>4. ožujka 2016.</w:t>
      </w:r>
      <w:r w:rsidR="00ED6590">
        <w:t xml:space="preserve"> </w:t>
      </w:r>
      <w:r w:rsidR="00D51C43" w:rsidRPr="00F47E3D">
        <w:t xml:space="preserve"> godine </w:t>
      </w:r>
      <w:r w:rsidRPr="00F47E3D">
        <w:t xml:space="preserve">postalo je pravomoćno dana </w:t>
      </w:r>
      <w:r w:rsidR="00FD02A5">
        <w:t>21</w:t>
      </w:r>
      <w:r w:rsidR="006C17DB">
        <w:t xml:space="preserve">. ožujka 2016. </w:t>
      </w:r>
      <w:r w:rsidR="00D51C43" w:rsidRPr="00F47E3D">
        <w:t xml:space="preserve"> </w:t>
      </w:r>
      <w:r w:rsidR="00C862FE" w:rsidRPr="00F47E3D">
        <w:t xml:space="preserve"> </w:t>
      </w:r>
      <w:r w:rsidR="00ED6590">
        <w:t>godine i kupac je položio</w:t>
      </w:r>
      <w:r w:rsidRPr="00F47E3D">
        <w:t xml:space="preserve"> </w:t>
      </w:r>
      <w:r w:rsidR="00FD02A5">
        <w:t>iznos kupovnine koji odgovara iznosu troškova iz čl. 170 SZ-a</w:t>
      </w:r>
      <w:r w:rsidR="003D69DE" w:rsidRPr="00F47E3D">
        <w:t xml:space="preserve"> </w:t>
      </w:r>
      <w:r w:rsidR="00D51C43" w:rsidRPr="00F47E3D">
        <w:t xml:space="preserve">određenu u rješenju o dosudi od </w:t>
      </w:r>
      <w:r w:rsidR="006C17DB">
        <w:t>4. ožujka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C17DB">
        <w:t xml:space="preserve">12. travnja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D1FA2">
        <w:t>,v.r.</w:t>
      </w:r>
    </w:p>
    <w:p w:rsidRDefault="00F71DF6" w:rsidP="001E0E34" w:rsidR="00F71DF6" w:rsidRPr="00F47E3D"/>
    <w:p w:rsidRDefault="00DD1FA2" w:rsidR="00DD1FA2">
      <w:r>
        <w:tab/>
      </w:r>
      <w:r>
        <w:tab/>
      </w:r>
      <w:r>
        <w:tab/>
      </w:r>
      <w:r>
        <w:tab/>
      </w:r>
      <w:r>
        <w:tab/>
      </w:r>
      <w:r>
        <w:tab/>
      </w:r>
      <w:r>
        <w:tab/>
      </w:r>
      <w:r>
        <w:tab/>
        <w:t>Za točnost otpravka-ovl.službenik</w:t>
      </w:r>
    </w:p>
    <w:p w:rsidRDefault="00DD1FA2" w:rsidP="00DD1FA2" w:rsidR="00DD1FA2">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940F9"/>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17DB"/>
    <w:rsid w:val="006C48A9"/>
    <w:rsid w:val="006D7383"/>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B41A4"/>
    <w:rsid w:val="00DB421B"/>
    <w:rsid w:val="00DB477B"/>
    <w:rsid w:val="00DB5316"/>
    <w:rsid w:val="00DC1442"/>
    <w:rsid w:val="00DC2695"/>
    <w:rsid w:val="00DC2A58"/>
    <w:rsid w:val="00DD1FA2"/>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2A5"/>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D1FA2"/>
    <w:rPr>
      <w:color w:val="808080"/>
      <w:bdr w:space="0" w:sz="0" w:color="auto" w:val="none"/>
      <w:shd w:fill="auto" w:color="auto" w:val="clear"/>
    </w:rPr>
  </w:style>
  <w:style w:customStyle="true" w:styleId="eSPISCCParagraphDefaultFont" w:type="character">
    <w:name w:val="eSPIS_CC_Paragraph Default Font"/>
    <w:basedOn w:val="Zadanifontodlomka"/>
    <w:rsid w:val="00DD1F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1FA2"/>
    <w:rPr>
      <w:bdr w:space="0" w:sz="0" w:color="auto" w:val="none"/>
      <w:shd w:fill="FFFFCC" w:color="auto" w:val="clear"/>
      <w:lang w:val="hr-HR"/>
    </w:rPr>
  </w:style>
  <w:style w:customStyle="true" w:styleId="PozadinaSvijetloCrvena" w:type="character">
    <w:name w:val="Pozadina_SvijetloCrvena"/>
    <w:basedOn w:val="eSPISCCParagraphDefaultFont"/>
    <w:rsid w:val="00DD1F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1F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D1FA2"/>
    <w:rPr>
      <w:color w:val="808080"/>
      <w:bdr w:color="auto" w:space="0" w:sz="0" w:val="none"/>
      <w:shd w:color="auto" w:fill="auto" w:val="clear"/>
    </w:rPr>
  </w:style>
  <w:style w:customStyle="1" w:styleId="eSPISCCParagraphDefaultFont" w:type="character">
    <w:name w:val="eSPIS_CC_Paragraph Default Font"/>
    <w:basedOn w:val="Zadanifontodlomka"/>
    <w:rsid w:val="00DD1F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1FA2"/>
    <w:rPr>
      <w:bdr w:color="auto" w:space="0" w:sz="0" w:val="none"/>
      <w:shd w:color="auto" w:fill="FFFFCC" w:val="clear"/>
      <w:lang w:val="hr-HR"/>
    </w:rPr>
  </w:style>
  <w:style w:customStyle="1" w:styleId="PozadinaSvijetloCrvena" w:type="character">
    <w:name w:val="Pozadina_SvijetloCrvena"/>
    <w:basedOn w:val="eSPISCCParagraphDefaultFont"/>
    <w:rsid w:val="00DD1F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1F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TANJA BIŠKIĆ; Vanja Malbašić, OIB 11319268328; KREDITNA BANKA ZAGREB d.d.</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TANJA BIŠKIĆ; Vanja Malbašić, OIB 11319268328; KREDITNA BANKA ZAGREB d.d.</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SAVSKA CESTA 155 B, 10000 Zagreb; TANJA BIŠKIĆ, JEŽDOVEČKA 129 B, 10250 Ježdovec; Vanja Malbašić, OIB 11319268328, Vučetićev Prilaz 5, 10000 Zagreb; KREDITNA BANKA ZAGREB d.d., Vukovarska 74,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SAVSKA CESTA 155 B, 10000 Zagreb; TANJA BIŠKIĆ, JEŽDOVEČKA 129 B, 10250 Ježdovec; Vanja Malbašić, OIB 11319268328, Vučetićev Prilaz 5, 10000 Zagreb; KREDITNA BANKA ZAGREB d.d., Vukovarska 74,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SAVSKA CESTA 155 B,10000 Zagreb,TANJA BIŠKIĆ, JEŽDOVEČKA 129 B,10250 Ježdovec,Vanja Malbašić, OIB 11319268328, Vučetićev Prilaz 5,10000 Zagreb,KREDITNA BANKA ZAGREB d.d., Vukovarska 74,10000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SAVSKA CESTA 155 B,10000 Zagreb,TANJA BIŠKIĆ, JEŽDOVEČKA 129 B,10250 Ježdovec,Vanja Malbašić, OIB 11319268328, Vučetićev Prilaz 5,10000 Zagreb,KREDITNA BANKA ZAGREB d.d., Vukovarska 74,10000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PAVLIČIĆ,TANJA BIŠKIĆ,Vanja Malbašić, OIB 11319268328,KREDITNA BANKA ZAGREB d.d.</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PAVLIČIĆ,TANJA BIŠKIĆ,Vanja Malbašić, OIB 11319268328,KREDITNA BANKA ZAGREB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SAVSKA CESTA 155 B, 10000 Zagreb</item>
      <item>TANJA BIŠKIĆ, JEŽDOVEČKA 129 B, 10250 Ježdovec</item>
      <item>Vanja Malbašić, OIB 11319268328, Vučetićev Prilaz 5, 10000 Zagreb</item>
      <item>KREDITNA BANKA ZAGREB d.d., Vukovarska 74,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SAVSKA CESTA 155 B, 10000 Zagreb</item>
      <item>TANJA BIŠKIĆ, JEŽDOVEČKA 129 B, 10250 Ježdovec</item>
      <item>Vanja Malbašić, OIB 11319268328, Vučetićev Prilaz 5, 10000 Zagreb</item>
      <item>KREDITNA BANKA ZAGREB d.d., Vukovarska 74,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SAVSKA CESTA 155 B,10000 Zagreb</item>
      <item>TANJA BIŠKIĆ,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SAVSKA CESTA 155 B,10000 Zagreb</item>
      <item>TANJA BIŠKIĆ,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null</item>
      <item>, OIB null</item>
      <item>, OIB 44195123448</item>
      <item>, OIB 70663193635</item>
      <item>, OIB 16457179668</item>
      <item>, OIB 93902711585</item>
      <item>, OIB 11319268328</item>
      <item>, OIB null</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null</item>
      <item>, OIB null</item>
      <item>, OIB 44195123448</item>
      <item>, OIB 70663193635</item>
      <item>, OIB 16457179668</item>
      <item>, OIB 93902711585</item>
      <item>, OIB 11319268328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211</properties:Words>
  <properties:Characters>1112</properties:Characters>
  <properties:Lines>36</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2016-04-12T11:45:00Z</dcterms:created>
  <dc:creator>kraljicn</dc:creator>
  <cp:lastModifiedBy>Vinka Mihalinčić</cp:lastModifiedBy>
  <cp:lastPrinted>2015-07-01T08:52:00Z</cp:lastPrinted>
  <dcterms:modified xmlns:xsi="http://www.w3.org/2001/XMLSchema-instance" xsi:type="dcterms:W3CDTF">2016-04-12T11:58:00Z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