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0026D" w:rsidR="0010026D" w:rsidRPr="0010026D">
        <w:tc>
          <w:tcPr>
            <w:tcW w:type="dxa" w:w="2985"/>
            <w:hideMark/>
          </w:tcPr>
          <w:p w:rsidRDefault="0010026D" w:rsidP="0010026D" w:rsidR="0010026D" w:rsidRPr="0010026D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/>
              </w:rPr>
            </w:pPr>
            <w:r w:rsidRPr="0010026D">
              <w:rPr>
                <w:rFonts w:cs="Times New Roman" w:hAnsi="Times New Roman" w:ascii="Times New Roman"/>
                <w:b w:val="false"/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0026D" w:rsidP="0010026D" w:rsidR="0010026D" w:rsidRPr="0010026D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  <w:r w:rsidRPr="0010026D">
              <w:rPr>
                <w:rFonts w:cs="Times New Roman" w:hAnsi="Times New Roman" w:ascii="Times New Roman"/>
                <w:b w:val="false"/>
                <w:sz w:val="24"/>
                <w:szCs w:val="24"/>
              </w:rPr>
              <w:t>Republika Hrvatska</w:t>
            </w:r>
          </w:p>
          <w:p w:rsidRDefault="0010026D" w:rsidP="0010026D" w:rsidR="0010026D" w:rsidRPr="0010026D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  <w:r w:rsidRPr="0010026D">
              <w:rPr>
                <w:rFonts w:cs="Times New Roman" w:hAnsi="Times New Roman" w:ascii="Times New Roman"/>
                <w:b w:val="false"/>
                <w:sz w:val="24"/>
                <w:szCs w:val="24"/>
              </w:rPr>
              <w:t>Trgovački sud u Varaždinu</w:t>
            </w:r>
          </w:p>
          <w:p w:rsidRDefault="0010026D" w:rsidP="0010026D" w:rsidR="0010026D" w:rsidRPr="0010026D">
            <w:pPr>
              <w:jc w:val="center"/>
              <w:rPr>
                <w:rFonts w:cs="Times New Roman" w:hAnsi="Times New Roman" w:ascii="Times New Roman"/>
                <w:b w:val="false"/>
                <w:sz w:val="24"/>
                <w:szCs w:val="24"/>
                <w:lang w:eastAsia="en-US"/>
              </w:rPr>
            </w:pPr>
            <w:r w:rsidRPr="0010026D">
              <w:rPr>
                <w:rFonts w:cs="Times New Roman" w:hAnsi="Times New Roman" w:ascii="Times New Roman"/>
                <w:b w:val="false"/>
                <w:sz w:val="24"/>
                <w:szCs w:val="24"/>
              </w:rPr>
              <w:t>Varaždin, Braće Radić 2</w:t>
            </w:r>
          </w:p>
        </w:tc>
      </w:tr>
    </w:tbl>
    <w:p w14:textId="94f384d" w14:paraId="94f384d" w:rsidRDefault="0010026D" w:rsidP="0010026D" w:rsidR="0010026D" w:rsidRPr="0010026D">
      <w:pPr>
        <w:jc w:val="right"/>
        <w15:collapsed w:val="false"/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0026D" w:rsidR="0010026D" w:rsidRPr="0010026D">
        <w:trPr>
          <w:trHeight w:val="206"/>
          <w:jc w:val="right"/>
        </w:trPr>
        <w:tc>
          <w:tcPr>
            <w:tcW w:type="dxa" w:w="4320"/>
            <w:hideMark/>
          </w:tcPr>
          <w:p w:rsidRDefault="0010026D" w:rsidP="0010026D" w:rsidR="0010026D" w:rsidRPr="0010026D">
            <w:pPr>
              <w:pStyle w:val="VSVerzija"/>
              <w:jc w:val="center"/>
            </w:pPr>
            <w:r w:rsidRPr="0010026D">
              <w:t xml:space="preserve">                    </w:t>
            </w:r>
            <w:r w:rsidRPr="0010026D">
              <w:t>Poslovni broj:</w:t>
            </w:r>
            <w:r w:rsidRPr="0010026D">
              <w:t xml:space="preserve"> 6 St-78/2012-518</w:t>
            </w:r>
            <w:r w:rsidRPr="0010026D">
              <w:t xml:space="preserve">  </w:t>
            </w:r>
          </w:p>
        </w:tc>
      </w:tr>
    </w:tbl>
    <w:p w:rsidRDefault="0010026D" w:rsidP="0010026D" w:rsidR="0010026D" w:rsidRPr="0010026D">
      <w:pPr>
        <w:jc w:val="both"/>
        <w:rPr>
          <w:rFonts w:cs="Times New Roman" w:hAnsi="Times New Roman" w:ascii="Times New Roman"/>
          <w:b w:val="false"/>
          <w:sz w:val="24"/>
          <w:szCs w:val="24"/>
          <w:lang w:eastAsia="en-US"/>
        </w:rPr>
      </w:pPr>
    </w:p>
    <w:p w:rsidRDefault="0010026D" w:rsidP="0010026D" w:rsidR="0010026D" w:rsidRPr="0010026D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>R E P U B L I K A      H R V A T S K A</w:t>
      </w:r>
    </w:p>
    <w:p w:rsidRDefault="0010026D" w:rsidP="0010026D" w:rsidR="0010026D" w:rsidRPr="0010026D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R J E Š E N J E </w:t>
      </w:r>
    </w:p>
    <w:p w:rsidRDefault="0010026D" w:rsidP="0010026D" w:rsidR="0010026D" w:rsidRPr="0010026D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          </w:t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ab/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>T</w:t>
      </w: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rgovački sud u Varaždinu</w:t>
      </w:r>
      <w:r>
        <w:rPr>
          <w:rFonts w:cs="Times New Roman" w:hAnsi="Times New Roman" w:ascii="Times New Roman"/>
          <w:b w:val="false"/>
          <w:sz w:val="24"/>
          <w:szCs w:val="24"/>
        </w:rPr>
        <w:t>, po sucu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Hugu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Wedemeyeru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>, u stečajnom postupku koji se vodi nad stečajnim dužnikom ZAKMARDY d.o.o.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u stečaju, iz Varaždina, J.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Habdelića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4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OIB: 91690558135, MBS: 070010266,</w:t>
      </w:r>
      <w:r>
        <w:rPr>
          <w:rFonts w:cs="Times New Roman" w:hAnsi="Times New Roman" w:ascii="Times New Roman"/>
          <w:b w:val="false"/>
          <w:sz w:val="24"/>
          <w:szCs w:val="24"/>
        </w:rPr>
        <w:t xml:space="preserve"> kojeg zastupa stečajna upraviteljica Sanja Mihalić, odvjetnica iz Varaždina, Alojzija Stepinca br. 1, izvan ročišta 19. lipnja 2018.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, 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Naslov6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r   i   j   e   š   i   o  </w:t>
      </w:r>
      <w:r w:rsidRPr="0010026D">
        <w:rPr>
          <w:rFonts w:cs="Times New Roman" w:hAnsi="Times New Roman" w:ascii="Times New Roman"/>
          <w:b w:val="false"/>
          <w:i w:val="false"/>
          <w:sz w:val="24"/>
          <w:szCs w:val="24"/>
        </w:rPr>
        <w:tab/>
        <w:t xml:space="preserve"> j   e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022FE7" w:rsidR="0010026D" w:rsidRPr="0010026D">
      <w:pPr>
        <w:pStyle w:val="Tijeloteksta2"/>
        <w:spacing w:lineRule="auto" w:line="240"/>
        <w:ind w:firstLine="36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1)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Iz cijene ostvarene prodajom nekretnina stečajnog dužnika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Zakmardy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d.o.o. u stečaju, Varaždin, OIB 91690558135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>,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i to:</w:t>
      </w:r>
    </w:p>
    <w:p w:rsidRDefault="0010026D" w:rsidP="0010026D" w:rsidR="0010026D" w:rsidRPr="0010026D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POSLOVNI PROSTOR U VARAŽDINU, Zagrebačka 49,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zk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>. ul. 13894, poduložak 44, k. č. br. 2811/2 k. o. Varaždin (u osnivanju), ukupne površine 83,25 m2;</w:t>
      </w:r>
    </w:p>
    <w:p w:rsidRDefault="0010026D" w:rsidP="0010026D" w:rsidR="0010026D" w:rsidRPr="0010026D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POSLOVNI PROSTOR U VARAŽDINU, Zagrebačka 49,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zk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>. ul. 13894, poduložak 45, k. č. br. 2811/2 k. o. Varaždin (u osnivanju), ukupne površine 74,45 m2;</w:t>
      </w:r>
    </w:p>
    <w:p w:rsidRDefault="0010026D" w:rsidP="0010026D" w:rsidR="0010026D" w:rsidRPr="0010026D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POSLOVNI PROSTOR U VARAŽDINU, Zagrebačka 49,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zk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>. ul. 13894, poduložak 56, k. č. br. 2811/2 k. o. Varaždin (u osnivanju), ukupne površine 67,85 m2;</w:t>
      </w:r>
    </w:p>
    <w:p w:rsidRDefault="0010026D" w:rsidP="00022FE7" w:rsidR="0010026D" w:rsidRPr="00022FE7">
      <w:pPr>
        <w:pStyle w:val="Tijeloteksta2"/>
        <w:numPr>
          <w:ilvl w:val="0"/>
          <w:numId w:val="47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POSLOVNI PROSTOR U VARAŽDINU, Zagrebačka 49,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zk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>. ul. 13894, poduložak 58, k. č. br. 2811/2 k. o. Varaždin (u osnivanju), ukupne površine 83,35 m2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>u ukupnom iznosu od 533.529,17 kuna, namiruju se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:</w:t>
      </w:r>
    </w:p>
    <w:p w:rsidRDefault="0010026D" w:rsidP="0010026D" w:rsidR="0010026D" w:rsidRPr="0010026D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1. troškovi utvrđivanja tražbine u paušalnom iznosu od 26.676,46 kuna (5% od utrška) </w:t>
      </w:r>
    </w:p>
    <w:p w:rsidRDefault="0010026D" w:rsidP="0010026D" w:rsidR="0010026D" w:rsidRPr="0010026D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2. stvarno nastali troškovi unovčenja u iznosu od 96.753,58 kuna </w:t>
      </w:r>
    </w:p>
    <w:p w:rsidRDefault="0010026D" w:rsidP="0010026D" w:rsidR="0010026D" w:rsidRPr="0010026D">
      <w:pPr>
        <w:pStyle w:val="Tijeloteksta2"/>
        <w:spacing w:lineRule="auto" w:line="240"/>
        <w:ind w:left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>3. porez na dodanu vrijednost u iznosu od 106.705,84 kuna</w:t>
      </w:r>
    </w:p>
    <w:p w:rsidRDefault="0010026D" w:rsidP="0010026D" w:rsidR="0010026D" w:rsidRPr="0010026D">
      <w:pPr>
        <w:pStyle w:val="Tijeloteksta2"/>
        <w:spacing w:lineRule="auto" w:line="240"/>
        <w:ind w:left="708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4.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razlučni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vjerovnik ADRIA HANDELSKONZEPTE d.o.o.,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 xml:space="preserve"> Zagreb,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Radnička cesta 80, </w:t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>OIB: 38257472942 u iznosu od 303.393,29 kuna.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ind w:firstLine="708"/>
        <w:jc w:val="both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2)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Nalaže se računovodstvu ovoga suda da s računa sudskog depozita po pravomoćnosti ovog rješenja izvrši isplatu iznosa od: 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lastRenderedPageBreak/>
        <w:t xml:space="preserve">-123.430,04 kuna na račun stečajnog dužnika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Zakmardy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d.o.o. u stečaju, iz Varaždina, OIB 91690558135, broj IBAN : 4324020061100761753 otvoren kod Erste&amp;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Steiermarkische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bank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d.d.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- </w:t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>303.393,29 kuna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na račun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razlučnog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vjerovnika</w:t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ADRIA HANDELSKONZEPTE d.o.o., </w:t>
      </w:r>
      <w:r w:rsidR="00022FE7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Zagreb, </w:t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>Radnička cesta 80, OIB: 38257472942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, </w:t>
      </w:r>
      <w:r w:rsidRPr="0010026D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broj </w:t>
      </w:r>
      <w:r w:rsidR="00022FE7">
        <w:rPr>
          <w:rFonts w:cs="Times New Roman" w:hAnsi="Times New Roman" w:ascii="Times New Roman"/>
          <w:b w:val="false"/>
          <w:color w:val="auto"/>
          <w:sz w:val="24"/>
          <w:szCs w:val="24"/>
        </w:rPr>
        <w:t>IBAN HR7024840081502001215</w:t>
      </w:r>
      <w:r w:rsidR="00DD6DCA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kod </w:t>
      </w:r>
      <w:proofErr w:type="spellStart"/>
      <w:r w:rsidR="00DD6DCA">
        <w:rPr>
          <w:rFonts w:cs="Times New Roman" w:hAnsi="Times New Roman" w:ascii="Times New Roman"/>
          <w:b w:val="false"/>
          <w:color w:val="auto"/>
          <w:sz w:val="24"/>
          <w:szCs w:val="24"/>
        </w:rPr>
        <w:t>Raiffeisenbank</w:t>
      </w:r>
      <w:proofErr w:type="spellEnd"/>
      <w:r w:rsidR="00DD6DCA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</w:t>
      </w:r>
      <w:proofErr w:type="spellStart"/>
      <w:r w:rsidR="00DD6DCA">
        <w:rPr>
          <w:rFonts w:cs="Times New Roman" w:hAnsi="Times New Roman" w:ascii="Times New Roman"/>
          <w:b w:val="false"/>
          <w:color w:val="auto"/>
          <w:sz w:val="24"/>
          <w:szCs w:val="24"/>
        </w:rPr>
        <w:t>Austria</w:t>
      </w:r>
      <w:proofErr w:type="spellEnd"/>
      <w:r w:rsidR="00DD6DCA">
        <w:rPr>
          <w:rFonts w:cs="Times New Roman" w:hAnsi="Times New Roman" w:ascii="Times New Roman"/>
          <w:b w:val="false"/>
          <w:color w:val="auto"/>
          <w:sz w:val="24"/>
          <w:szCs w:val="24"/>
        </w:rPr>
        <w:t xml:space="preserve"> d.d.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10026D" w:rsidP="0010026D" w:rsidR="0010026D" w:rsidRPr="0010026D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  <w:t>Nakon što su rješenja o dosudi nekretnina kupcu, poslovni broj St-78/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>20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12-481, St-78/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>20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12-482, St-78/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>20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12-483, St-78/</w:t>
      </w:r>
      <w:r w:rsidR="00022FE7">
        <w:rPr>
          <w:rFonts w:cs="Times New Roman" w:hAnsi="Times New Roman" w:ascii="Times New Roman"/>
          <w:b w:val="false"/>
          <w:sz w:val="24"/>
          <w:szCs w:val="24"/>
        </w:rPr>
        <w:t>20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12-484 od 31. siječnja 2018. godine postala pravomoćna 20. veljače 2018. godine, te nakon što je kupac položio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sud je pristupio namirenju vjerovnika primjenom odredbe čl. 104. Ovršnog zakona (Narodne novine br. 57/96., 29/99., 42/00., 173/03., 194/03., 151/04., 88/05., 121/05., 67/08., dalje: OZ-a), te čl. 164 a. st. 3. Stečajnog zakona (Narodne novine br. 44/96., 29/99., 129/00., 123/03., 197/03., 18</w:t>
      </w:r>
      <w:r w:rsidR="006E01C5">
        <w:rPr>
          <w:rFonts w:cs="Times New Roman" w:hAnsi="Times New Roman" w:ascii="Times New Roman"/>
          <w:b w:val="false"/>
          <w:sz w:val="24"/>
          <w:szCs w:val="24"/>
        </w:rPr>
        <w:t>7/04., 82/06., 116/10., 25/12.,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133/12.</w:t>
      </w:r>
      <w:r w:rsidR="006E01C5">
        <w:rPr>
          <w:rFonts w:cs="Times New Roman" w:hAnsi="Times New Roman" w:ascii="Times New Roman"/>
          <w:b w:val="false"/>
          <w:sz w:val="24"/>
          <w:szCs w:val="24"/>
        </w:rPr>
        <w:t xml:space="preserve"> i 45/13.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dalje: SZ-a) i čl. 170. st. 1. i st. 2. SZ-a.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  <w:t>Primjenom navedenih odredbi SZ-a iz iznosa ostvarenog prodajom najprije su namireni troškovi iz čl. 170. SZ-a, i to tako da su troškovi utvrđivanja tražbine određeni u paušalnom iznosu u visini 5 posto od utrška (26.676,46 kuna), a troškovi unovčenja u stvarno nastalom iznosu od 96.753,58 kuna. Iznos od 106.705,84 kuna na ime poreza na dodanu vrijednost isplaćen je temeljem rješenja donesenog na ročištu dana 21. svibnja 2018.</w:t>
      </w:r>
      <w:r w:rsidR="0072735A">
        <w:rPr>
          <w:rFonts w:cs="Times New Roman" w:hAnsi="Times New Roman" w:ascii="Times New Roman"/>
          <w:b w:val="false"/>
          <w:sz w:val="24"/>
          <w:szCs w:val="24"/>
        </w:rPr>
        <w:t xml:space="preserve"> poslovni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broj St-78/</w:t>
      </w:r>
      <w:r w:rsidR="0072735A">
        <w:rPr>
          <w:rFonts w:cs="Times New Roman" w:hAnsi="Times New Roman" w:ascii="Times New Roman"/>
          <w:b w:val="false"/>
          <w:sz w:val="24"/>
          <w:szCs w:val="24"/>
        </w:rPr>
        <w:t>20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12-503.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  <w:t xml:space="preserve">Nakon toga namiren je dio tražbine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razlučnog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vjerovnika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Adria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Handelskonzepte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d.o.o., </w:t>
      </w:r>
      <w:r w:rsidR="006E01C5">
        <w:rPr>
          <w:rFonts w:cs="Times New Roman" w:hAnsi="Times New Roman" w:ascii="Times New Roman"/>
          <w:b w:val="false"/>
          <w:sz w:val="24"/>
          <w:szCs w:val="24"/>
        </w:rPr>
        <w:t xml:space="preserve">Zagreb, 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Radnička cesta 80, OIB: 38257472942 s prvenstvenim redom namirenja, uzevši u obzir stanje koje proizlazi iz zemljišne knjige i spisa, te u skladu s prijedlogom stečajnog uprav</w:t>
      </w:r>
      <w:r w:rsidR="0072735A">
        <w:rPr>
          <w:rFonts w:cs="Times New Roman" w:hAnsi="Times New Roman" w:ascii="Times New Roman"/>
          <w:b w:val="false"/>
          <w:sz w:val="24"/>
          <w:szCs w:val="24"/>
        </w:rPr>
        <w:t xml:space="preserve">itelja od 4. lipnja 2018. 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  <w:t>Slijedom svega iznijetog temeljem odredbi čl. 104. OZ-a, čl. 164a. st. 3. SZ-a i čl. 170. st. 1.</w:t>
      </w:r>
      <w:r w:rsidR="0072735A">
        <w:rPr>
          <w:rFonts w:cs="Times New Roman" w:hAnsi="Times New Roman" w:ascii="Times New Roman"/>
          <w:b w:val="false"/>
          <w:sz w:val="24"/>
          <w:szCs w:val="24"/>
        </w:rPr>
        <w:t xml:space="preserve"> i st. 2.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SZ-a, odlučeno je kao u izreci ovog rješenja.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center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 xml:space="preserve">U Varaždinu 19. lipnja 2018. </w:t>
      </w:r>
    </w:p>
    <w:p w:rsidRDefault="0010026D" w:rsidP="0010026D" w:rsidR="0010026D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                Sudac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: </w:t>
      </w:r>
    </w:p>
    <w:p w:rsidRDefault="006E01C5" w:rsidP="006E01C5" w:rsidR="006E01C5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</w:r>
      <w:r>
        <w:rPr>
          <w:rFonts w:cs="Times New Roman" w:hAnsi="Times New Roman" w:ascii="Times New Roman"/>
          <w:b w:val="false"/>
          <w:sz w:val="24"/>
          <w:szCs w:val="24"/>
        </w:rPr>
        <w:tab/>
        <w:t xml:space="preserve"> 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6E01C5">
        <w:rPr>
          <w:rFonts w:cs="Times New Roman" w:hAnsi="Times New Roman" w:ascii="Times New Roman"/>
          <w:b w:val="false"/>
          <w:sz w:val="24"/>
          <w:szCs w:val="24"/>
        </w:rPr>
        <w:t xml:space="preserve">   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>Hugo Wedemeyer</w:t>
      </w:r>
      <w:bookmarkStart w:name="_GoBack" w:id="0"/>
      <w:r>
        <w:rPr>
          <w:rFonts w:cs="Times New Roman" w:hAnsi="Times New Roman" w:ascii="Times New Roman"/>
          <w:b w:val="false"/>
          <w:sz w:val="24"/>
          <w:szCs w:val="24"/>
        </w:rPr>
        <w:t xml:space="preserve">, v. r. </w:t>
      </w:r>
    </w:p>
    <w:p w:rsidRDefault="0010026D" w:rsidP="0010026D" w:rsidR="0010026D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jc w:val="right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Za točnost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otpravka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– ovlašteni službenik</w:t>
      </w:r>
      <w:r w:rsidR="006E01C5">
        <w:rPr>
          <w:rFonts w:cs="Times New Roman" w:hAnsi="Times New Roman" w:ascii="Times New Roman"/>
          <w:b w:val="false"/>
          <w:sz w:val="24"/>
          <w:szCs w:val="24"/>
        </w:rPr>
        <w:t>:</w:t>
      </w:r>
    </w:p>
    <w:bookmarkEnd w:id="0"/>
    <w:p w:rsidRDefault="0010026D" w:rsidP="0010026D" w:rsidR="0010026D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  <w:u w:val="single"/>
        </w:rPr>
      </w:pPr>
    </w:p>
    <w:p w:rsidRDefault="00505771" w:rsidP="0010026D" w:rsidR="00505771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505771" w:rsidP="0010026D" w:rsidR="00505771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Uputa  o  pravnom  lijeku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:</w:t>
      </w:r>
    </w:p>
    <w:p w:rsidRDefault="0010026D" w:rsidP="0010026D" w:rsidR="0010026D" w:rsidRPr="0010026D">
      <w:pPr>
        <w:pStyle w:val="Tijeloteksta2"/>
        <w:spacing w:lineRule="auto" w:line="240"/>
        <w:jc w:val="both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Protiv ovog rješenja pravo na žalbu imaju stranke i sve osobe koje su polagale pravo na namirenje iz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kupovnine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. Žalba se može izjaviti u roku od osam (8) dana od dana primitka </w:t>
      </w:r>
      <w:proofErr w:type="spellStart"/>
      <w:r w:rsidRPr="0010026D">
        <w:rPr>
          <w:rFonts w:cs="Times New Roman" w:hAnsi="Times New Roman" w:ascii="Times New Roman"/>
          <w:b w:val="false"/>
          <w:sz w:val="24"/>
          <w:szCs w:val="24"/>
        </w:rPr>
        <w:t>otpravka</w:t>
      </w:r>
      <w:proofErr w:type="spellEnd"/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 rješenja, pisano u četiri (4) primjerka putem ovoga suda, a</w:t>
      </w:r>
      <w:r w:rsidR="0072735A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o kojoj žalbi odlučuje Visoki trgovački sud Republike Hrvatske u Zagrebu. </w:t>
      </w:r>
    </w:p>
    <w:p w:rsidRDefault="0010026D" w:rsidP="0010026D" w:rsid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Tijeloteksta2"/>
        <w:spacing w:lineRule="auto" w:line="24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DNA : 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ab/>
      </w:r>
    </w:p>
    <w:p w:rsidRDefault="0010026D" w:rsidP="0010026D" w:rsidR="0010026D" w:rsidRPr="0010026D">
      <w:pPr>
        <w:pStyle w:val="Tijeloteksta2"/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>Stečajni upravitelj Sanja Mihalić, odvjetnica iz Varaždina, Alojzije Stepinca 1</w:t>
      </w:r>
    </w:p>
    <w:p w:rsidRDefault="0010026D" w:rsidP="0010026D" w:rsidR="0010026D" w:rsidRPr="0010026D">
      <w:pPr>
        <w:pStyle w:val="Tijeloteksta2"/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proofErr w:type="spellStart"/>
      <w:r>
        <w:rPr>
          <w:rFonts w:cs="Times New Roman" w:hAnsi="Times New Roman" w:ascii="Times New Roman"/>
          <w:b w:val="false"/>
          <w:bCs w:val="false"/>
          <w:sz w:val="24"/>
          <w:szCs w:val="24"/>
        </w:rPr>
        <w:t>R</w:t>
      </w: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>azlučni</w:t>
      </w:r>
      <w:proofErr w:type="spellEnd"/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 xml:space="preserve"> vjerovnik ADRIA HANDELSKONZEPTE d.o.o., Radnička cesta 80, </w:t>
      </w:r>
    </w:p>
    <w:p w:rsidRDefault="0010026D" w:rsidP="0010026D" w:rsidR="0010026D" w:rsidRPr="0010026D">
      <w:pPr>
        <w:pStyle w:val="Tijeloteksta2"/>
        <w:spacing w:lineRule="auto" w:line="240" w:after="0"/>
        <w:ind w:left="720"/>
        <w:rPr>
          <w:rFonts w:cs="Times New Roman" w:hAnsi="Times New Roman" w:ascii="Times New Roman"/>
          <w:b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sz w:val="24"/>
          <w:szCs w:val="24"/>
        </w:rPr>
        <w:t>10 000 Zagreb</w:t>
      </w:r>
      <w:r>
        <w:rPr>
          <w:rFonts w:cs="Times New Roman" w:hAnsi="Times New Roman" w:ascii="Times New Roman"/>
          <w:b w:val="false"/>
          <w:sz w:val="24"/>
          <w:szCs w:val="24"/>
        </w:rPr>
        <w:t>,</w:t>
      </w:r>
    </w:p>
    <w:p w:rsidRDefault="0010026D" w:rsidP="0010026D" w:rsidR="0010026D" w:rsidRPr="0010026D">
      <w:pPr>
        <w:pStyle w:val="Tijeloteksta2"/>
        <w:numPr>
          <w:ilvl w:val="0"/>
          <w:numId w:val="48"/>
        </w:numPr>
        <w:spacing w:lineRule="auto" w:line="240" w:after="0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e-O</w:t>
      </w:r>
      <w:r w:rsidRPr="0010026D">
        <w:rPr>
          <w:rFonts w:cs="Times New Roman" w:hAnsi="Times New Roman" w:ascii="Times New Roman"/>
          <w:b w:val="false"/>
          <w:sz w:val="24"/>
          <w:szCs w:val="24"/>
        </w:rPr>
        <w:t xml:space="preserve">glasna ploča ovoga suda </w:t>
      </w:r>
    </w:p>
    <w:p w:rsidRDefault="0010026D" w:rsidP="0010026D" w:rsidR="0010026D" w:rsidRPr="0010026D">
      <w:pPr>
        <w:numPr>
          <w:ilvl w:val="0"/>
          <w:numId w:val="48"/>
        </w:numPr>
        <w:jc w:val="both"/>
        <w:rPr>
          <w:rFonts w:cs="Times New Roman" w:hAnsi="Times New Roman" w:ascii="Times New Roman"/>
          <w:b w:val="false"/>
          <w:bCs w:val="false"/>
          <w:sz w:val="24"/>
          <w:szCs w:val="24"/>
        </w:rPr>
      </w:pPr>
      <w:r w:rsidRPr="0010026D">
        <w:rPr>
          <w:rFonts w:cs="Times New Roman" w:hAnsi="Times New Roman" w:ascii="Times New Roman"/>
          <w:b w:val="false"/>
          <w:bCs w:val="false"/>
          <w:sz w:val="24"/>
          <w:szCs w:val="24"/>
        </w:rPr>
        <w:t>Računovodstvo ovoga suda (nakon pravomoćnosti rješenja)</w:t>
      </w:r>
    </w:p>
    <w:p w:rsidRDefault="0010026D" w:rsidP="0010026D" w:rsidR="0010026D" w:rsidRPr="0010026D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rPr>
          <w:rFonts w:cs="Times New Roman" w:hAnsi="Times New Roman" w:ascii="Times New Roman"/>
          <w:b w:val="false"/>
          <w:sz w:val="24"/>
          <w:szCs w:val="24"/>
        </w:rPr>
      </w:pPr>
    </w:p>
    <w:p w:rsidRDefault="00AE649C" w:rsidP="0010026D" w:rsidR="00AE649C" w:rsidRPr="0010026D">
      <w:pPr>
        <w:pStyle w:val="NormaleSPIS"/>
        <w:rPr>
          <w:rFonts w:cs="Times New Roman" w:hAnsi="Times New Roman" w:ascii="Times New Roman"/>
          <w:b w:val="false"/>
          <w:sz w:val="24"/>
          <w:szCs w:val="24"/>
        </w:rPr>
      </w:pPr>
    </w:p>
    <w:p w:rsidRDefault="0010026D" w:rsidP="0010026D" w:rsidR="0010026D" w:rsidRPr="0010026D">
      <w:pPr>
        <w:pStyle w:val="NormaleSPIS"/>
        <w:rPr>
          <w:rFonts w:cs="Times New Roman" w:hAnsi="Times New Roman" w:ascii="Times New Roman"/>
          <w:b w:val="false"/>
          <w:sz w:val="24"/>
          <w:szCs w:val="24"/>
        </w:rPr>
      </w:pPr>
    </w:p>
    <w:sectPr w:rsidSect="0010026D" w:rsidR="0010026D" w:rsidRPr="0010026D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057" w:rsidP="00537B78" w:rsidR="00FD2057">
      <w:r>
        <w:separator/>
      </w:r>
    </w:p>
  </w:endnote>
  <w:endnote w:id="0" w:type="continuationSeparator">
    <w:p w:rsidRDefault="00FD2057" w:rsidP="00537B78" w:rsidR="00FD2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6840948"/>
      <w:docPartObj>
        <w:docPartGallery w:val="Page Numbers (Bottom of Page)"/>
        <w:docPartUnique/>
      </w:docPartObj>
    </w:sdtPr>
    <w:sdtContent>
      <w:p w:rsidRDefault="0010026D" w:rsidR="0010026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954">
          <w:t>3</w:t>
        </w:r>
        <w:r>
          <w:fldChar w:fldCharType="end"/>
        </w:r>
      </w:p>
    </w:sdtContent>
  </w:sdt>
  <w:p w:rsidRDefault="0010026D" w:rsidR="001002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057" w:rsidP="00537B78" w:rsidR="00FD2057">
      <w:r>
        <w:separator/>
      </w:r>
    </w:p>
  </w:footnote>
  <w:footnote w:id="0" w:type="continuationSeparator">
    <w:p w:rsidRDefault="00FD2057" w:rsidP="00537B78" w:rsidR="00FD2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26D" w:rsidR="008333A9">
    <w:pPr>
      <w:pStyle w:val="Zaglavlje"/>
    </w:pPr>
    <w:r>
      <w:rPr>
        <w:rStyle w:val="PozadinaSvijetloCrvena"/>
        <w:rFonts w:cs="Times New Roman" w:hAnsi="Times New Roman" w:ascii="Times New Roman"/>
        <w:b w:val="false"/>
        <w:sz w:val="24"/>
        <w:szCs w:val="24"/>
        <w:shd w:fill="auto" w:color="auto" w:val="clear"/>
      </w:rPr>
      <w:t>Poslovni broj : 6 St-78/2012-518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343E28"/>
    <w:multiLevelType w:val="hybridMultilevel"/>
    <w:tmpl w:val="1298B1D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34858"/>
    <w:multiLevelType w:val="hybridMultilevel"/>
    <w:tmpl w:val="D8EEC84E"/>
    <w:lvl w:tplc="CA628C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FE7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26D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041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3954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77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1C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35A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6DCA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057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0026D"/>
    <w:pPr>
      <w:spacing w:lineRule="auto" w:line="240" w:after="0"/>
    </w:pPr>
    <w:rPr>
      <w:rFonts w:cs="Arial" w:eastAsia="Times New Roman" w:hAnsi="Arial" w:asci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false"/>
      <w:bCs w:val="false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false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false"/>
      <w:bCs w:val="false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 w:val="false"/>
      <w:bCs w:val="false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 w:val="false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 w:val="false"/>
      <w:bCs w:val="false"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false"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 w:val="false"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false"/>
      <w:bCs w:val="false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false"/>
      <w:bCs w:val="false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 w:val="false"/>
      <w:bCs w:val="false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 w:val="false"/>
      <w:bCs w:val="false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0026D"/>
    <w:pPr>
      <w:jc w:val="both"/>
    </w:pPr>
    <w:rPr>
      <w:rFonts w:cs="Times New Roman" w:hAnsi="Times New Roman" w:ascii="Times New Roman"/>
      <w:b w:val="false"/>
      <w:bCs w:val="false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0026D"/>
    <w:pPr>
      <w:spacing w:after="0" w:line="240" w:lineRule="auto"/>
    </w:pPr>
    <w:rPr>
      <w:rFonts w:ascii="Arial" w:cs="Arial" w:eastAsia="Times New Roman" w:hAnsi="Arial"/>
      <w:b/>
      <w:bCs/>
      <w:color w:val="00000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 w:val="0"/>
      <w:bCs w:val="0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 w:val="0"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 w:val="0"/>
      <w:bCs w:val="0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 w:val="0"/>
      <w:bCs w:val="0"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 w:val="0"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 w:val="0"/>
      <w:bCs w:val="0"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 w:val="0"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 w:val="0"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 w:val="0"/>
      <w:bCs w:val="0"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 w:val="0"/>
      <w:bCs w:val="0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 w:val="0"/>
      <w:bCs w:val="0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 w:val="0"/>
      <w:bCs w:val="0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0026D"/>
    <w:pPr>
      <w:jc w:val="both"/>
    </w:pPr>
    <w:rPr>
      <w:rFonts w:ascii="Times New Roman" w:cs="Times New Roman" w:hAnsi="Times New Roman"/>
      <w:b w:val="0"/>
      <w:bCs w:val="0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330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81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St-78/2012-518</izvorni_sadrzaj>
    <derivirana_varijabla naziv="DomainObject.Oznaka_1">St-78/2012-518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2012.</izvorni_sadrzaj>
    <derivirana_varijabla naziv="DomainObject.Predmet.DatumOsnivanja_1">18.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St-78/2012</izvorni_sadrzaj>
    <derivirana_varijabla naziv="DomainObject.Predmet.OznakaBroj_1">St-78/2012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6, na VTS-u samo dio dokumentacija vezana za žalbu</izvorni_sadrzaj>
    <derivirana_varijabla naziv="DomainObject.Predmet.PrimjedbaSuca_1">Spis u referadi 6, na VTS-u samo dio dokumentacija vezana za žalbu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ZAKMARDY društvo s ograničenom odgovornošću za graditeljstvo, trgovinu i usluge</izvorni_sadrzaj>
    <derivirana_varijabla naziv="DomainObject.Predmet.ProtustrankaFormated_1">  ZAKMARDY društvo s ograničenom odgovornošću za graditeljstvo, trgovinu i usluge</derivirana_varijabla>
  </DomainObject.Predmet.ProtustrankaFormated>
  <DomainObject.Predmet.ProtustrankaFormatedOIB>
    <izvorni_sadrzaj>  ZAKMARDY društvo s ograničenom odgovornošću za graditeljstvo, trgovinu i usluge, OIB 91690558135</izvorni_sadrzaj>
    <derivirana_varijabla naziv="DomainObject.Predmet.ProtustrankaFormatedOIB_1">  ZAKMARDY društvo s ograničenom odgovornošću za graditeljstvo, trgovinu i usluge, OIB 91690558135</derivirana_varijabla>
  </DomainObject.Predmet.ProtustrankaFormatedOIB>
  <DomainObject.Predmet.ProtustrankaFormatedWithAdress>
    <izvorni_sadrzaj> ZAKMARDY društvo s ograničenom odgovornošću za graditeljstvo, trgovinu i usluge, Juraja Habdelića 4, Varaždin</izvorni_sadrzaj>
    <derivirana_varijabla naziv="DomainObject.Predmet.ProtustrankaFormatedWithAdress_1"> ZAKMARDY društvo s ograničenom odgovornošću za graditeljstvo, trgovinu i usluge, Juraja Habdelića 4, Varaždin</derivirana_varijabla>
  </DomainObject.Predmet.ProtustrankaFormatedWithAdress>
  <DomainObject.Predmet.ProtustrankaFormatedWithAdressOIB>
    <izvorni_sadrzaj> ZAKMARDY društvo s ograničenom odgovornošću za graditeljstvo, trgovinu i usluge, OIB 91690558135, Juraja Habdelića 4, Varaždin</izvorni_sadrzaj>
    <derivirana_varijabla naziv="DomainObject.Predmet.ProtustrankaFormatedWithAdressOIB_1"> ZAKMARDY društvo s ograničenom odgovornošću za graditeljstvo, trgovinu i usluge, OIB 91690558135, Juraja Habdelića 4, Varaždin</derivirana_varijabla>
  </DomainObject.Predmet.ProtustrankaFormatedWithAdressOIB>
  <DomainObject.Predmet.ProtustrankaWithAdress>
    <izvorni_sadrzaj>ZAKMARDY društvo s ograničenom odgovornošću za graditeljstvo, trgovinu i usluge Juraja Habdelića 4, Varaždin</izvorni_sadrzaj>
    <derivirana_varijabla naziv="DomainObject.Predmet.ProtustrankaWithAdress_1">ZAKMARDY društvo s ograničenom odgovornošću za graditeljstvo, trgovinu i usluge Juraja Habdelića 4, Varaždin</derivirana_varijabla>
  </DomainObject.Predmet.ProtustrankaWithAdress>
  <DomainObject.Predmet.ProtustrankaWithAdressOIB>
    <izvorni_sadrzaj>ZAKMARDY društvo s ograničenom odgovornošću za graditeljstvo, trgovinu i usluge, OIB 91690558135, Juraja Habdelića 4, Varaždin</izvorni_sadrzaj>
    <derivirana_varijabla naziv="DomainObject.Predmet.ProtustrankaWithAdressOIB_1">ZAKMARDY društvo s ograničenom odgovornošću za graditeljstvo, trgovinu i usluge, OIB 91690558135, Juraja Habdelića 4, Varaždin</derivirana_varijabla>
  </DomainObject.Predmet.ProtustrankaWithAdressOIB>
  <DomainObject.Predmet.ProtustrankaNazivFormated>
    <izvorni_sadrzaj>ZAKMARDY društvo s ograničenom odgovornošću za graditeljstvo, trgovinu i usluge</izvorni_sadrzaj>
    <derivirana_varijabla naziv="DomainObject.Predmet.ProtustrankaNazivFormated_1">ZAKMARDY društvo s ograničenom odgovornošću za graditeljstvo, trgovinu i usluge</derivirana_varijabla>
  </DomainObject.Predmet.ProtustrankaNazivFormated>
  <DomainObject.Predmet.ProtustrankaNazivFormatedOIB>
    <izvorni_sadrzaj>ZAKMARDY društvo s ograničenom odgovornošću za graditeljstvo, trgovinu i usluge, OIB 91690558135</izvorni_sadrzaj>
    <derivirana_varijabla naziv="DomainObject.Predmet.ProtustrankaNazivFormatedOIB_1">ZAKMARDY društvo s ograničenom odgovornošću za graditeljstvo, trgovinu i usluge, OIB 91690558135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2018.</izvorni_sadrzaj>
    <derivirana_varijabla naziv="DomainObject.Predmet.SpisIzvanSuda.DatumIzlazaSpisa_1">6.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ZAGORJE-TEHNOBETON dioničko društvo za izvođenje svih vrsta građevinskih radova zastupanog po punomoćniku ZOU MARKO TUŠEK I IVANA PARŠA; B2  KAPITAL d.o.o. za poslovne usluge</izvorni_sadrzaj>
    <derivirana_varijabla naziv="DomainObject.Predmet.StrankaFormated_1">  ZAGORJE-TEHNOBETON dioničko društvo za izvođenje svih vrsta građevinskih radova zastupanog po punomoćniku ZOU MARKO TUŠEK I IVANA PARŠA; B2  KAPITAL d.o.o. za poslovne usluge</derivirana_varijabla>
  </DomainObject.Predmet.StrankaFormated>
  <DomainObject.Predmet.StrankaFormatedOIB>
    <izvorni_sadrzaj>  ZAGORJE-TEHNOBETON dioničko društvo za izvođenje svih vrsta građevinskih radova, OIB 68289504926 zastupanog po punomoćniku ZOU MARKO TUŠEK I IVANA PARŠA; B2  KAPITAL d.o.o. za poslovne usluge, OIB 57509775367</izvorni_sadrzaj>
    <derivirana_varijabla naziv="DomainObject.Predmet.StrankaFormatedOIB_1">  ZAGORJE-TEHNOBETON dioničko društvo za izvođenje svih vrsta građevinskih radova, OIB 68289504926 zastupanog po punomoćniku ZOU MARKO TUŠEK I IVANA PARŠA; B2  KAPITAL d.o.o. za poslovne usluge, OIB 57509775367</derivirana_varijabla>
  </DomainObject.Predmet.StrankaFormatedOIB>
  <DomainObject.Predmet.StrankaFormatedWithAdress>
    <izvorni_sadrzaj> ZAGORJE-TEHNOBETON dioničko društvo za izvođenje svih vrsta građevinskih radova, Pavleka Miškine 49, Varaždin zastupanog po punomoćniku ZOU MARKO TUŠEK I IVANA PARŠA; B2  KAPITAL d.o.o. za poslovne usluge, Radnička cesta 41, 10000 Zagreb</izvorni_sadrzaj>
    <derivirana_varijabla naziv="DomainObject.Predmet.StrankaFormatedWithAdress_1"> ZAGORJE-TEHNOBETON dioničko društvo za izvođenje svih vrsta građevinskih radova, Pavleka Miškine 49, Varaždin zastupanog po punomoćniku ZOU MARKO TUŠEK I IVANA PARŠA; B2  KAPITAL d.o.o. za poslovne usluge, Radnička cesta 41, 10000 Zagreb</derivirana_varijabla>
  </DomainObject.Predmet.StrankaFormatedWithAdress>
  <DomainObject.Predmet.StrankaFormatedWithAdressOIB>
    <izvorni_sadrzaj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izvorni_sadrzaj>
    <derivirana_varijabla naziv="DomainObject.Predmet.StrankaFormatedWithAdressOIB_1"> ZAGORJE-TEHNOBETON dioničko društvo za izvođenje svih vrsta građevinskih radova, OIB 68289504926, Pavleka Miškine 49, Varaždin zastupanog po punomoćniku ZOU MARKO TUŠEK I IVANA PARŠA; B2  KAPITAL d.o.o. za poslovne usluge, OIB 57509775367, Radnička cesta 41, 10000 Zagreb</derivirana_varijabla>
  </DomainObject.Predmet.StrankaFormatedWithAdressOIB>
  <DomainObject.Predmet.StrankaWithAdress>
    <izvorni_sadrzaj>ZAGORJE-TEHNOBETON dioničko društvo za izvođenje svih vrsta građevinskih radova Pavleka Miškine 49,Varaždin,B2  KAPITAL d.o.o. za poslovne usluge Radnička cesta 41,10000 Zagreb</izvorni_sadrzaj>
    <derivirana_varijabla naziv="DomainObject.Predmet.StrankaWithAdress_1">ZAGORJE-TEHNOBETON dioničko društvo za izvođenje svih vrsta građevinskih radova Pavleka Miškine 49,Varaždin,B2  KAPITAL d.o.o. za poslovne usluge Radnička cesta 41,10000 Zagreb</derivirana_varijabla>
  </DomainObject.Predmet.StrankaWithAdress>
  <DomainObject.Predmet.StrankaWithAdressOIB>
    <izvorni_sadrzaj>ZAGORJE-TEHNOBETON dioničko društvo za izvođenje svih vrsta građevinskih radova, OIB 68289504926, Pavleka Miškine 49,Varaždin,B2  KAPITAL d.o.o. za poslovne usluge, OIB 57509775367, Radnička cesta 41,10000 Zagreb</izvorni_sadrzaj>
    <derivirana_varijabla naziv="DomainObject.Predmet.StrankaWithAdressOIB_1">ZAGORJE-TEHNOBETON dioničko društvo za izvođenje svih vrsta građevinskih radova, OIB 68289504926, Pavleka Miškine 49,Varaždin,B2  KAPITAL d.o.o. za poslovne usluge, OIB 57509775367, Radnička cesta 41,10000 Zagreb</derivirana_varijabla>
  </DomainObject.Predmet.StrankaWithAdressOIB>
  <DomainObject.Predmet.StrankaNazivFormated>
    <izvorni_sadrzaj>ZAGORJE-TEHNOBETON dioničko društvo za izvođenje svih vrsta građevinskih radova,B2  KAPITAL d.o.o. za poslovne usluge</izvorni_sadrzaj>
    <derivirana_varijabla naziv="DomainObject.Predmet.StrankaNazivFormated_1">ZAGORJE-TEHNOBETON dioničko društvo za izvođenje svih vrsta građevinskih radova,B2  KAPITAL d.o.o. za poslovne usluge</derivirana_varijabla>
  </DomainObject.Predmet.StrankaNazivFormated>
  <DomainObject.Predmet.StrankaNazivFormatedOIB>
    <izvorni_sadrzaj>ZAGORJE-TEHNOBETON dioničko društvo za izvođenje svih vrsta građevinskih radova, OIB 68289504926,B2  KAPITAL d.o.o. za poslovne usluge, OIB 57509775367</izvorni_sadrzaj>
    <derivirana_varijabla naziv="DomainObject.Predmet.StrankaNazivFormatedOIB_1">ZAGORJE-TEHNOBETON dioničko društvo za izvođenje svih vrsta građevinskih radova, OIB 68289504926,B2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ZAGORJE-TEHNOBETON dioničko društvo za izvođenje svih vrsta građevinskih radova zastupanog po punomoćniku ZOU MARKO TUŠEK I IVANA PARŠA</item>
      <item>B2  KAPITAL d.o.o. za poslovne usluge</item>
    </izvorni_sadrzaj>
    <derivirana_varijabla naziv="DomainObject.Predmet.StrankaListFormated_1">
      <item>ZAGORJE-TEHNOBETON dioničko društvo za izvođenje svih vrsta građevinskih radova zastupanog po punomoćniku ZOU MARKO TUŠEK I IVANA PARŠA</item>
      <item>B2  KAPITAL d.o.o. za poslovne usluge</item>
    </derivirana_varijabla>
  </DomainObject.Predmet.StrankaListFormated>
  <DomainObject.Predmet.StrankaListFormatedOIB>
    <izvorni_sadrzaj>
      <item>ZAGORJE-TEHNOBETON dioničko društvo za izvođenje svih vrsta građevinskih radova, OIB 68289504926 zastupanog po punomoćniku ZOU MARKO TUŠEK I IVANA PARŠA</item>
      <item>B2  KAPITAL d.o.o. za poslovne usluge, OIB 57509775367</item>
    </izvorni_sadrzaj>
    <derivirana_varijabla naziv="DomainObject.Predmet.StrankaListFormatedOIB_1">
      <item>ZAGORJE-TEHNOBETON dioničko društvo za izvođenje svih vrsta građevinskih radova, OIB 68289504926 zastupanog po punomoćniku ZOU MARKO TUŠEK I IVANA PARŠA</item>
      <item>B2  KAPITAL d.o.o. za poslovne usluge, OIB 57509775367</item>
    </derivirana_varijabla>
  </DomainObject.Predmet.StrankaListFormatedOIB>
  <DomainObject.Predmet.StrankaListFormatedWithAdress>
    <izvorni_sadrzaj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izvorni_sadrzaj>
    <derivirana_varijabla naziv="DomainObject.Predmet.StrankaListFormatedWithAdress_1">
      <item>ZAGORJE-TEHNOBETON dioničko društvo za izvođenje svih vrsta građevinskih radova, Pavleka Miškine 49, Varaždin zastupanog po punomoćniku ZOU MARKO TUŠEK I IVANA PARŠA</item>
      <item>B2  KAPITAL d.o.o. za poslovne usluge, Radnička cesta 41, 10000 Zagreb</item>
    </derivirana_varijabla>
  </DomainObject.Predmet.StrankaListFormatedWithAdress>
  <DomainObject.Predmet.StrankaListFormatedWithAdressOIB>
    <izvorni_sadrzaj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izvorni_sadrzaj>
    <derivirana_varijabla naziv="DomainObject.Predmet.StrankaListFormatedWithAdressOIB_1">
      <item>ZAGORJE-TEHNOBETON dioničko društvo za izvođenje svih vrsta građevinskih radova, OIB 68289504926, Pavleka Miškine 49, Varaždin zastupanog po punomoćniku ZOU MARKO TUŠEK I IVANA PARŠA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ZAGORJE-TEHNOBETON dioničko društvo za izvođenje svih vrsta građevinskih radova</item>
      <item>B2  KAPITAL d.o.o. za poslovne usluge</item>
    </izvorni_sadrzaj>
    <derivirana_varijabla naziv="DomainObject.Predmet.StrankaListNazivFormated_1">
      <item>ZAGORJE-TEHNOBETON dioničko društvo za izvođenje svih vrsta građevinskih radova</item>
      <item>B2  KAPITAL d.o.o. za poslovne usluge</item>
    </derivirana_varijabla>
  </DomainObject.Predmet.StrankaListNazivFormated>
  <DomainObject.Predmet.StrankaListNazivFormatedOIB>
    <izvorni_sadrzaj>
      <item>ZAGORJE-TEHNOBETON dioničko društvo za izvođenje svih vrsta građevinskih radova, OIB 68289504926</item>
      <item>B2  KAPITAL d.o.o. za poslovne usluge, OIB 57509775367</item>
    </izvorni_sadrzaj>
    <derivirana_varijabla naziv="DomainObject.Predmet.StrankaListNazivFormatedOIB_1">
      <item>ZAGORJE-TEHNOBETON dioničko društvo za izvođenje svih vrsta građevinskih radova, OIB 68289504926</item>
      <item>B2  KAPITAL d.o.o. za poslovne usluge, OIB 57509775367</item>
    </derivirana_varijabla>
  </DomainObject.Predmet.StrankaListNazivFormatedOIB>
  <DomainObject.Predmet.ProtuStrankaListFormated>
    <izvorni_sadrzaj>
      <item>ZAKMARDY društvo s ograničenom odgovornošću za graditeljstvo, trgovinu i usluge</item>
    </izvorni_sadrzaj>
    <derivirana_varijabla naziv="DomainObject.Predmet.ProtuStrankaListFormated_1">
      <item>ZAKMARDY društvo s ograničenom odgovornošću za graditeljstvo, trgovinu i usluge</item>
    </derivirana_varijabla>
  </DomainObject.Predmet.ProtuStrankaListFormated>
  <DomainObject.Predmet.ProtuStrankaListFormatedOIB>
    <izvorni_sadrzaj>
      <item>ZAKMARDY društvo s ograničenom odgovornošću za graditeljstvo, trgovinu i usluge, OIB 91690558135</item>
    </izvorni_sadrzaj>
    <derivirana_varijabla naziv="DomainObject.Predmet.ProtuStrankaListFormatedOIB_1">
      <item>ZAKMARDY društvo s ograničenom odgovornošću za graditeljstvo, trgovinu i usluge, OIB 91690558135</item>
    </derivirana_varijabla>
  </DomainObject.Predmet.ProtuStrankaListFormatedOIB>
  <DomainObject.Predmet.ProtuStrankaListFormatedWithAdress>
    <izvorni_sadrzaj>
      <item>ZAKMARDY društvo s ograničenom odgovornošću za graditeljstvo, trgovinu i usluge, Juraja Habdelića 4, Varaždin</item>
    </izvorni_sadrzaj>
    <derivirana_varijabla naziv="DomainObject.Predmet.ProtuStrankaListFormatedWithAdress_1">
      <item>ZAKMARDY društvo s ograničenom odgovornošću za graditeljstvo, trgovinu i usluge, Juraja Habdelića 4, Varaždin</item>
    </derivirana_varijabla>
  </DomainObject.Predmet.ProtuStrankaListFormatedWithAdress>
  <DomainObject.Predmet.ProtuStrankaListFormatedWithAdressOIB>
    <izvorni_sadrzaj>
      <item>ZAKMARDY društvo s ograničenom odgovornošću za graditeljstvo, trgovinu i usluge, OIB 91690558135, Juraja Habdelića 4, Varaždin</item>
    </izvorni_sadrzaj>
    <derivirana_varijabla naziv="DomainObject.Predmet.ProtuStrankaListFormatedWithAdressOIB_1">
      <item>ZAKMARDY društvo s ograničenom odgovornošću za graditeljstvo, trgovinu i usluge, OIB 91690558135, Juraja Habdelića 4, Varaždin</item>
    </derivirana_varijabla>
  </DomainObject.Predmet.ProtuStrankaListFormatedWithAdressOIB>
  <DomainObject.Predmet.ProtuStrankaListNazivFormated>
    <izvorni_sadrzaj>
      <item>ZAKMARDY društvo s ograničenom odgovornošću za graditeljstvo, trgovinu i usluge</item>
    </izvorni_sadrzaj>
    <derivirana_varijabla naziv="DomainObject.Predmet.ProtuStrankaListNazivFormated_1">
      <item>ZAKMARDY društvo s ograničenom odgovornošću za graditeljstvo, trgovinu i usluge</item>
    </derivirana_varijabla>
  </DomainObject.Predmet.ProtuStrankaListNazivFormated>
  <DomainObject.Predmet.ProtuStrankaListNazivFormatedOIB>
    <izvorni_sadrzaj>
      <item>ZAKMARDY društvo s ograničenom odgovornošću za graditeljstvo, trgovinu i usluge, OIB 91690558135</item>
    </izvorni_sadrzaj>
    <derivirana_varijabla naziv="DomainObject.Predmet.ProtuStrankaListNazivFormatedOIB_1">
      <item>ZAKMARDY društvo s ograničenom odgovornošću za graditeljstvo, trgovinu i usluge, OIB 91690558135</item>
    </derivirana_varijabla>
  </DomainObject.Predmet.ProtuStrankaListNazivFormatedOIB>
  <DomainObject.Predmet.OstaliListFormated>
    <izvorni_sadrzaj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OstaliListFormated_1">
      <item>ZOU MARKO TUŠEK I IVANA PARŠA punomoćnik sudionika u postupku ZAGORJE-TEHNOBETON dioničko društvo za izvođenje svih vrsta građevinskih radova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OstaliListFormated>
  <DomainObject.Predmet.OstaliListFormatedOIB>
    <izvorni_sadrzaj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OstaliListFormatedOIB_1">
      <item>ZOU MARKO TUŠEK I IVANA PARŠA punomoćnik sudionika u postupku ZAGORJE-TEHNOBETON dioničko društvo za izvođenje svih vrsta građevinskih radova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OstaliListFormatedOIB>
  <DomainObject.Predmet.OstaliListFormatedWithAdress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OstaliListFormatedWithAdress_1">
      <item>ZOU MARKO TUŠEK I IVANA PARŠA, Aleja kralja Zvonimira br. 11., 42000 Varaždin punomoćnik sudionika u postupku ZAGORJE-TEHNOBETON dioničko društvo za izvođenje svih vrsta građevinskih radova</item>
      <item>HYPO ALPE-ADRIA-BANK dioničko društvo, Slavonska avenija 6, 10000 Zagreb</item>
      <item>DENIS PAVLIC, M. Vrhovca br. 9., 42000 Varaždin</item>
      <item>PARTNER BANKA d.d. ZAGREB, Vončinina 2, 10000 Zagreb</item>
      <item>ZAGREBAČKA BANKA DIONIČKO DRUŠTVO, Trg bana Josipa Jelačića 10, 10000 Zagreb</item>
      <item>PODRAVSKA BANKA dioničko društvo, Opatička 3, Koprivnica</item>
      <item>Raiffeisenbank Austria d.d., Petrinjska 59, 10000 Zagreb</item>
      <item>Vaba d.d. banka Varaždin, Aleja Kralja Zvonimira 1, Varaždin</item>
      <item>IMEX BANKA dioničko društvo, Tolstojeva 6, 21000 Split</item>
      <item>ERSTE&amp;STEIERMÄRKISCHE BANKA dioničko društvo, Jadranski Trg 3/a, Rijeka</item>
      <item>BANKA KOVANICA dioničko društvo,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Avenija Dubrovnik 44, 10000 Zagreb</item>
      <item>Stečajna oglasna ploča TS u Varaždinu</item>
      <item>MATREX d.o.o., Ivana Severa 7, 42000 Varaždin</item>
      <item>ABC Interijeri, Zavrtnica 17, 10000 Zagreb</item>
      <item>EUROHERC osiguranje - dioničko društvo za osiguranje imovine i osoba i druge poslove osiguranja, Ulica grada Vukovara 282, 10000 Zagreb</item>
      <item>NARODNE NOVINE, dioničko društvo za izdavanje i tiskanje Službenog lista Republike Hrvatske, službenih i drugih obrazaca te 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Strmec Remetinečki 44/A, 42220 Strmec Remetinečki</item>
      <item>H-ABDUCO društvo s ograničenom odgovornošću za usluge, Slavonska avenija 6A, 10000 Zagreb</item>
      <item>Kupac GORDAN MAKSIMOVIĆ</item>
      <item>KOPJAR TIM društvo s ograničenom odgovornošću za građevinske radove, Strmec Remetinečki 44/A, 42220 Strmec Remetinečki</item>
      <item>NEKRETNINE PLUS društvo s ograničenom odgovornošću za upravljanje nekretninama, Varaždinska ulica, I odvojak 11, 42000 Jalkovec</item>
      <item>Grgić &amp; Partneri odvjetničko društvo d.o.o.,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Radnička cesta 80, 10000 Zagreb</item>
      <item>Adriatic Assets d.o.o. za usluge,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OstaliListFormatedWithAdress>
  <DomainObject.Predmet.OstaliListFormatedWithAdressOIB>
    <izvorni_sadrzaj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OstaliListFormatedWithAdressOIB_1">
      <item>ZOU MARKO TUŠEK I IVANA PARŠA, Aleja kralja Zvonimira br. 11., 42000 Varaždin punomoćnik sudionika u postupku ZAGORJE-TEHNOBETON dioničko društvo za izvođenje svih vrsta građevinskih radova</item>
      <item>HYPO ALPE-ADRIA-BANK dioničko društvo, OIB 14036333877, Slavonska avenija 6, 10000 Zagreb</item>
      <item>DENIS PAVLIC, M. Vrhovca br. 9., 42000 Varaždin</item>
      <item>PARTNER BANKA d.d. ZAGREB, OIB 71221608291, Vončinina 2, 10000 Zagreb</item>
      <item>ZAGREBAČKA BANKA DIONIČKO DRUŠTVO, OIB 92963223473, Trg bana Josipa Jelačića 10, 10000 Zagreb</item>
      <item>PODRAVSKA BANKA dioničko društvo, OIB 97326283154, Opatička 3, Koprivnica</item>
      <item>Raiffeisenbank Austria d.d., OIB 53056966535, Petrinjska 59, 10000 Zagreb</item>
      <item>Vaba d.d. banka Varaždin, OIB 38182927268, Aleja Kralja Zvonimira 1, Varaždin</item>
      <item>IMEX BANKA dioničko društvo, OIB 99326633206, Tolstojeva 6, 21000 Split</item>
      <item>ERSTE&amp;STEIERMÄRKISCHE BANKA dioničko društvo, OIB 23057039320, Jadranski Trg 3/a, Rijeka</item>
      <item>BANKA KOVANICA dioničko društvo, OIB 33039197637, Petra Preradovića 29, 42000 Varaždin</item>
      <item>Denis Pavlic</item>
      <item>Berislav Maksimović, punomoćnik  Banke kovanica d.d.</item>
      <item>Tamaa Tomšić Šantek za FINU, Varaždin</item>
      <item>Željka Brlečić odvjetnica iz OD Brlečić i Brlečić, Optujska br. 25/I, 42000 Varaždin</item>
      <item>Tomo Božić, zamjenik ŽDO, Građansko-upravni odjel</item>
      <item>Sanja Mihalić, OIB 61208635054, A. Stepinca br. 1., 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 42000 Varaždin</item>
      <item>HRVATSKI AUTO KLUB, OIB 53540975485, Avenija Dubrovnik 44, 10000 Zagreb</item>
      <item>Stečajna oglasna ploča TS u Varaždinu</item>
      <item>MATREX d.o.o., OIB 21830590325, Ivana Severa 7, 42000 Varaždin</item>
      <item>ABC Interijeri, OIB 66358073532, Zavrtnica 17, 10000 Zagreb</item>
      <item>EUROHERC osiguranje - dioničko društvo za osiguranje imovine i osoba i druge poslove osiguranja, OIB 22694857747, Ulica grada Vukovara 282, 10000 Zagreb</item>
      <item>NARODNE NOVINE, dioničko društvo za izdavanje i tiskanje Službenog lista Republike Hrvatske, službenih i drugih obrazaca te , OIB 64546066176, Savski Gaj XIII. put 6, 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 42000 Varaždin</item>
      <item>ŽUPANIJSKO DRŽAVNO ODVJETNIŠTVO U VARAŽDINU, 42000 Varaždin</item>
      <item>Općinsko državno odvjetništvo u Varaždinu, Građansko-upravni odjel, Kratka 1, 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 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 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 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 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 42220 Strmec Remetinečki</item>
      <item>H-ABDUCO društvo s ograničenom odgovornošću za usluge, OIB 13667298928, Slavonska avenija 6A, 10000 Zagreb</item>
      <item>Kupac GORDAN MAKSIMOVIĆ</item>
      <item>KOPJAR TIM društvo s ograničenom odgovornošću za građevinske radove, OIB 16337270375, Strmec Remetinečki 44/A, 42220 Strmec Remetinečki</item>
      <item>NEKRETNINE PLUS društvo s ograničenom odgovornošću za upravljanje nekretninama, OIB 56542840869, Varaždinska ulica, I odvojak 11, 42000 Jalkovec</item>
      <item>Grgić &amp; Partneri odvjetničko društvo d.o.o., OIB 16457179668, Ulica grada Vukovara 282, 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 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38257472942, Radnička cesta 80, 10000 Zagreb</item>
      <item>Adriatic Assets d.o.o. za usluge, OIB 18846383988, Radnička cesta 80, 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 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OstaliListFormatedWithAdressOIB>
  <DomainObject.Predmet.OstaliListNazivFormated>
    <izvorni_sadrzaj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OstaliListNazivFormated_1"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OstaliListNazivFormated>
  <DomainObject.Predmet.OstaliListNazivFormatedOIB>
    <izvorni_sadrzaj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OstaliListNazivFormatedOIB_1">
      <item>ZOU MARKO TUŠEK I IVANA PARŠA</item>
      <item>HYPO ALPE-ADRIA-BANK dioničko društvo, OIB 14036333877</item>
      <item>DENIS PAVLIC</item>
      <item>PARTNER BANKA d.d. ZAGREB, OIB 71221608291</item>
      <item>ZAGREBAČKA BANKA DIONIČKO DRUŠTVO, OIB 92963223473</item>
      <item>PODRAVSKA BANKA dioničko društvo, OIB 97326283154</item>
      <item>Raiffeisenbank Austria d.d., OIB 53056966535</item>
      <item>Vaba d.d. banka Varaždin, OIB 38182927268</item>
      <item>IMEX BANKA dioničko društvo, OIB 99326633206</item>
      <item>ERSTE&amp;STEIERMÄRKISCHE BANKA dioničko društvo, OIB 23057039320</item>
      <item>BANKA KOVANICA dioničko društvo, OIB 33039197637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Mihalić, OIB 61208635054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KLUB, OIB 53540975485</item>
      <item>Stečajna oglasna ploča TS u Varaždinu</item>
      <item>MATREX d.o.o., OIB 21830590325</item>
      <item>ABC Interijeri, OIB 66358073532</item>
      <item>EUROHERC osiguranje - dioničko društvo za osiguranje imovine i osoba i druge poslove osiguranja, OIB 22694857747</item>
      <item>NARODNE NOVINE, dioničko društvo za izdavanje i tiskanje Službenog lista Republike Hrvatske, službenih i drugih obrazaca te , OIB 64546066176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</item>
      <item>H-ABDUCO društvo s ograničenom odgovornošću za usluge, OIB 13667298928</item>
      <item>Kupac GORDAN MAKSIMOVIĆ</item>
      <item>KOPJAR TIM društvo s ograničenom odgovornošću za građevinske radove, OIB 16337270375</item>
      <item>NEKRETNINE PLUS društvo s ograničenom odgovornošću za upravljanje nekretninama, OIB 56542840869</item>
      <item>Grgić &amp; Partneri odvjetničko društvo d.o.o., OIB 16457179668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Adria Handelskonzepte d.o.o. za usluge, OIB 38257472942</item>
      <item>Adriatic Assets d.o.o. za usluge, OIB 18846383988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St-78/2012-518</izvorni_sadrzaj>
    <derivirana_varijabla naziv="DomainObject.PoslovniBrojDokumenta_1">St-78/2012-518</derivirana_varijabla>
  </DomainObject.PoslovniBrojDokumenta>
  <DomainObject.Predmet.StrankaIDrugi>
    <izvorni_sadrzaj>ZAGORJE-TEHNOBETON dioničko društvo za izvođenje svih vrsta građevinskih radova i dr.</izvorni_sadrzaj>
    <derivirana_varijabla naziv="DomainObject.Predmet.StrankaIDrugi_1">ZAGORJE-TEHNOBETON dioničko društvo za izvođenje svih vrsta građevinskih radova i dr.</derivirana_varijabla>
  </DomainObject.Predmet.StrankaIDrugi>
  <DomainObject.Predmet.ProtustrankaIDrugi>
    <izvorni_sadrzaj>ZAKMARDY društvo s ograničenom odgovornošću za graditeljstvo, trgovinu i usluge</izvorni_sadrzaj>
    <derivirana_varijabla naziv="DomainObject.Predmet.ProtustrankaIDrugi_1">ZAKMARDY društvo s ograničenom odgovornošću za graditeljstvo, trgovinu i usluge</derivirana_varijabla>
  </DomainObject.Predmet.ProtustrankaIDrugi>
  <DomainObject.Predmet.StrankaIDrugiAdressOIB>
    <izvorni_sadrzaj>ZAGORJE-TEHNOBETON dioničko društvo za izvođenje svih vrsta građevinskih radova, OIB 68289504926, Pavleka Miškine 49, Varaždin i dr.</izvorni_sadrzaj>
    <derivirana_varijabla naziv="DomainObject.Predmet.StrankaIDrugiAdressOIB_1">ZAGORJE-TEHNOBETON dioničko društvo za izvođenje svih vrsta građevinskih radova, OIB 68289504926, Pavleka Miškine 49, Varaždin i dr.</derivirana_varijabla>
  </DomainObject.Predmet.StrankaIDrugiAdressOIB>
  <DomainObject.Predmet.ProtustrankaIDrugiAdressOIB>
    <izvorni_sadrzaj>ZAKMARDY društvo s ograničenom odgovornošću za graditeljstvo, trgovinu i usluge, OIB 91690558135, Juraja Habdelića 4, Varaždin</izvorni_sadrzaj>
    <derivirana_varijabla naziv="DomainObject.Predmet.ProtustrankaIDrugiAdressOIB_1">ZAKMARDY društvo s ograničenom odgovornošću za graditeljstvo, trgovinu i usluge, OIB 91690558135, Juraja Habdelića 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SudioniciListNaziv_1">
      <item>ZAGORJE-TEHNOBETON dioničko društvo za izvođenje svih vrsta građevinskih radova</item>
      <item>ZAKMARDY društvo s ograničenom odgovornošću za graditeljstvo, trgovinu i usluge</item>
      <item>ZOU MARKO TUŠEK I IVANA PARŠA</item>
      <item>HYPO ALPE-ADRIA-BANK dioničko društvo</item>
      <item>DENIS PAVLIC</item>
      <item>PARTNER BANKA d.d. ZAGREB</item>
      <item>ZAGREBAČKA BANKA DIONIČKO DRUŠTVO</item>
      <item>PODRAVSKA BANKA dioničko društvo</item>
      <item>Raiffeisenbank Austria d.d.</item>
      <item>Vaba d.d. banka Varaždin</item>
      <item>IMEX BANKA dioničko društvo</item>
      <item>ERSTE&amp;STEIERMÄRKISCHE BANKA dioničko društvo</item>
      <item>BANKA KOVANICA dioničko društvo</item>
      <item>Denis Pavlic</item>
      <item>Berislav Maksimović, punomoćnik  Banke kovanica d.d.</item>
      <item>Tamaa Tomšić Šantek za FINU, Varaždin</item>
      <item>Željka Brlečić odvjetnica iz OD Brlečić i Brlečić</item>
      <item>Tomo Božić, zamjenik ŽDO, Građansko-upravni odjel</item>
      <item>Sanja Mihalić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</item>
      <item>HRVATSKI AUTO KLUB</item>
      <item>Stečajna oglasna ploča TS u Varaždinu</item>
      <item>MATREX d.o.o.</item>
      <item>ABC Interijeri</item>
      <item>EUROHERC osiguranje - dioničko društvo za osiguranje imovine i osoba i druge poslove osiguranja</item>
      <item>NARODNE NOVINE, dioničko društvo za izdavanje i tiskanje Službenog lista Republike Hrvatske, službenih i drugih obrazaca te 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</item>
      <item>ŽUPANIJSKO DRŽAVNO ODVJETNIŠTVO U VARAŽDINU</item>
      <item>Općinsko državno odvjetništvo u Varaždinu, Građansko-upravni odjel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</item>
      <item>H-ABDUCO društvo s ograničenom odgovornošću za usluge</item>
      <item>Kupac GORDAN MAKSIMOVIĆ</item>
      <item>KOPJAR TIM društvo s ograničenom odgovornošću za građevinske radove</item>
      <item>NEKRETNINE PLUS društvo s ograničenom odgovornošću za upravljanje nekretninama</item>
      <item>Grgić &amp; Partneri odvjetničko društvo d.o.o.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</item>
      <item>Adria Handelskonzepte d.o.o. za usluge</item>
      <item>Adriatic Assets d.o.o. za usluge</item>
      <item>Antonio Volarević</item>
      <item>odvjetnica Hana Renić Henig, za adriatic Assets d.o.o.</item>
      <item>Marija kaniški iz trgov. društva Veris d.o.o.</item>
      <item>Divjak, Topić &amp; Bahtijarević odvjetničko društvo d.o.o.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SudioniciListNaziv>
  <DomainObject.Predmet.SudioniciListAdressOIB>
    <izvorni_sadrzaj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izvorni_sadrzaj>
    <derivirana_varijabla naziv="DomainObject.Predmet.SudioniciListAdressOIB_1">
      <item>ZAGORJE-TEHNOBETON dioničko društvo za izvođenje svih vrsta građevinskih radova, OIB 68289504926, Pavleka Miškine 49,Varaždin</item>
      <item>ZAKMARDY društvo s ograničenom odgovornošću za graditeljstvo, trgovinu i usluge, OIB 91690558135, Juraja Habdelića 4,Varaždin</item>
      <item>ZOU MARKO TUŠEK I IVANA PARŠA, Aleja kralja Zvonimira br. 11.,42000 Varaždin</item>
      <item>HYPO ALPE-ADRIA-BANK dioničko društvo, OIB 14036333877, Slavonska avenija 6,10000 Zagreb</item>
      <item>DENIS PAVLIC, M. Vrhovca br. 9.,42000 Varaždin</item>
      <item>PARTNER BANKA d.d. ZAGREB, OIB 71221608291, Vončinina 2,10000 Zagreb</item>
      <item>ZAGREBAČKA BANKA DIONIČKO DRUŠTVO, OIB 92963223473, Trg bana Josipa Jelačića 10,10000 Zagreb</item>
      <item>PODRAVSKA BANKA dioničko društvo, OIB 97326283154, Opatička 3,Koprivnica</item>
      <item>Raiffeisenbank Austria d.d., OIB 53056966535, Petrinjska 59,10000 Zagreb</item>
      <item>Vaba d.d. banka Varaždin, OIB 38182927268, Aleja Kralja Zvonimira 1,Varaždin</item>
      <item>IMEX BANKA dioničko društvo, OIB 99326633206, Tolstojeva 6,21000 Split</item>
      <item>ERSTE&amp;STEIERMÄRKISCHE BANKA dioničko društvo, OIB 23057039320, Jadranski Trg 3/a,Rijeka</item>
      <item>BANKA KOVANICA dioničko društvo, OIB 33039197637, Petra Preradovića 29,42000 Varaždin</item>
      <item>Denis Pavlic</item>
      <item>Berislav Maksimović, punomoćnik  Banke kovanica d.d.</item>
      <item>Tamaa Tomšić Šantek za FINU, Varaždin</item>
      <item>Željka Brlečić odvjetnica iz OD Brlečić i Brlečić, Optujska br. 25/I,42000 Varaždin</item>
      <item>Tomo Božić, zamjenik ŽDO, Građansko-upravni odjel</item>
      <item>Sanja Mihalić, OIB 61208635054, A. Stepinca br. 1.,42000 Varaždin</item>
      <item>Odv. vježbenik Robert Sukotić, za Hilti Croatia d.o.o. i Stipić grupa d.o.o.</item>
      <item>Odvjetnik Domagoj Krpina za vjerovnika Knegingrad d.o.o.</item>
      <item>Odvjetnica Jaka Čurić za vjerovnika Lakerko harmonija oblika d.o.o.</item>
      <item>Odvjetnik Vladimir Slunjski za vjerovnika Euroherc osiguranje d.d.</item>
      <item>Miroslav Molnar pravni zastupni SSSH, za bivše djelatnike steč. dužnik</item>
      <item>Eduard Valić, dip. iur. za Hypo-Alpe-Adria bank d.d. Zagreb</item>
      <item>Odvjetnica Željka Brlečić za Stanoing d.d., Stanoing Inženjering i dr.</item>
      <item>Odv. vježbenik Katarina Miletić za vjerovnika CMC Ekocon d.o.o. Buzet</item>
      <item>Marijana Čulap odvj.vježbenik za vjerovnika Rehau d.o.o.</item>
      <item>Odvjetnik Marko Tušek za Zagorje-Tehnobeton d.d.</item>
      <item>Ivan Mikec za vjerovnika Ventilacijski sistemi Mikec d.o.o.</item>
      <item>Odvjetnica Branka Mancić za vjerovnika IMP Crpke Zagreb d.o.o.</item>
      <item>Odv. vježbenik Petra Medved za vjerovnike AC Vidak, Pfeifer i Nevena Radovića</item>
      <item>Odvjetnik BORISLAV PLANINC za vjerovnika PLIN PROJEKT d.o.o.</item>
      <item>Odvjetnica Vlatka Ostrognaj za vjerovnika Hrvatski Autoklub Varaždin</item>
      <item>Irena Ernoić za Inel Elektro d.o.o.</item>
      <item>Krešimir Kiš, odvjetnički vježbenik za ABC Intarijeri d.o.o.</item>
      <item>Suzana Ristić, dipl. iur. za Partner banku d.d.</item>
      <item>Odvjetnik Damir Degerica za vjerovnika Marin Ekspert d.o.o.</item>
      <item>Andreja Predragović punomoćnica vjerovnika BORG-ING d.o.o.</item>
      <item>Tomislav Kos odvjetnički vježbenik u OD Slunjski i Rudnički za vjerovnike Grabar d.o.o, Erste &amp; Steiermarkische bank d.d.</item>
      <item>Jasmina Viduka, za vjerovnika Raiffeisenbank d.d.</item>
      <item>Hrvoje Glogoljan za vjerovnika IMEX BANKU</item>
      <item>Računovodstvo TS u Varaždinu, Ul. braće Radić 2,42000 Varaždin</item>
      <item>HRVATSKI AUTO KLUB, OIB 53540975485, Avenija Dubrovnik 44,10000 Zagreb</item>
      <item>Stečajna oglasna ploča TS u Varaždinu</item>
      <item>MATREX d.o.o., OIB 21830590325, Ivana Severa 7,42000 Varaždin</item>
      <item>ABC Interijeri, OIB 66358073532, Zavrtnica 17,10000 Zagreb</item>
      <item>EUROHERC osiguranje - dioničko društvo za osiguranje imovine i osoba i druge poslove osiguranja, OIB 22694857747, Ulica grada Vukovara 282,10000 Zagreb</item>
      <item>NARODNE NOVINE, dioničko društvo za izdavanje i tiskanje Službenog lista Republike Hrvatske, službenih i drugih obrazaca te , OIB 64546066176, Savski Gaj XIII. put 6,10000 Zagreb</item>
      <item>Tanja Purić Stamenković zamjenica ŽDO</item>
      <item>JOSIP KOZJAK, odvjetnik iz Varaždina</item>
      <item>Potencijalni kupac DARIO DRAGIŠIĆ</item>
      <item>NATALIJA LACMANOVIĆ odv. vježbenik</item>
      <item>TONKA JERAK, odv. vježbenik</item>
      <item>NIKO LUKŠIĆ za Imex banku</item>
      <item>STIPE PETRIČEVIĆ, odvjetnik</item>
      <item>Z.K. ODJEL OPĆINSKOG SUDA U VARAŽDINU</item>
      <item>Porezna uprava Varaždin, Graberje 1,42000 Varaždin</item>
      <item>ŽUPANIJSKO DRŽAVNO ODVJETNIŠTVO U VARAŽDINU, 42000 Varaždin</item>
      <item>Općinsko državno odvjetništvo u Varaždinu, Građansko-upravni odjel, Kratka 1,Varaždin</item>
      <item>FINA VARAŽDIN</item>
      <item>Odvj. vježbenik Anita Sušec za Euroherc osiguranje d.d.</item>
      <item>Prokurist Bernarda Zuber za Lakerko Harmonija oblika</item>
      <item>Stjepan Šargač za HLB Revidocon</item>
      <item>Odvjetnik Borislav Planinc za Plin Projekt d.o.o.</item>
      <item>Zam. punom. Martina Šimunović za ABC Interijer d.o.o.</item>
      <item>Odvjetnik Marko Tušek za Zagorje Tehnobeton d.d.</item>
      <item>Božidar Zajec, direktor Plin projekta d.o.o.</item>
      <item>Dubravka Karaszi iz računovodstva društva ABC Interijer</item>
      <item>Odvj. vježbenik Tamara Klinec za Podravsku banku d.d.</item>
      <item>Predstavnik radnika MARIO ŠVARC, Aleja kralja Zvonimra br. 2.,42000 Varaždin</item>
      <item>predsjednik odbora KRISTIJAN KROPEK predstavnik ABC Interijer d.o.o.</item>
      <item>predstavnik ANĐELA GREGUR, dipl. ekonomist</item>
      <item>zam.pun. TONKA JERAK predstavnik Hypo Alpe Aria bank International AG</item>
      <item>zm.punomoćnika TAMARA KLINEC, odvj.vježbenik za Daria Dragišića</item>
      <item>STIPE PETRIĆEVIĆ za Euroherc osiguranje</item>
      <item>Odvjetnica MLADENA NOVAK-GRUDIĆ, za Hrvatski autoklub</item>
      <item>GORAN BENJAK, za Banku Kovanicu</item>
      <item>Lidija Vitez, kupac</item>
      <item>Pun.steč.upraviteljice MARTINA KRAŠ, odvjetnička vježbenica</item>
      <item>Odvjetnički ured LACMANOVIĆ za vjerovnika HYPO ALPE-ADRIA-BANK International AG iz Klagenfurta, Prolaz sestara Baković br. 3.,10000 Zagreb</item>
      <item>Marina Ljubanović za Euroherc osiguranje</item>
      <item>Danijela Kresak Antelić za Agenciju za nekretnine San San d.o.o.</item>
      <item>Vlastimil Maxa</item>
      <item>Odvjetnica Melita Jukić punom. kupca Machuta Veroslava</item>
      <item>Kupac Nenad Štimac</item>
      <item>Niko Lukić, za Imex banku</item>
      <item>Odv. vježbenica Tonka Jerak za Hypo Alpe Adriabank Internationale AG Klagenfurt</item>
      <item>Mladen Lovrenčić, kao javnost</item>
      <item>Hrvoje Glogolja, punomoćnik Imex  banke d.d.</item>
      <item>Kupac Karmela Radošević, Jalkovečka br. 98e,42000 Varaždin</item>
      <item>Evelin Jakopović punomoćnica VABA d.d. banke, Varaždin</item>
      <item>MARIJA KANIŠKI iz trgovačkog društva VERIS d.o.o.</item>
      <item>Mirjana Bogdanović Kamber, zamjenik ŽDO</item>
      <item>Odvjetnički vježbenik Nikola Paljević za Rohau d.o.o. Zagreb</item>
      <item>Odvjetnik Nenad Slunjski za Erste banku d.d.</item>
      <item>Eduard Valić za Hypo Alpe Adria bank d.d.</item>
      <item>Odvjetnica Irena Pikija</item>
      <item>Domagoj Markanović, OIB 51272119476, Ulica 22. Rujna 1991. 2,42000 Varaždin</item>
      <item>Dubravko Čajka za H-Abduco d.o.o. Zagreb</item>
      <item>Goran Benjak za Banku kovanica d.d. Varaždin</item>
      <item>Hrvoje Glogolja za Imex banku d.d. Zagreb</item>
      <item>Vlatka Ostrognaj za Hrvatski autoklub Varaždin</item>
      <item>Darko Grabar</item>
      <item>Bojana Vincek</item>
      <item>Igor Vugrinec</item>
      <item>Ines Meštrić</item>
      <item>Nikolina Cindori</item>
      <item>Mario Švarc</item>
      <item>Rene Paska</item>
      <item>Drago Kukec</item>
      <item>Ružica Katalenić</item>
      <item>Lidija Matjeta</item>
      <item>Milivoj Kraš</item>
      <item>Igor Labaš</item>
      <item>Hrvoje Jembrih</item>
      <item>Domagoj Markanović</item>
      <item>Odvjetnica Ivana Moravec za ponuditelja Dinka Sardelića</item>
      <item>Dario Dragišić</item>
      <item>Ivana Bek</item>
      <item>Odvjetnica Ana Petrić, za ponuditelja Hrvoja Petrića</item>
      <item>KOPJAR TIM društvo s ograničenom odgovornošću za građevinske radove, OIB 16337270375, Strmec Remetinečki 44/A,42220 Strmec Remetinečki</item>
      <item>H-ABDUCO društvo s ograničenom odgovornošću za usluge, OIB 13667298928, Slavonska avenija 6A,10000 Zagreb</item>
      <item>Kupac GORDAN MAKSIMOVIĆ</item>
      <item>KOPJAR TIM društvo s ograničenom odgovornošću za građevinske radove, OIB 16337270375, Strmec Remetinečki 44/A,42220 Strmec Remetinečki</item>
      <item>NEKRETNINE PLUS društvo s ograničenom odgovornošću za upravljanje nekretninama, OIB 56542840869, Varaždinska ulica, I odvojak 11,42000 Jalkovec</item>
      <item>Grgić &amp; Partneri odvjetničko društvo d.o.o., OIB 16457179668, Ulica grada Vukovara 282,Zagreb</item>
      <item>Odvjetnica MARINA LJUBANOVIĆ, za Euroherc osiguranje d.d.</item>
      <item>Odvjetnik KRUNOSLAV VUKALOVIĆ, za kupca Petru Vukalović</item>
      <item>GOJKO MILJANOVIĆ, kupac</item>
      <item>MARI0 ŠVARC, kupac</item>
      <item>IVICA GONZI, kupac</item>
      <item>SAŠA KLASIĆ, kupac</item>
      <item>DRAŽEN MALIĆ, kupac</item>
      <item>MATO STOJANOVIĆ, kupac</item>
      <item>GORAN ISMAJLOVSKI, kupac</item>
      <item>ZVONIMIR BANIĆ, kupac</item>
      <item>Općinski sud u  Varaždinu</item>
      <item>Odvjetničko društvo SEVŠEK &amp; Partneri, društvo s ograničenom odgovornošću, OIB 99381965992, Kratka 4,42000 Varaždin</item>
      <item>Sven Pirker, ponuditelj</item>
      <item>Tomislav Levanić direktor Bolero d.o.o.</item>
      <item>Vladimir Čačko predstavnik stanara iz Dravske ul. u Varaždinu</item>
      <item>Stjepan Petrač direktor Stiven d.o.o.</item>
      <item>Odvjetnica Marina Ljubanović punomoćnica Euroherc osiguranja d.d.</item>
      <item>Josip Kontrec ponuditelj</item>
      <item>B2  KAPITAL d.o.o. za poslovne usluge, OIB 57509775367, Radnička cesta 41,10000 Zagreb</item>
      <item>Adria Handelskonzepte d.o.o. za usluge, OIB 38257472942, Radnička cesta 80,10000 Zagreb</item>
      <item>Adriatic Assets d.o.o. za usluge, OIB 18846383988, Radnička cesta 80,10000 Zagreb</item>
      <item>Antonio Volarević</item>
      <item>odvjetnica Hana Renić Henig, za adriatic Assets d.o.o.</item>
      <item>Marija kaniški iz trgov. društva Veris d.o.o.</item>
      <item>Divjak, Topić &amp; Bahtijarević odvjetničko društvo d.o.o., OIB 58186870694, Ivana Lučića 2/A,10000 Zagreb</item>
      <item>zam. punomoćnika Željka Mance, odvjetnica</item>
      <item>Linda Križaić za Adriatic Assets d.o.o. i Adria Handelskonzepte d.o.</item>
      <item>Potencijalni kupac Zlatko Mišak</item>
      <item>Potencijalni kupac Ivan Kolak, vl. i prokurist društva Axioo Kolak d.o.o.</item>
      <item>Potencijalni kupac Saša Novoselec</item>
      <item>Potencijalni kupac Zlatko Mišak</item>
      <item>zam. punomoćnika Željka Mance, odvjetnica</item>
      <item>Martina Kraš Cesarec, punomoćnica stečajne upraviteljice</item>
      <item>Vladimir Slunjski za vjerovnika Euroherc osiguranje d.d.</item>
      <item>Potencijalni kupac Andrej Peras direktor Izazov d.o.o. Čakovec</item>
      <item>Martina Kraš Cesarec punomoćnica stečajne upraviteljice</item>
      <item>Željka Mance za Hrvatske šume d.o.o.</item>
      <item>Mario Bogović za potencijalnog kupca Nurei Savjetovanje d.o.o.</item>
      <item>Potencijalni kupac Nino Novosel</item>
      <item>Potencijalni kupac Krunoslav Pokos</item>
      <item>Tomislav Radelić za CMC Group d.o.o. iz Buzeta</item>
      <item>Ivana Žitnik za potencijalnog kupca Eos Matrix d.o.o. Zagreb</item>
      <item>Punomoćnica Hana Renić Heni za Adriatic Assets</item>
      <item>Punomoćnica Zrinka Mustafa Prelić, za vjerovnika Adria Handelskonzepte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8AA24-BB36-487A-BCD3-ACE93963A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680</properties:Words>
  <properties:Characters>3667</properties:Characters>
  <properties:Lines>100</properties:Lines>
  <properties:Paragraphs>38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2018-06-19T11:34:00Z</cp:lastPrinted>
  <dcterms:modified xmlns:xsi="http://www.w3.org/2001/XMLSchema-instance" xsi:type="dcterms:W3CDTF">2018-06-19T11:34:00Z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St-78/2012-518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