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ef68" w14:paraId="bedef68" w:rsidRDefault="00CA3804" w:rsidP="00CA3804" w:rsidR="00CA3804" w:rsidRPr="00CA380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A3804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804" w:rsidP="00CA3804" w:rsidR="00CA3804" w:rsidRPr="00CA3804">
      <w:pPr>
        <w:rPr>
          <w:rFonts w:hAnsi="Times New Roman" w:ascii="Times New Roman"/>
          <w:szCs w:val="24"/>
        </w:rPr>
      </w:pPr>
      <w:r w:rsidRPr="00CA3804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CA3804" w:rsidP="00CA3804" w:rsidR="00CA3804" w:rsidRPr="00CA3804">
      <w:pPr>
        <w:rPr>
          <w:rFonts w:hAnsi="Times New Roman" w:ascii="Times New Roman"/>
          <w:szCs w:val="24"/>
        </w:rPr>
      </w:pPr>
      <w:r w:rsidRPr="00CA3804">
        <w:rPr>
          <w:rFonts w:hAnsi="Times New Roman" w:ascii="Times New Roman"/>
          <w:szCs w:val="24"/>
        </w:rPr>
        <w:t>Trgovački sud u Zagrebu</w:t>
      </w:r>
    </w:p>
    <w:p w:rsidRDefault="00CA3804" w:rsidP="00CA3804" w:rsidR="00CA3804" w:rsidRPr="00CA3804">
      <w:pPr>
        <w:rPr>
          <w:rFonts w:hAnsi="Times New Roman" w:ascii="Times New Roman"/>
          <w:szCs w:val="24"/>
        </w:rPr>
      </w:pPr>
      <w:r w:rsidRPr="00CA3804">
        <w:rPr>
          <w:rFonts w:hAnsi="Times New Roman" w:ascii="Times New Roman"/>
          <w:szCs w:val="24"/>
        </w:rPr>
        <w:t>Zagreb, Amruševa 2/II</w:t>
      </w:r>
    </w:p>
    <w:p w:rsidRDefault="00CA3804" w:rsidP="00CA3804" w:rsidR="00CA3804" w:rsidRPr="00CA3804">
      <w:pPr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jc w:val="center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A3804" w:rsidP="00CA3804" w:rsidR="00CA3804" w:rsidRPr="00CA3804">
      <w:pPr>
        <w:jc w:val="both"/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jc w:val="center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>R J E Š E N J E</w:t>
      </w:r>
    </w:p>
    <w:p w:rsidRDefault="00CA3804" w:rsidP="00CA3804" w:rsidR="00CA3804" w:rsidRPr="00CA3804">
      <w:pPr>
        <w:jc w:val="center"/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Pr="00CA3804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 w:rsidRPr="00CA380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CA3804">
        <w:rPr>
          <w:rFonts w:hAnsi="Times New Roman" w:ascii="Times New Roman"/>
        </w:rPr>
        <w:t xml:space="preserve">ILIJA POSLOVNO SAVJETOVANJE j.d.o.o. sa sjedištem u: Ulica Svetog Roka 3, 10000 Zagreb, OIB: 99160585780, </w:t>
      </w:r>
      <w:r w:rsidRPr="00CA3804">
        <w:rPr>
          <w:rFonts w:hAnsi="Times New Roman" w:ascii="Times New Roman"/>
          <w:szCs w:val="24"/>
          <w:lang w:val="hr-HR"/>
        </w:rPr>
        <w:t xml:space="preserve">dana 09. lipnja 2016. godine </w:t>
      </w:r>
    </w:p>
    <w:p w:rsidRDefault="00CA3804" w:rsidP="00CA3804" w:rsidR="00CA3804" w:rsidRPr="00CA3804">
      <w:pPr>
        <w:jc w:val="both"/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jc w:val="center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>r i j e š i o    je</w:t>
      </w:r>
    </w:p>
    <w:p w:rsidRDefault="00CA3804" w:rsidP="00CA3804" w:rsidR="00CA3804" w:rsidRPr="00CA3804">
      <w:pPr>
        <w:jc w:val="center"/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pStyle w:val="BodyText21"/>
        <w:ind w:hanging="705" w:left="705"/>
        <w:rPr>
          <w:rFonts w:hAnsi="Times New Roman" w:ascii="Times New Roman"/>
          <w:szCs w:val="24"/>
        </w:rPr>
      </w:pPr>
      <w:r w:rsidRPr="00CA3804">
        <w:rPr>
          <w:rFonts w:hAnsi="Times New Roman" w:ascii="Times New Roman"/>
          <w:szCs w:val="24"/>
        </w:rPr>
        <w:t>I</w:t>
      </w:r>
      <w:r w:rsidRPr="00CA3804">
        <w:rPr>
          <w:rFonts w:hAnsi="Times New Roman" w:ascii="Times New Roman"/>
          <w:szCs w:val="24"/>
        </w:rPr>
        <w:tab/>
        <w:t xml:space="preserve">Otvara se stečajni postupak nad dužnikom </w:t>
      </w:r>
      <w:r w:rsidRPr="00CA3804">
        <w:rPr>
          <w:rFonts w:hAnsi="Times New Roman" w:ascii="Times New Roman"/>
        </w:rPr>
        <w:t xml:space="preserve">ILIJA POSLOVNO SAVJETOVANJE j.d.o.o. sa sjedištem u: Ulica Svetog Roka 3, 10000 Zagreb, OIB: 99160585780. </w:t>
      </w:r>
      <w:r w:rsidRPr="00CA3804">
        <w:rPr>
          <w:rFonts w:hAnsi="Times New Roman" w:ascii="Times New Roman"/>
          <w:szCs w:val="24"/>
        </w:rPr>
        <w:t>Stečajni postupak otvoren je dana 09. lipnja 2016. godine u 15 sati i 00 minuta, kada je ovo rješenje objavljeno na mrežnoj stranici e-Oglasne ploča ovog suda.</w:t>
      </w:r>
    </w:p>
    <w:p w:rsidRDefault="00CA3804" w:rsidP="00CA3804" w:rsidR="00CA3804" w:rsidRPr="00CA380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CA3804" w:rsidP="00CA3804" w:rsidR="00CA3804" w:rsidRPr="00CA3804">
      <w:pPr>
        <w:pStyle w:val="BodyText21"/>
        <w:rPr>
          <w:rFonts w:hAnsi="Times New Roman" w:ascii="Times New Roman"/>
          <w:szCs w:val="24"/>
        </w:rPr>
      </w:pPr>
      <w:r w:rsidRPr="00CA3804">
        <w:rPr>
          <w:rFonts w:hAnsi="Times New Roman" w:ascii="Times New Roman"/>
          <w:szCs w:val="24"/>
        </w:rPr>
        <w:t>II</w:t>
      </w:r>
      <w:r w:rsidRPr="00CA3804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David Jakovljević, Sesvete, Kašinska 7,</w:t>
      </w:r>
      <w:r w:rsidRPr="00CA3804">
        <w:rPr>
          <w:rFonts w:hAnsi="Times New Roman" w:ascii="Times New Roman"/>
          <w:szCs w:val="24"/>
        </w:rPr>
        <w:t xml:space="preserve"> OIB: </w:t>
      </w:r>
      <w:r>
        <w:rPr>
          <w:rFonts w:hAnsi="Times New Roman" w:ascii="Times New Roman"/>
          <w:szCs w:val="24"/>
        </w:rPr>
        <w:t>63014812654</w:t>
      </w:r>
      <w:r w:rsidRPr="00CA3804">
        <w:rPr>
          <w:rFonts w:hAnsi="Times New Roman" w:ascii="Times New Roman"/>
          <w:szCs w:val="24"/>
        </w:rPr>
        <w:t>.</w:t>
      </w:r>
    </w:p>
    <w:p w:rsidRDefault="00CA3804" w:rsidP="00CA3804" w:rsidR="00CA3804" w:rsidRPr="00CA380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A3804" w:rsidP="00CA3804" w:rsidR="00CA3804" w:rsidRPr="00CA3804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>III</w:t>
      </w:r>
      <w:r w:rsidRPr="00CA3804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CA3804">
        <w:rPr>
          <w:rFonts w:hAnsi="Times New Roman" w:ascii="Times New Roman"/>
        </w:rPr>
        <w:t>ILIJA POSLOVNO SAVJETOVANJE j.d.o.o. sa sjedištem u: Ulica Svetog Roka 3, 10000 Zagreb, OIB: 99160585780.</w:t>
      </w:r>
    </w:p>
    <w:p w:rsidRDefault="00CA3804" w:rsidP="00CA3804" w:rsidR="00CA3804" w:rsidRPr="00CA38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 xml:space="preserve">IV </w:t>
      </w:r>
      <w:r w:rsidRPr="00CA3804">
        <w:rPr>
          <w:rFonts w:hAnsi="Times New Roman" w:ascii="Times New Roman"/>
          <w:szCs w:val="24"/>
          <w:lang w:val="hr-HR"/>
        </w:rPr>
        <w:tab/>
      </w:r>
      <w:r w:rsidRPr="00CA3804"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CA3804" w:rsidP="00CA3804" w:rsidR="00CA3804" w:rsidRPr="00CA3804">
      <w:pPr>
        <w:jc w:val="both"/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>Obrazloženje</w:t>
      </w:r>
    </w:p>
    <w:p w:rsidRDefault="00CA3804" w:rsidP="00CA3804" w:rsidR="00CA3804" w:rsidRPr="00CA3804">
      <w:pPr>
        <w:jc w:val="both"/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Pr="00CA3804">
        <w:rPr>
          <w:rFonts w:hAnsi="Times New Roman" w:ascii="Times New Roman"/>
        </w:rPr>
        <w:t xml:space="preserve">Financijske agencije, RC Zagreb, Podružnica Zagreb, Trg svibanjskih žrtava 1995. 1, OIB: 85821130368, </w:t>
      </w:r>
      <w:r w:rsidRPr="00CA380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A3804">
        <w:rPr>
          <w:rFonts w:hAnsi="Times New Roman" w:ascii="Times New Roman"/>
          <w:lang w:val="hr-HR"/>
        </w:rPr>
        <w:t xml:space="preserve">Stečajnog zakona (NN 71/15, dalje SZ), nakon čega je ovaj sud rješenjem od </w:t>
      </w:r>
      <w:r>
        <w:rPr>
          <w:rFonts w:hAnsi="Times New Roman" w:ascii="Times New Roman"/>
          <w:lang w:val="hr-HR"/>
        </w:rPr>
        <w:t>23</w:t>
      </w:r>
      <w:r w:rsidRPr="00CA3804">
        <w:rPr>
          <w:rFonts w:hAnsi="Times New Roman" w:ascii="Times New Roman"/>
          <w:lang w:val="hr-HR"/>
        </w:rPr>
        <w:t>. veljače 2016. godine pokrenuo skraćeni stečajni postupak nad gore navedenim dužnikom, budući da su ostvareni  uvjeti iz čl. 428. SZ-a.</w:t>
      </w: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lang w:val="hr-HR"/>
        </w:rPr>
        <w:tab/>
        <w:t xml:space="preserve">Zaključkom od </w:t>
      </w:r>
      <w:r>
        <w:rPr>
          <w:rFonts w:hAnsi="Times New Roman" w:ascii="Times New Roman"/>
          <w:lang w:val="hr-HR"/>
        </w:rPr>
        <w:t>23</w:t>
      </w:r>
      <w:r w:rsidRPr="00CA3804">
        <w:rPr>
          <w:rFonts w:hAnsi="Times New Roman" w:ascii="Times New Roman"/>
          <w:lang w:val="hr-HR"/>
        </w:rPr>
        <w:t xml:space="preserve">. veljače 2016. godine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hAnsi="Times New Roman" w:ascii="Times New Roman"/>
          <w:lang w:val="hr-HR"/>
        </w:rPr>
        <w:t>03</w:t>
      </w:r>
      <w:r w:rsidRPr="00CA3804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ožujka</w:t>
      </w:r>
      <w:r w:rsidRPr="00CA3804">
        <w:rPr>
          <w:rFonts w:hAnsi="Times New Roman" w:ascii="Times New Roman"/>
          <w:lang w:val="hr-HR"/>
        </w:rPr>
        <w:t xml:space="preserve"> 2016. godine, međutim po istom nije postupljeno.</w:t>
      </w: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lang w:val="hr-HR"/>
        </w:rPr>
        <w:tab/>
        <w:t xml:space="preserve">Zaključkom od </w:t>
      </w:r>
      <w:r>
        <w:rPr>
          <w:rFonts w:hAnsi="Times New Roman" w:ascii="Times New Roman"/>
          <w:lang w:val="hr-HR"/>
        </w:rPr>
        <w:t>23</w:t>
      </w:r>
      <w:r w:rsidRPr="00CA3804">
        <w:rPr>
          <w:rFonts w:hAnsi="Times New Roman" w:ascii="Times New Roman"/>
          <w:lang w:val="hr-HR"/>
        </w:rPr>
        <w:t>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ind w:firstLine="708"/>
        <w:jc w:val="both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center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lang w:val="hr-HR"/>
        </w:rPr>
        <w:t>Zagreb, 09. lipnja 2016. godine</w:t>
      </w:r>
    </w:p>
    <w:p w:rsidRDefault="00CA3804" w:rsidP="00CA3804" w:rsidR="00CA3804" w:rsidRPr="00CA3804">
      <w:pPr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ind w:firstLine="708" w:left="5664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lang w:val="hr-HR"/>
        </w:rPr>
        <w:t>S U D A C :</w:t>
      </w: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  <w:t>MIRJANA CHOUR HRŠAK</w:t>
      </w:r>
      <w:r w:rsidR="009A3F8D">
        <w:rPr>
          <w:rFonts w:hAnsi="Times New Roman" w:ascii="Times New Roman"/>
          <w:lang w:val="hr-HR"/>
        </w:rPr>
        <w:t>, v.r.</w:t>
      </w:r>
    </w:p>
    <w:p w:rsidRDefault="00CA3804" w:rsidP="00CA3804" w:rsidR="00CA3804" w:rsidRPr="00CA3804">
      <w:pPr>
        <w:jc w:val="both"/>
        <w:rPr>
          <w:rFonts w:hAnsi="Times New Roman" w:ascii="Times New Roman"/>
          <w:lang w:val="hr-HR"/>
        </w:rPr>
      </w:pP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  <w:r w:rsidRPr="00CA3804">
        <w:rPr>
          <w:rFonts w:hAnsi="Times New Roman" w:ascii="Times New Roman"/>
          <w:lang w:val="hr-HR"/>
        </w:rPr>
        <w:tab/>
      </w:r>
    </w:p>
    <w:p w:rsidRDefault="00CA3804" w:rsidP="00CA3804" w:rsidR="00CA3804" w:rsidRPr="00CA3804">
      <w:pPr>
        <w:jc w:val="both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>UPUTA O PRAVNOM LIJEKU:</w:t>
      </w:r>
    </w:p>
    <w:p w:rsidRDefault="00CA3804" w:rsidP="00CA3804" w:rsidR="00CA3804" w:rsidRPr="00CA3804">
      <w:pPr>
        <w:jc w:val="both"/>
        <w:rPr>
          <w:rFonts w:hAnsi="Times New Roman" w:ascii="Times New Roman"/>
          <w:szCs w:val="24"/>
          <w:lang w:val="hr-HR"/>
        </w:rPr>
      </w:pPr>
      <w:r w:rsidRPr="00CA380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A3804" w:rsidP="00CA3804" w:rsidR="00CA3804" w:rsidRPr="00CA3804">
      <w:pPr>
        <w:jc w:val="both"/>
        <w:rPr>
          <w:rFonts w:hAnsi="Times New Roman" w:ascii="Times New Roman"/>
          <w:szCs w:val="24"/>
          <w:lang w:val="hr-HR"/>
        </w:rPr>
      </w:pPr>
    </w:p>
    <w:p w:rsidRDefault="00CA3804" w:rsidP="00CA3804" w:rsidR="00CA3804" w:rsidRPr="00CA3804">
      <w:pPr>
        <w:jc w:val="both"/>
        <w:rPr>
          <w:rFonts w:hAnsi="Times New Roman" w:ascii="Times New Roman"/>
        </w:rPr>
      </w:pPr>
    </w:p>
    <w:p w:rsidRDefault="009A3F8D" w:rsidP="00A40EE6" w:rsidR="009A3F8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9A3F8D" w:rsidP="00A40EE6" w:rsidR="009A3F8D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CA3804" w:rsidP="00CA3804" w:rsidR="00CA3804" w:rsidRPr="00CA3804">
      <w:pPr>
        <w:jc w:val="both"/>
        <w:rPr>
          <w:rFonts w:hAnsi="Times New Roman" w:ascii="Times New Roman"/>
          <w:sz w:val="22"/>
          <w:lang w:val="hr-HR"/>
        </w:rPr>
      </w:pPr>
    </w:p>
    <w:p w:rsidRDefault="00CA3804" w:rsidP="00CA3804" w:rsidR="00CA3804" w:rsidRPr="00CA380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A3804" w:rsidP="00CA3804" w:rsidR="00CA3804" w:rsidRPr="00CA380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A3804" w:rsidP="00CA3804" w:rsidR="00CA3804" w:rsidRPr="00CA380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CA3804" w:rsidP="00CA3804" w:rsidR="00CA3804" w:rsidRPr="00CA3804">
      <w:pPr>
        <w:rPr>
          <w:rFonts w:hAnsi="Times New Roman" w:ascii="Times New Roman"/>
        </w:rPr>
      </w:pPr>
    </w:p>
    <w:p w:rsidRDefault="00CA3804" w:rsidP="00CA3804" w:rsidR="00CA3804" w:rsidRPr="00CA3804">
      <w:pPr>
        <w:rPr>
          <w:rFonts w:hAnsi="Times New Roman" w:ascii="Times New Roman"/>
        </w:rPr>
      </w:pPr>
    </w:p>
    <w:p w:rsidRDefault="00CA3804" w:rsidP="00CA3804" w:rsidR="00CA3804" w:rsidRPr="00CA3804">
      <w:pPr>
        <w:rPr>
          <w:rFonts w:hAnsi="Times New Roman" w:ascii="Times New Roman"/>
        </w:rPr>
      </w:pPr>
    </w:p>
    <w:p w:rsidRDefault="00CA3804" w:rsidP="00CA3804" w:rsidR="00CA3804" w:rsidRPr="00CA3804">
      <w:pPr>
        <w:rPr>
          <w:rFonts w:hAnsi="Times New Roman" w:ascii="Times New Roman"/>
        </w:rPr>
      </w:pPr>
    </w:p>
    <w:p w:rsidRDefault="00CA5654" w:rsidR="00CA5654" w:rsidRPr="00CA3804">
      <w:pPr>
        <w:rPr>
          <w:rFonts w:hAnsi="Times New Roman" w:ascii="Times New Roman"/>
        </w:rPr>
      </w:pPr>
    </w:p>
    <w:sectPr w:rsidR="00CA5654" w:rsidRPr="00CA380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804" w:rsidP="00CA3804" w:rsidR="00CA3804">
      <w:r>
        <w:separator/>
      </w:r>
    </w:p>
  </w:endnote>
  <w:endnote w:id="0" w:type="continuationSeparator">
    <w:p w:rsidRDefault="00CA3804" w:rsidP="00CA3804" w:rsidR="00CA3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804" w:rsidP="00CA3804" w:rsidR="00CA3804">
      <w:r>
        <w:separator/>
      </w:r>
    </w:p>
  </w:footnote>
  <w:footnote w:id="0" w:type="continuationSeparator">
    <w:p w:rsidRDefault="00CA3804" w:rsidP="00CA3804" w:rsidR="00CA3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628985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A3804" w:rsidR="00CA3804" w:rsidRPr="00CA3804">
        <w:pPr>
          <w:pStyle w:val="Zaglavlje"/>
          <w:jc w:val="center"/>
          <w:rPr>
            <w:rFonts w:hAnsi="Times New Roman" w:ascii="Times New Roman"/>
          </w:rPr>
        </w:pPr>
        <w:r w:rsidRPr="00CA3804">
          <w:rPr>
            <w:rFonts w:hAnsi="Times New Roman" w:ascii="Times New Roman"/>
          </w:rPr>
          <w:fldChar w:fldCharType="begin"/>
        </w:r>
        <w:r w:rsidRPr="00CA3804">
          <w:rPr>
            <w:rFonts w:hAnsi="Times New Roman" w:ascii="Times New Roman"/>
          </w:rPr>
          <w:instrText>PAGE   \* MERGEFORMAT</w:instrText>
        </w:r>
        <w:r w:rsidRPr="00CA3804">
          <w:rPr>
            <w:rFonts w:hAnsi="Times New Roman" w:ascii="Times New Roman"/>
          </w:rPr>
          <w:fldChar w:fldCharType="separate"/>
        </w:r>
        <w:r w:rsidR="009A3F8D" w:rsidRPr="009A3F8D">
          <w:rPr>
            <w:rFonts w:hAnsi="Times New Roman" w:ascii="Times New Roman"/>
            <w:noProof/>
            <w:lang w:val="hr-HR"/>
          </w:rPr>
          <w:t>1</w:t>
        </w:r>
        <w:r w:rsidRPr="00CA3804">
          <w:rPr>
            <w:rFonts w:hAnsi="Times New Roman" w:ascii="Times New Roman"/>
          </w:rPr>
          <w:fldChar w:fldCharType="end"/>
        </w:r>
      </w:p>
    </w:sdtContent>
  </w:sdt>
  <w:p w:rsidRDefault="00CA3804" w:rsidP="00CA3804" w:rsidR="00CA3804" w:rsidRPr="00CA3804">
    <w:pPr>
      <w:pStyle w:val="Zaglavlje"/>
      <w:jc w:val="right"/>
      <w:rPr>
        <w:rFonts w:hAnsi="Times New Roman" w:ascii="Times New Roman"/>
      </w:rPr>
    </w:pPr>
    <w:r w:rsidRPr="00CA3804">
      <w:rPr>
        <w:rFonts w:hAnsi="Times New Roman" w:ascii="Times New Roman"/>
      </w:rPr>
      <w:t>34. St-1686/2016-8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804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95186A"/>
    <w:rsid w:val="009A3F8D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3804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804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3804"/>
    <w:pPr>
      <w:ind w:left="720"/>
      <w:contextualSpacing/>
    </w:pPr>
  </w:style>
  <w:style w:customStyle="true" w:styleId="BodyText21" w:type="paragraph">
    <w:name w:val="Body Text 21"/>
    <w:basedOn w:val="Normal"/>
    <w:rsid w:val="00CA3804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8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80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A38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3804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A38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3804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3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F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F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F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F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804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3804"/>
    <w:pPr>
      <w:ind w:left="720"/>
      <w:contextualSpacing/>
    </w:pPr>
  </w:style>
  <w:style w:customStyle="1" w:styleId="BodyText21" w:type="paragraph">
    <w:name w:val="Body Text 21"/>
    <w:basedOn w:val="Normal"/>
    <w:rsid w:val="00CA3804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8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380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A38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3804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A38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3804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3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F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F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F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F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491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St-1686/2016</izvorni_sadrzaj>
    <derivirana_varijabla naziv="DomainObject.Predmet.OznakaBroj_1">St-1686/2016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ILIJA POSLOVNO SAVJETOVANJE j.d.o.o. za usluge</izvorni_sadrzaj>
    <derivirana_varijabla naziv="DomainObject.Predmet.ProtustrankaFormated_1">  ILIJA POSLOVNO SAVJETOVANJE j.d.o.o. za usluge</derivirana_varijabla>
  </DomainObject.Predmet.ProtustrankaFormated>
  <DomainObject.Predmet.ProtustrankaFormatedOIB>
    <izvorni_sadrzaj>  ILIJA POSLOVNO SAVJETOVANJE j.d.o.o. za usluge, OIB 99160585780</izvorni_sadrzaj>
    <derivirana_varijabla naziv="DomainObject.Predmet.ProtustrankaFormatedOIB_1">  ILIJA POSLOVNO SAVJETOVANJE j.d.o.o. za usluge, OIB 99160585780</derivirana_varijabla>
  </DomainObject.Predmet.ProtustrankaFormatedOIB>
  <DomainObject.Predmet.ProtustrankaFormatedWithAdress>
    <izvorni_sadrzaj> ILIJA POSLOVNO SAVJETOVANJE j.d.o.o. za usluge, Ulica Svetog Roka 3, 10000 Zagreb</izvorni_sadrzaj>
    <derivirana_varijabla naziv="DomainObject.Predmet.ProtustrankaFormatedWithAdress_1"> ILIJA POSLOVNO SAVJETOVANJE j.d.o.o. za usluge, Ulica Svetog Roka 3, 10000 Zagreb</derivirana_varijabla>
  </DomainObject.Predmet.ProtustrankaFormatedWithAdress>
  <DomainObject.Predmet.ProtustrankaFormatedWithAdressOIB>
    <izvorni_sadrzaj> ILIJA POSLOVNO SAVJETOVANJE j.d.o.o. za usluge, OIB 99160585780, Ulica Svetog Roka 3, 10000 Zagreb</izvorni_sadrzaj>
    <derivirana_varijabla naziv="DomainObject.Predmet.ProtustrankaFormatedWithAdressOIB_1"> ILIJA POSLOVNO SAVJETOVANJE j.d.o.o. za usluge, OIB 99160585780, Ulica Svetog Roka 3, 10000 Zagreb</derivirana_varijabla>
  </DomainObject.Predmet.ProtustrankaFormatedWithAdressOIB>
  <DomainObject.Predmet.ProtustrankaWithAdress>
    <izvorni_sadrzaj>ILIJA POSLOVNO SAVJETOVANJE j.d.o.o. za usluge Ulica Svetog Roka 3, 10000 Zagreb</izvorni_sadrzaj>
    <derivirana_varijabla naziv="DomainObject.Predmet.ProtustrankaWithAdress_1">ILIJA POSLOVNO SAVJETOVANJE j.d.o.o. za usluge Ulica Svetog Roka 3, 10000 Zagreb</derivirana_varijabla>
  </DomainObject.Predmet.ProtustrankaWithAdress>
  <DomainObject.Predmet.ProtustrankaWithAdressOIB>
    <izvorni_sadrzaj>ILIJA POSLOVNO SAVJETOVANJE j.d.o.o. za usluge, OIB 99160585780, Ulica Svetog Roka 3, 10000 Zagreb</izvorni_sadrzaj>
    <derivirana_varijabla naziv="DomainObject.Predmet.ProtustrankaWithAdressOIB_1">ILIJA POSLOVNO SAVJETOVANJE j.d.o.o. za usluge, OIB 99160585780, Ulica Svetog Roka 3, 10000 Zagreb</derivirana_varijabla>
  </DomainObject.Predmet.ProtustrankaWithAdressOIB>
  <DomainObject.Predmet.ProtustrankaNazivFormated>
    <izvorni_sadrzaj>ILIJA POSLOVNO SAVJETOVANJE j.d.o.o. za usluge</izvorni_sadrzaj>
    <derivirana_varijabla naziv="DomainObject.Predmet.ProtustrankaNazivFormated_1">ILIJA POSLOVNO SAVJETOVANJE j.d.o.o. za usluge</derivirana_varijabla>
  </DomainObject.Predmet.ProtustrankaNazivFormated>
  <DomainObject.Predmet.ProtustrankaNazivFormatedOIB>
    <izvorni_sadrzaj>ILIJA POSLOVNO SAVJETOVANJE j.d.o.o. za usluge, OIB 99160585780</izvorni_sadrzaj>
    <derivirana_varijabla naziv="DomainObject.Predmet.ProtustrankaNazivFormatedOIB_1">ILIJA POSLOVNO SAVJETOVANJE j.d.o.o. za usluge, OIB 99160585780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ILIJA POSLOVNO SAVJETOVANJE j.d.o.o. za usluge</item>
    </izvorni_sadrzaj>
    <derivirana_varijabla naziv="DomainObject.Predmet.ProtuStrankaListFormated_1">
      <item>ILIJA POSLOVNO SAVJETOVANJE j.d.o.o. za usluge</item>
    </derivirana_varijabla>
  </DomainObject.Predmet.ProtuStrankaListFormated>
  <DomainObject.Predmet.ProtuStrankaListFormatedOIB>
    <izvorni_sadrzaj>
      <item>ILIJA POSLOVNO SAVJETOVANJE j.d.o.o. za usluge, OIB 99160585780</item>
    </izvorni_sadrzaj>
    <derivirana_varijabla naziv="DomainObject.Predmet.ProtuStrankaListFormatedOIB_1">
      <item>ILIJA POSLOVNO SAVJETOVANJE j.d.o.o. za usluge, OIB 99160585780</item>
    </derivirana_varijabla>
  </DomainObject.Predmet.ProtuStrankaListFormatedOIB>
  <DomainObject.Predmet.ProtuStrankaListFormatedWithAdress>
    <izvorni_sadrzaj>
      <item>ILIJA POSLOVNO SAVJETOVANJE j.d.o.o. za usluge, Ulica Svetog Roka 3, 10000 Zagreb</item>
    </izvorni_sadrzaj>
    <derivirana_varijabla naziv="DomainObject.Predmet.ProtuStrankaListFormatedWithAdress_1">
      <item>ILIJA POSLOVNO SAVJETOVANJE j.d.o.o. za usluge, Ulica Svetog Roka 3, 10000 Zagreb</item>
    </derivirana_varijabla>
  </DomainObject.Predmet.ProtuStrankaListFormatedWithAdress>
  <DomainObject.Predmet.ProtuStrankaListFormatedWithAdressOIB>
    <izvorni_sadrzaj>
      <item>ILIJA POSLOVNO SAVJETOVANJE j.d.o.o. za usluge, OIB 99160585780, Ulica Svetog Roka 3, 10000 Zagreb</item>
    </izvorni_sadrzaj>
    <derivirana_varijabla naziv="DomainObject.Predmet.ProtuStrankaListFormatedWithAdressOIB_1">
      <item>ILIJA POSLOVNO SAVJETOVANJE j.d.o.o. za usluge, OIB 99160585780, Ulica Svetog Roka 3, 10000 Zagreb</item>
    </derivirana_varijabla>
  </DomainObject.Predmet.ProtuStrankaListFormatedWithAdressOIB>
  <DomainObject.Predmet.ProtuStrankaListNazivFormated>
    <izvorni_sadrzaj>
      <item>ILIJA POSLOVNO SAVJETOVANJE j.d.o.o. za usluge</item>
    </izvorni_sadrzaj>
    <derivirana_varijabla naziv="DomainObject.Predmet.ProtuStrankaListNazivFormated_1">
      <item>ILIJA POSLOVNO SAVJETOVANJE j.d.o.o. za usluge</item>
    </derivirana_varijabla>
  </DomainObject.Predmet.ProtuStrankaListNazivFormated>
  <DomainObject.Predmet.ProtuStrankaListNazivFormatedOIB>
    <izvorni_sadrzaj>
      <item>ILIJA POSLOVNO SAVJETOVANJE j.d.o.o. za usluge, OIB 99160585780</item>
    </izvorni_sadrzaj>
    <derivirana_varijabla naziv="DomainObject.Predmet.ProtuStrankaListNazivFormatedOIB_1">
      <item>ILIJA POSLOVNO SAVJETOVANJE j.d.o.o. za usluge, OIB 99160585780</item>
    </derivirana_varijabla>
  </DomainObject.Predmet.ProtuStrankaListNazivFormatedOIB>
  <DomainObject.Predmet.OstaliListFormated>
    <izvorni_sadrzaj>
      <item>Ilija Milašinović</item>
    </izvorni_sadrzaj>
    <derivirana_varijabla naziv="DomainObject.Predmet.OstaliListFormated_1">
      <item>Ilija Milašinović</item>
    </derivirana_varijabla>
  </DomainObject.Predmet.OstaliListFormated>
  <DomainObject.Predmet.OstaliListFormatedOIB>
    <izvorni_sadrzaj>
      <item>Ilija Milašinović, OIB 01144289738</item>
    </izvorni_sadrzaj>
    <derivirana_varijabla naziv="DomainObject.Predmet.OstaliListFormatedOIB_1">
      <item>Ilija Milašinović, OIB 01144289738</item>
    </derivirana_varijabla>
  </DomainObject.Predmet.OstaliListFormatedOIB>
  <DomainObject.Predmet.OstaliListFormatedWithAdress>
    <izvorni_sadrzaj>
      <item>Ilija Milašinović, Vukovarska Ulica 25, 44330 Rajić</item>
    </izvorni_sadrzaj>
    <derivirana_varijabla naziv="DomainObject.Predmet.OstaliListFormatedWithAdress_1">
      <item>Ilija Milašinović, Vukovarska Ulica 25, 44330 Rajić</item>
    </derivirana_varijabla>
  </DomainObject.Predmet.OstaliListFormatedWithAdress>
  <DomainObject.Predmet.OstaliListFormatedWithAdressOIB>
    <izvorni_sadrzaj>
      <item>Ilija Milašinović, OIB 01144289738, Vukovarska Ulica 25, 44330 Rajić</item>
    </izvorni_sadrzaj>
    <derivirana_varijabla naziv="DomainObject.Predmet.OstaliListFormatedWithAdressOIB_1">
      <item>Ilija Milašinović, OIB 01144289738, Vukovarska Ulica 25, 44330 Rajić</item>
    </derivirana_varijabla>
  </DomainObject.Predmet.OstaliListFormatedWithAdressOIB>
  <DomainObject.Predmet.OstaliListNazivFormated>
    <izvorni_sadrzaj>
      <item>Ilija Milašinović</item>
    </izvorni_sadrzaj>
    <derivirana_varijabla naziv="DomainObject.Predmet.OstaliListNazivFormated_1">
      <item>Ilija Milašinović</item>
    </derivirana_varijabla>
  </DomainObject.Predmet.OstaliListNazivFormated>
  <DomainObject.Predmet.OstaliListNazivFormatedOIB>
    <izvorni_sadrzaj>
      <item>Ilija Milašinović, OIB 01144289738</item>
    </izvorni_sadrzaj>
    <derivirana_varijabla naziv="DomainObject.Predmet.OstaliListNazivFormatedOIB_1">
      <item>Ilija Milašinović, OIB 01144289738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ILIJA POSLOVNO SAVJETOVANJE j.d.o.o. za usluge</izvorni_sadrzaj>
    <derivirana_varijabla naziv="DomainObject.Predmet.ProtustrankaIDrugi_1">ILIJA POSLOVNO SAVJETOVANJE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ILIJA POSLOVNO SAVJETOVANJE j.d.o.o. za usluge, OIB 99160585780, Ulica Svetog Roka 3, 10000 Zagreb</izvorni_sadrzaj>
    <derivirana_varijabla naziv="DomainObject.Predmet.ProtustrankaIDrugiAdressOIB_1">ILIJA POSLOVNO SAVJETOVANJE j.d.o.o. za usluge, OIB 99160585780,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 POSLOVNO SAVJETOVANJE j.d.o.o. za usluge</item>
      <item>Ilija Milašinović</item>
    </izvorni_sadrzaj>
    <derivirana_varijabla naziv="DomainObject.Predmet.SudioniciListNaziv_1">
      <item>FINA Regionalni centar Zagreb</item>
      <item>ILIJA POSLOVNO SAVJETOVANJE j.d.o.o. za usluge</item>
      <item>Ilija Milašinović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ILIJA POSLOVNO SAVJETOVANJE j.d.o.o. za usluge, OIB 99160585780, Ulica Svetog Roka 3,10000 Zagreb</item>
      <item>Ilija Milašinović, OIB 01144289738, Vukovarska Ulica 25,44330 Rajić</item>
    </izvorni_sadrzaj>
    <derivirana_varijabla naziv="DomainObject.Predmet.SudioniciListAdressOIB_1">
      <item>FINA Regionalni centar Zagreb, OIB 85821130368, Trg svibanjskih žrtava 1995. br. 1,10000 Zagreb</item>
      <item>ILIJA POSLOVNO SAVJETOVANJE j.d.o.o. za usluge, OIB 99160585780, Ulica Svetog Roka 3,10000 Zagreb</item>
      <item>Ilija Milašinović, OIB 01144289738, Vukovarska Ulica 25,44330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99160585780</item>
      <item>, OIB 01144289738</item>
    </izvorni_sadrzaj>
    <derivirana_varijabla naziv="DomainObject.Predmet.SudioniciListNazivOIB_1">
      <item>, OIB 85821130368</item>
      <item>, OIB 99160585780</item>
      <item>, OIB 01144289738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2256</properties:Characters>
  <properties:Lines>80</properties:Lines>
  <properties:Paragraphs>24</properties:Paragraphs>
  <properties:TotalTime>6</properties:TotalTime>
  <properties:ScaleCrop>false</properties:ScaleCrop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2016-06-09T06:44:00Z</dcterms:created>
  <dc:creator>Vlasta Bogović Milisavljević</dc:creator>
  <cp:lastModifiedBy>Vlasta Bogović Milisavljević</cp:lastModifiedBy>
  <cp:lastPrinted>2016-06-09T06:49:00Z</cp:lastPrinted>
  <dcterms:modified xmlns:xsi="http://www.w3.org/2001/XMLSchema-instance" xsi:type="dcterms:W3CDTF">2016-06-09T06:50:00Z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